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78" w:rsidRPr="005C0878" w:rsidRDefault="005C0878" w:rsidP="005C0878">
      <w:pPr>
        <w:pStyle w:val="NoSpacing"/>
        <w:jc w:val="center"/>
        <w:rPr>
          <w:rFonts w:ascii="Tw Cen MT" w:hAnsi="Tw Cen MT"/>
          <w:b/>
          <w:sz w:val="28"/>
          <w:szCs w:val="28"/>
        </w:rPr>
      </w:pPr>
      <w:bookmarkStart w:id="0" w:name="_GoBack"/>
      <w:bookmarkEnd w:id="0"/>
      <w:r w:rsidRPr="005C0878">
        <w:rPr>
          <w:rFonts w:ascii="Tw Cen MT" w:hAnsi="Tw Cen MT"/>
          <w:b/>
          <w:sz w:val="28"/>
          <w:szCs w:val="28"/>
        </w:rPr>
        <w:t>Continuum Name</w:t>
      </w:r>
    </w:p>
    <w:p w:rsidR="00BA5F63" w:rsidRPr="005C0878" w:rsidRDefault="00494AA1" w:rsidP="00494AA1">
      <w:pPr>
        <w:pStyle w:val="NoSpacing"/>
        <w:rPr>
          <w:rFonts w:ascii="Tw Cen MT" w:hAnsi="Tw Cen MT"/>
        </w:rPr>
      </w:pPr>
      <w:r w:rsidRPr="005C0878">
        <w:rPr>
          <w:rFonts w:ascii="Tw Cen MT" w:hAnsi="Tw Cen MT"/>
        </w:rPr>
        <w:t>Coordinator Name</w:t>
      </w:r>
    </w:p>
    <w:p w:rsidR="00494AA1" w:rsidRPr="005C0878" w:rsidRDefault="00494AA1" w:rsidP="00494AA1">
      <w:pPr>
        <w:pStyle w:val="NoSpacing"/>
        <w:rPr>
          <w:rFonts w:ascii="Tw Cen MT" w:hAnsi="Tw Cen MT"/>
        </w:rPr>
      </w:pPr>
      <w:r w:rsidRPr="005C0878">
        <w:rPr>
          <w:rFonts w:ascii="Tw Cen MT" w:hAnsi="Tw Cen MT"/>
        </w:rPr>
        <w:t>Address</w:t>
      </w:r>
    </w:p>
    <w:p w:rsidR="00494AA1" w:rsidRPr="005C0878" w:rsidRDefault="00494AA1" w:rsidP="00494AA1">
      <w:pPr>
        <w:pStyle w:val="NoSpacing"/>
        <w:rPr>
          <w:rFonts w:ascii="Tw Cen MT" w:hAnsi="Tw Cen MT"/>
        </w:rPr>
      </w:pPr>
      <w:r w:rsidRPr="005C0878">
        <w:rPr>
          <w:rFonts w:ascii="Tw Cen MT" w:hAnsi="Tw Cen MT"/>
        </w:rPr>
        <w:t>City, State &amp; Zip</w:t>
      </w:r>
    </w:p>
    <w:p w:rsidR="00494AA1" w:rsidRPr="005C0878" w:rsidRDefault="00494AA1" w:rsidP="00494AA1">
      <w:pPr>
        <w:pStyle w:val="NoSpacing"/>
        <w:rPr>
          <w:rFonts w:ascii="Tw Cen MT" w:hAnsi="Tw Cen MT"/>
        </w:rPr>
      </w:pPr>
      <w:r w:rsidRPr="005C0878">
        <w:rPr>
          <w:rFonts w:ascii="Tw Cen MT" w:hAnsi="Tw Cen MT"/>
        </w:rPr>
        <w:t>Phone</w:t>
      </w:r>
    </w:p>
    <w:p w:rsidR="00494AA1" w:rsidRPr="005C0878" w:rsidRDefault="00494AA1" w:rsidP="00494AA1">
      <w:pPr>
        <w:pStyle w:val="NoSpacing"/>
        <w:rPr>
          <w:rFonts w:ascii="Tw Cen MT" w:hAnsi="Tw Cen MT"/>
        </w:rPr>
      </w:pPr>
      <w:r w:rsidRPr="005C0878">
        <w:rPr>
          <w:rFonts w:ascii="Tw Cen MT" w:hAnsi="Tw Cen MT"/>
        </w:rPr>
        <w:t>Email</w:t>
      </w:r>
    </w:p>
    <w:p w:rsidR="00494AA1" w:rsidRPr="005C0878" w:rsidRDefault="00494AA1" w:rsidP="00494AA1">
      <w:pPr>
        <w:pStyle w:val="NoSpacing"/>
        <w:rPr>
          <w:rFonts w:ascii="Tw Cen MT" w:hAnsi="Tw Cen MT"/>
        </w:rPr>
      </w:pPr>
    </w:p>
    <w:p w:rsidR="00494AA1" w:rsidRPr="005C0878" w:rsidRDefault="00494AA1" w:rsidP="00494AA1">
      <w:pPr>
        <w:pStyle w:val="NoSpacing"/>
        <w:rPr>
          <w:rFonts w:ascii="Tw Cen MT" w:hAnsi="Tw Cen MT"/>
        </w:rPr>
      </w:pPr>
      <w:r w:rsidRPr="005C0878">
        <w:rPr>
          <w:rFonts w:ascii="Tw Cen MT" w:hAnsi="Tw Cen MT"/>
        </w:rPr>
        <w:t>Invoice #</w:t>
      </w:r>
      <w:r w:rsidRPr="005C0878">
        <w:rPr>
          <w:rFonts w:ascii="Tw Cen MT" w:hAnsi="Tw Cen MT"/>
        </w:rPr>
        <w:tab/>
      </w:r>
      <w:r w:rsidRPr="005C0878">
        <w:rPr>
          <w:rFonts w:ascii="Tw Cen MT" w:hAnsi="Tw Cen MT"/>
        </w:rPr>
        <w:tab/>
        <w:t xml:space="preserve">    </w:t>
      </w:r>
      <w:r w:rsidR="0035586E" w:rsidRPr="005C0878">
        <w:rPr>
          <w:rFonts w:ascii="Tw Cen MT" w:hAnsi="Tw Cen MT"/>
        </w:rPr>
        <w:t xml:space="preserve">                 Invoice Period</w:t>
      </w:r>
      <w:r w:rsidRPr="005C0878">
        <w:rPr>
          <w:rFonts w:ascii="Tw Cen MT" w:hAnsi="Tw Cen MT"/>
        </w:rPr>
        <w:tab/>
      </w:r>
      <w:r w:rsidRPr="005C0878">
        <w:rPr>
          <w:rFonts w:ascii="Tw Cen MT" w:hAnsi="Tw Cen MT"/>
        </w:rPr>
        <w:tab/>
      </w:r>
      <w:r w:rsidRPr="005C0878">
        <w:rPr>
          <w:rFonts w:ascii="Tw Cen MT" w:hAnsi="Tw Cen MT"/>
        </w:rPr>
        <w:tab/>
      </w:r>
      <w:r w:rsidRPr="005C0878">
        <w:rPr>
          <w:rFonts w:ascii="Tw Cen MT" w:hAnsi="Tw Cen MT"/>
        </w:rPr>
        <w:tab/>
      </w:r>
      <w:r w:rsidRPr="005C0878">
        <w:rPr>
          <w:rFonts w:ascii="Tw Cen MT" w:hAnsi="Tw Cen MT"/>
        </w:rPr>
        <w:tab/>
        <w:t xml:space="preserve">               Hourly Rate $</w:t>
      </w:r>
    </w:p>
    <w:p w:rsidR="00494AA1" w:rsidRPr="005C0878" w:rsidRDefault="00494AA1" w:rsidP="00494AA1">
      <w:pPr>
        <w:pStyle w:val="NoSpacing"/>
        <w:rPr>
          <w:rFonts w:ascii="Tw Cen MT" w:hAnsi="Tw Cen MT"/>
        </w:rPr>
      </w:pPr>
    </w:p>
    <w:tbl>
      <w:tblPr>
        <w:tblStyle w:val="TableGrid"/>
        <w:tblW w:w="11043" w:type="dxa"/>
        <w:tblLook w:val="04A0" w:firstRow="1" w:lastRow="0" w:firstColumn="1" w:lastColumn="0" w:noHBand="0" w:noVBand="1"/>
      </w:tblPr>
      <w:tblGrid>
        <w:gridCol w:w="3396"/>
        <w:gridCol w:w="2179"/>
        <w:gridCol w:w="3242"/>
        <w:gridCol w:w="1063"/>
        <w:gridCol w:w="1163"/>
      </w:tblGrid>
      <w:tr w:rsidR="00494AA1" w:rsidRPr="005C0878" w:rsidTr="0035586E">
        <w:trPr>
          <w:trHeight w:val="278"/>
        </w:trPr>
        <w:tc>
          <w:tcPr>
            <w:tcW w:w="3396" w:type="dxa"/>
            <w:shd w:val="clear" w:color="auto" w:fill="D5DCE4" w:themeFill="text2" w:themeFillTint="33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>Service</w:t>
            </w:r>
            <w:r w:rsidR="00231423" w:rsidRPr="005C0878">
              <w:rPr>
                <w:rFonts w:ascii="Tw Cen MT" w:hAnsi="Tw Cen MT"/>
              </w:rPr>
              <w:t xml:space="preserve"> Area</w:t>
            </w:r>
          </w:p>
        </w:tc>
        <w:tc>
          <w:tcPr>
            <w:tcW w:w="5421" w:type="dxa"/>
            <w:gridSpan w:val="2"/>
            <w:shd w:val="clear" w:color="auto" w:fill="D5DCE4" w:themeFill="text2" w:themeFillTint="33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>Description of Services</w:t>
            </w:r>
            <w:r w:rsidR="00094D42">
              <w:rPr>
                <w:rFonts w:ascii="Tw Cen MT" w:hAnsi="Tw Cen MT"/>
              </w:rPr>
              <w:t xml:space="preserve"> </w:t>
            </w:r>
            <w:r w:rsidR="00094D42" w:rsidRPr="00094D42">
              <w:rPr>
                <w:rFonts w:ascii="Tw Cen MT" w:hAnsi="Tw Cen MT"/>
                <w:i/>
              </w:rPr>
              <w:t>(e.g., 7/6: 4 hrs, CAB staff support)</w:t>
            </w:r>
          </w:p>
        </w:tc>
        <w:tc>
          <w:tcPr>
            <w:tcW w:w="1063" w:type="dxa"/>
            <w:shd w:val="clear" w:color="auto" w:fill="D5DCE4" w:themeFill="text2" w:themeFillTint="33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 xml:space="preserve">Hours </w:t>
            </w:r>
          </w:p>
        </w:tc>
        <w:tc>
          <w:tcPr>
            <w:tcW w:w="1163" w:type="dxa"/>
            <w:shd w:val="clear" w:color="auto" w:fill="D5DCE4" w:themeFill="text2" w:themeFillTint="33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 xml:space="preserve">Amount </w:t>
            </w:r>
          </w:p>
        </w:tc>
      </w:tr>
      <w:tr w:rsidR="00494AA1" w:rsidRPr="005C0878" w:rsidTr="005C0878">
        <w:trPr>
          <w:trHeight w:val="1340"/>
        </w:trPr>
        <w:tc>
          <w:tcPr>
            <w:tcW w:w="3396" w:type="dxa"/>
          </w:tcPr>
          <w:p w:rsidR="00494AA1" w:rsidRPr="005C0878" w:rsidRDefault="00231423" w:rsidP="007C774C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 xml:space="preserve">Organize, coordinate  and provide staff support for the Community Advisory Board (CAB); </w:t>
            </w:r>
            <w:r w:rsidR="007C774C" w:rsidRPr="005C0878">
              <w:rPr>
                <w:rFonts w:ascii="Tw Cen MT" w:hAnsi="Tw Cen MT"/>
              </w:rPr>
              <w:t xml:space="preserve">including </w:t>
            </w:r>
            <w:r w:rsidRPr="005C0878">
              <w:rPr>
                <w:rFonts w:ascii="Tw Cen MT" w:hAnsi="Tw Cen MT"/>
              </w:rPr>
              <w:t>board development activities in conjunction with the CAB chair</w:t>
            </w:r>
          </w:p>
        </w:tc>
        <w:tc>
          <w:tcPr>
            <w:tcW w:w="5421" w:type="dxa"/>
            <w:gridSpan w:val="2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0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1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</w:tr>
      <w:tr w:rsidR="00494AA1" w:rsidRPr="005C0878" w:rsidTr="005C0878">
        <w:trPr>
          <w:trHeight w:val="1430"/>
        </w:trPr>
        <w:tc>
          <w:tcPr>
            <w:tcW w:w="3396" w:type="dxa"/>
          </w:tcPr>
          <w:p w:rsidR="00494AA1" w:rsidRPr="005C0878" w:rsidRDefault="00231423" w:rsidP="007C774C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 xml:space="preserve">Inform CYFD's Grant Manager of the date of each meeting and submit a copy of the written minutes of each meeting </w:t>
            </w:r>
          </w:p>
        </w:tc>
        <w:tc>
          <w:tcPr>
            <w:tcW w:w="5421" w:type="dxa"/>
            <w:gridSpan w:val="2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0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1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</w:tr>
      <w:tr w:rsidR="00494AA1" w:rsidRPr="005C0878" w:rsidTr="005C0878">
        <w:trPr>
          <w:trHeight w:val="1250"/>
        </w:trPr>
        <w:tc>
          <w:tcPr>
            <w:tcW w:w="3396" w:type="dxa"/>
          </w:tcPr>
          <w:p w:rsidR="00494AA1" w:rsidRPr="005C0878" w:rsidRDefault="00231423" w:rsidP="00231423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>Submit to the Grant Manager monthly requests for reimbursement</w:t>
            </w:r>
          </w:p>
        </w:tc>
        <w:tc>
          <w:tcPr>
            <w:tcW w:w="5421" w:type="dxa"/>
            <w:gridSpan w:val="2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0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1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</w:tr>
      <w:tr w:rsidR="00494AA1" w:rsidRPr="005C0878" w:rsidTr="005C0878">
        <w:trPr>
          <w:trHeight w:val="1430"/>
        </w:trPr>
        <w:tc>
          <w:tcPr>
            <w:tcW w:w="3396" w:type="dxa"/>
          </w:tcPr>
          <w:p w:rsidR="00494AA1" w:rsidRPr="005C0878" w:rsidRDefault="00231423" w:rsidP="007C774C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>Provide data reports as required by the federal government, corresponding to the activities described in the Scope of Work</w:t>
            </w:r>
          </w:p>
        </w:tc>
        <w:tc>
          <w:tcPr>
            <w:tcW w:w="5421" w:type="dxa"/>
            <w:gridSpan w:val="2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0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1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</w:tr>
      <w:tr w:rsidR="00494AA1" w:rsidRPr="005C0878" w:rsidTr="005C0878">
        <w:trPr>
          <w:trHeight w:val="1250"/>
        </w:trPr>
        <w:tc>
          <w:tcPr>
            <w:tcW w:w="3396" w:type="dxa"/>
          </w:tcPr>
          <w:p w:rsidR="00494AA1" w:rsidRPr="005C0878" w:rsidRDefault="00231423" w:rsidP="00231423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>Provide standardized progress reports monthly</w:t>
            </w:r>
          </w:p>
        </w:tc>
        <w:tc>
          <w:tcPr>
            <w:tcW w:w="5421" w:type="dxa"/>
            <w:gridSpan w:val="2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0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1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</w:tr>
      <w:tr w:rsidR="00494AA1" w:rsidRPr="005C0878" w:rsidTr="005C0878">
        <w:trPr>
          <w:trHeight w:val="1250"/>
        </w:trPr>
        <w:tc>
          <w:tcPr>
            <w:tcW w:w="3396" w:type="dxa"/>
          </w:tcPr>
          <w:p w:rsidR="00494AA1" w:rsidRPr="005C0878" w:rsidRDefault="007C774C" w:rsidP="007C774C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>Submit a written "Final Report" and such other reports deemed necessary by the Agency</w:t>
            </w:r>
          </w:p>
        </w:tc>
        <w:tc>
          <w:tcPr>
            <w:tcW w:w="5421" w:type="dxa"/>
            <w:gridSpan w:val="2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0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1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</w:tr>
      <w:tr w:rsidR="00494AA1" w:rsidRPr="005C0878" w:rsidTr="005C0878">
        <w:trPr>
          <w:trHeight w:val="1070"/>
        </w:trPr>
        <w:tc>
          <w:tcPr>
            <w:tcW w:w="3396" w:type="dxa"/>
          </w:tcPr>
          <w:p w:rsidR="00494AA1" w:rsidRPr="005C0878" w:rsidRDefault="007C774C" w:rsidP="00494AA1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>Attend meetings as required by the Agency</w:t>
            </w:r>
          </w:p>
        </w:tc>
        <w:tc>
          <w:tcPr>
            <w:tcW w:w="5421" w:type="dxa"/>
            <w:gridSpan w:val="2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0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163" w:type="dxa"/>
          </w:tcPr>
          <w:p w:rsidR="00494AA1" w:rsidRPr="005C0878" w:rsidRDefault="00494AA1" w:rsidP="00494AA1">
            <w:pPr>
              <w:pStyle w:val="NoSpacing"/>
              <w:rPr>
                <w:rFonts w:ascii="Tw Cen MT" w:hAnsi="Tw Cen MT"/>
              </w:rPr>
            </w:pPr>
          </w:p>
        </w:tc>
      </w:tr>
      <w:tr w:rsidR="007C774C" w:rsidRPr="005C0878" w:rsidTr="005C0878">
        <w:trPr>
          <w:trHeight w:val="1250"/>
        </w:trPr>
        <w:tc>
          <w:tcPr>
            <w:tcW w:w="3396" w:type="dxa"/>
          </w:tcPr>
          <w:p w:rsidR="007C774C" w:rsidRPr="005C0878" w:rsidRDefault="007C774C" w:rsidP="007C774C">
            <w:pPr>
              <w:pStyle w:val="NoSpacing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lastRenderedPageBreak/>
              <w:t xml:space="preserve">Interaction &amp; coordination with continuum program providers </w:t>
            </w:r>
          </w:p>
        </w:tc>
        <w:tc>
          <w:tcPr>
            <w:tcW w:w="5421" w:type="dxa"/>
            <w:gridSpan w:val="2"/>
          </w:tcPr>
          <w:p w:rsidR="007C774C" w:rsidRPr="005C0878" w:rsidRDefault="007C774C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063" w:type="dxa"/>
          </w:tcPr>
          <w:p w:rsidR="007C774C" w:rsidRPr="005C0878" w:rsidRDefault="007C774C" w:rsidP="00494AA1">
            <w:pPr>
              <w:pStyle w:val="NoSpacing"/>
              <w:rPr>
                <w:rFonts w:ascii="Tw Cen MT" w:hAnsi="Tw Cen MT"/>
              </w:rPr>
            </w:pPr>
          </w:p>
        </w:tc>
        <w:tc>
          <w:tcPr>
            <w:tcW w:w="1163" w:type="dxa"/>
          </w:tcPr>
          <w:p w:rsidR="007C774C" w:rsidRPr="005C0878" w:rsidRDefault="007C774C" w:rsidP="00494AA1">
            <w:pPr>
              <w:pStyle w:val="NoSpacing"/>
              <w:rPr>
                <w:rFonts w:ascii="Tw Cen MT" w:hAnsi="Tw Cen MT"/>
              </w:rPr>
            </w:pPr>
          </w:p>
        </w:tc>
      </w:tr>
      <w:tr w:rsidR="00B24235" w:rsidRPr="005C0878" w:rsidTr="00B24235">
        <w:trPr>
          <w:trHeight w:val="458"/>
        </w:trPr>
        <w:tc>
          <w:tcPr>
            <w:tcW w:w="5575" w:type="dxa"/>
            <w:gridSpan w:val="2"/>
          </w:tcPr>
          <w:p w:rsidR="00B24235" w:rsidRDefault="00B24235" w:rsidP="00B24235">
            <w:pPr>
              <w:pStyle w:val="NoSpacing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Supervisor </w:t>
            </w:r>
          </w:p>
          <w:p w:rsidR="00B24235" w:rsidRPr="005C0878" w:rsidRDefault="00B24235" w:rsidP="00B24235">
            <w:pPr>
              <w:pStyle w:val="NoSpacing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Signature:</w:t>
            </w:r>
          </w:p>
        </w:tc>
        <w:tc>
          <w:tcPr>
            <w:tcW w:w="3242" w:type="dxa"/>
          </w:tcPr>
          <w:p w:rsidR="00B24235" w:rsidRPr="005C0878" w:rsidRDefault="00B24235" w:rsidP="0035586E">
            <w:pPr>
              <w:pStyle w:val="NoSpacing"/>
              <w:jc w:val="right"/>
              <w:rPr>
                <w:rFonts w:ascii="Tw Cen MT" w:hAnsi="Tw Cen MT"/>
              </w:rPr>
            </w:pPr>
            <w:r w:rsidRPr="005C0878">
              <w:rPr>
                <w:rFonts w:ascii="Tw Cen MT" w:hAnsi="Tw Cen MT"/>
              </w:rPr>
              <w:t>Totals Hours Billed to JJAC Grant</w:t>
            </w:r>
          </w:p>
        </w:tc>
        <w:tc>
          <w:tcPr>
            <w:tcW w:w="2226" w:type="dxa"/>
            <w:gridSpan w:val="2"/>
            <w:shd w:val="clear" w:color="auto" w:fill="F2F2F2" w:themeFill="background1" w:themeFillShade="F2"/>
          </w:tcPr>
          <w:p w:rsidR="00B24235" w:rsidRPr="005C0878" w:rsidRDefault="00B24235" w:rsidP="00494AA1">
            <w:pPr>
              <w:pStyle w:val="NoSpacing"/>
              <w:rPr>
                <w:rFonts w:ascii="Tw Cen MT" w:hAnsi="Tw Cen MT"/>
              </w:rPr>
            </w:pPr>
          </w:p>
        </w:tc>
      </w:tr>
    </w:tbl>
    <w:p w:rsidR="0035586E" w:rsidRPr="005C0878" w:rsidRDefault="0035586E" w:rsidP="00494AA1">
      <w:pPr>
        <w:pStyle w:val="NoSpacing"/>
        <w:rPr>
          <w:rFonts w:ascii="Tw Cen MT" w:hAnsi="Tw Cen MT"/>
        </w:rPr>
      </w:pPr>
    </w:p>
    <w:p w:rsidR="00494AA1" w:rsidRDefault="0035586E" w:rsidP="005C0878">
      <w:pPr>
        <w:pStyle w:val="NoSpacing"/>
        <w:jc w:val="center"/>
      </w:pPr>
      <w:r w:rsidRPr="005C0878">
        <w:rPr>
          <w:rFonts w:ascii="Tw Cen MT" w:hAnsi="Tw Cen MT"/>
        </w:rPr>
        <w:t xml:space="preserve">$ charged to JJAC Grant = # of hours @ </w:t>
      </w:r>
      <w:r w:rsidR="00BE1C6B">
        <w:rPr>
          <w:rFonts w:ascii="Tw Cen MT" w:hAnsi="Tw Cen MT"/>
        </w:rPr>
        <w:t xml:space="preserve">up to </w:t>
      </w:r>
      <w:r w:rsidRPr="005C0878">
        <w:rPr>
          <w:rFonts w:ascii="Tw Cen MT" w:hAnsi="Tw Cen MT"/>
        </w:rPr>
        <w:t>$22</w:t>
      </w:r>
    </w:p>
    <w:sectPr w:rsidR="00494AA1" w:rsidSect="00355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A1"/>
    <w:rsid w:val="00094D42"/>
    <w:rsid w:val="00223BAF"/>
    <w:rsid w:val="00231423"/>
    <w:rsid w:val="0035430B"/>
    <w:rsid w:val="0035586E"/>
    <w:rsid w:val="00494AA1"/>
    <w:rsid w:val="005C0878"/>
    <w:rsid w:val="007C774C"/>
    <w:rsid w:val="00B24235"/>
    <w:rsid w:val="00BA5F63"/>
    <w:rsid w:val="00BE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4C5E1-DD1F-4609-8FA5-A0328BE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4AA1"/>
    <w:pPr>
      <w:spacing w:after="0" w:line="240" w:lineRule="auto"/>
    </w:pPr>
  </w:style>
  <w:style w:type="table" w:styleId="TableGrid">
    <w:name w:val="Table Grid"/>
    <w:basedOn w:val="TableNormal"/>
    <w:uiPriority w:val="39"/>
    <w:rsid w:val="0049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rsupport</dc:creator>
  <cp:keywords/>
  <dc:description/>
  <cp:lastModifiedBy>WBKearney</cp:lastModifiedBy>
  <cp:revision>2</cp:revision>
  <cp:lastPrinted>2018-08-20T19:09:00Z</cp:lastPrinted>
  <dcterms:created xsi:type="dcterms:W3CDTF">2020-01-29T20:16:00Z</dcterms:created>
  <dcterms:modified xsi:type="dcterms:W3CDTF">2020-01-29T20:16:00Z</dcterms:modified>
</cp:coreProperties>
</file>