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FBCF6" w14:textId="77777777" w:rsidR="003275A6" w:rsidRDefault="00806FFE" w:rsidP="005201AB">
      <w:pPr>
        <w:jc w:val="right"/>
        <w:rPr>
          <w:color w:val="1F497D"/>
          <w:sz w:val="48"/>
          <w:szCs w:val="48"/>
        </w:rPr>
      </w:pPr>
      <w:r w:rsidRPr="005201AB">
        <w:rPr>
          <w:rFonts w:ascii="Bookman Old Style" w:hAnsi="Bookman Old Style"/>
          <w:noProof/>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58247" behindDoc="0" locked="0" layoutInCell="1" allowOverlap="1" wp14:anchorId="6EAEDBA1" wp14:editId="452CA6C6">
                <wp:simplePos x="0" y="0"/>
                <wp:positionH relativeFrom="column">
                  <wp:posOffset>3086100</wp:posOffset>
                </wp:positionH>
                <wp:positionV relativeFrom="paragraph">
                  <wp:posOffset>285750</wp:posOffset>
                </wp:positionV>
                <wp:extent cx="4621530" cy="1390650"/>
                <wp:effectExtent l="0" t="0" r="762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1530" cy="1390650"/>
                        </a:xfrm>
                        <a:prstGeom prst="rect">
                          <a:avLst/>
                        </a:prstGeom>
                        <a:solidFill>
                          <a:srgbClr val="FFFFFF"/>
                        </a:solidFill>
                        <a:ln w="9525">
                          <a:noFill/>
                          <a:miter lim="800000"/>
                          <a:headEnd/>
                          <a:tailEnd/>
                        </a:ln>
                      </wps:spPr>
                      <wps:txbx>
                        <w:txbxContent>
                          <w:p w14:paraId="6B1F0286" w14:textId="77777777" w:rsidR="00AD66E5" w:rsidRDefault="00AD66E5" w:rsidP="00806FFE">
                            <w:pPr>
                              <w:spacing w:after="88"/>
                              <w:contextualSpacing/>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FFE">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Mexico </w:t>
                            </w:r>
                          </w:p>
                          <w:p w14:paraId="1FB0C1C6" w14:textId="77777777" w:rsidR="00AD66E5" w:rsidRPr="00806FFE" w:rsidRDefault="00AD66E5" w:rsidP="00806FFE">
                            <w:pPr>
                              <w:spacing w:after="88"/>
                              <w:contextualSpacing/>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FFE">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Continuum Boards </w:t>
                            </w:r>
                          </w:p>
                          <w:p w14:paraId="5B067C67" w14:textId="77777777" w:rsidR="00AD66E5" w:rsidRDefault="00AD66E5">
                            <w:pPr>
                              <w:spacing w:after="88"/>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AEDBA1" id="_x0000_t202" coordsize="21600,21600" o:spt="202" path="m,l,21600r21600,l21600,xe">
                <v:stroke joinstyle="miter"/>
                <v:path gradientshapeok="t" o:connecttype="rect"/>
              </v:shapetype>
              <v:shape id="Text Box 2" o:spid="_x0000_s1026" type="#_x0000_t202" style="position:absolute;left:0;text-align:left;margin-left:243pt;margin-top:22.5pt;width:363.9pt;height:109.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sVHwIAAB0EAAAOAAAAZHJzL2Uyb0RvYy54bWysU9tuGyEQfa/Uf0C813uJ7cYrr6PUqatK&#10;6UVK+gEsy3pRgaGAvZt+fQfWcaz0rSoPiGGGw5kzM+ubUStyFM5LMDUtZjklwnBopdnX9Mfj7t01&#10;JT4w0zIFRtT0SXh6s3n7Zj3YSpTQg2qFIwhifDXYmvYh2CrLPO+FZn4GVhh0duA0C2i6fdY6NiC6&#10;VlmZ58tsANdaB1x4j7d3k5NuEn7XCR6+dZ0XgaiaIreQdpf2Ju7ZZs2qvWO2l/xEg/0DC82kwU/P&#10;UHcsMHJw8i8oLbkDD12YcdAZdJ3kIuWA2RT5q2weemZFygXF8fYsk/9/sPzr8bsjssXaoTyGaazR&#10;oxgD+QAjKaM8g/UVRj1YjAsjXmNoStXbe+A/PTGw7ZnZi1vnYOgFa5FeEV9mF08nHB9BmuELtPgN&#10;OwRIQGPndNQO1SCIjjyezqWJVDhezpdlsbhCF0dfcbXKl4tUvIxVz8+t8+GTAE3ioaYOa5/g2fHe&#10;h0iHVc8h8TcPSrY7qVQy3L7ZKkeODPtkl1bK4FWYMmSo6WpRLhKygfg+tZCWAftYSV3T6zyuqbOi&#10;HB9Nm0ICk2o6IxNlTvpESSZxwtiMGBhFa6B9QqUcTP2K84WHHtxvSgbs1Zr6XwfmBCXqs0G1V8V8&#10;Hps7GfPF+xINd+lpLj3McISqaaBkOm5DGoiog4FbrEonk14vTE5csQeTjKd5iU1+aaeol6ne/AEA&#10;AP//AwBQSwMEFAAGAAgAAAAhAPkOMYLfAAAACwEAAA8AAABkcnMvZG93bnJldi54bWxMj0FPg0AQ&#10;he8m/ofNmHgxdilSWpGlURON19b+gAGmQGRnCbst9N87PelpZvJe3nwv3862V2cafefYwHIRgSKu&#10;XN1xY+Dw/fG4AeUDco29YzJwIQ/b4vYmx6x2E+/ovA+NkhD2GRpoQxgyrX3VkkW/cAOxaEc3Wgxy&#10;jo2uR5wk3PY6jqJUW+xYPrQ40HtL1c/+ZA0cv6aH1fNUfobDepekb9itS3cx5v5ufn0BFWgOf2a4&#10;4gs6FMJUuhPXXvUGkk0qXYIsK5lXQ7x8kjKlgThNItBFrv93KH4BAAD//wMAUEsBAi0AFAAGAAgA&#10;AAAhALaDOJL+AAAA4QEAABMAAAAAAAAAAAAAAAAAAAAAAFtDb250ZW50X1R5cGVzXS54bWxQSwEC&#10;LQAUAAYACAAAACEAOP0h/9YAAACUAQAACwAAAAAAAAAAAAAAAAAvAQAAX3JlbHMvLnJlbHNQSwEC&#10;LQAUAAYACAAAACEA675LFR8CAAAdBAAADgAAAAAAAAAAAAAAAAAuAgAAZHJzL2Uyb0RvYy54bWxQ&#10;SwECLQAUAAYACAAAACEA+Q4xgt8AAAALAQAADwAAAAAAAAAAAAAAAAB5BAAAZHJzL2Rvd25yZXYu&#10;eG1sUEsFBgAAAAAEAAQA8wAAAIUFAAAAAA==&#10;" stroked="f">
                <v:textbox>
                  <w:txbxContent>
                    <w:p w14:paraId="6B1F0286" w14:textId="77777777" w:rsidR="00AD66E5" w:rsidRDefault="00AD66E5" w:rsidP="00806FFE">
                      <w:pPr>
                        <w:spacing w:after="88"/>
                        <w:contextualSpacing/>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FFE">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New Mexico </w:t>
                      </w:r>
                    </w:p>
                    <w:p w14:paraId="1FB0C1C6" w14:textId="77777777" w:rsidR="00AD66E5" w:rsidRPr="00806FFE" w:rsidRDefault="00AD66E5" w:rsidP="00806FFE">
                      <w:pPr>
                        <w:spacing w:after="88"/>
                        <w:contextualSpacing/>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6FFE">
                        <w:rPr>
                          <w:rFonts w:ascii="Bookman Old Style" w:hAnsi="Bookman Old Style"/>
                          <w:b/>
                          <w:color w:val="7030A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Continuum Boards </w:t>
                      </w:r>
                    </w:p>
                    <w:p w14:paraId="5B067C67" w14:textId="77777777" w:rsidR="00AD66E5" w:rsidRDefault="00AD66E5">
                      <w:pPr>
                        <w:spacing w:after="88"/>
                      </w:pPr>
                    </w:p>
                  </w:txbxContent>
                </v:textbox>
              </v:shape>
            </w:pict>
          </mc:Fallback>
        </mc:AlternateContent>
      </w:r>
    </w:p>
    <w:p w14:paraId="14811FFB" w14:textId="77777777" w:rsidR="008A2C79" w:rsidRPr="005201AB" w:rsidRDefault="008A2C79" w:rsidP="005201AB">
      <w:pPr>
        <w:rPr>
          <w:rFonts w:ascii="Bookman Old Style" w:hAnsi="Bookman Old Style"/>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8B4A844" w14:textId="77777777" w:rsidR="008A2C79" w:rsidRDefault="00806FFE" w:rsidP="008A2C79">
      <w:pPr>
        <w:jc w:val="center"/>
        <w:rPr>
          <w:rFonts w:ascii="Britannic Bold" w:hAnsi="Britannic Bold"/>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noProof/>
          <w:color w:val="7030A0"/>
          <w:sz w:val="72"/>
          <w:szCs w:val="72"/>
        </w:rPr>
        <mc:AlternateContent>
          <mc:Choice Requires="wps">
            <w:drawing>
              <wp:anchor distT="0" distB="0" distL="114300" distR="114300" simplePos="0" relativeHeight="251658241" behindDoc="0" locked="0" layoutInCell="1" allowOverlap="1" wp14:anchorId="5D06DA5C" wp14:editId="6AF3F2DB">
                <wp:simplePos x="0" y="0"/>
                <wp:positionH relativeFrom="column">
                  <wp:posOffset>914400</wp:posOffset>
                </wp:positionH>
                <wp:positionV relativeFrom="paragraph">
                  <wp:posOffset>354965</wp:posOffset>
                </wp:positionV>
                <wp:extent cx="2171700" cy="1476375"/>
                <wp:effectExtent l="0" t="0" r="0" b="9525"/>
                <wp:wrapNone/>
                <wp:docPr id="5" name="Rectangle 5"/>
                <wp:cNvGraphicFramePr/>
                <a:graphic xmlns:a="http://schemas.openxmlformats.org/drawingml/2006/main">
                  <a:graphicData uri="http://schemas.microsoft.com/office/word/2010/wordprocessingShape">
                    <wps:wsp>
                      <wps:cNvSpPr/>
                      <wps:spPr>
                        <a:xfrm>
                          <a:off x="0" y="0"/>
                          <a:ext cx="2171700" cy="147637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8AB8C" id="Rectangle 5" o:spid="_x0000_s1026" style="position:absolute;margin-left:1in;margin-top:27.95pt;width:171pt;height:11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MjtnQIAAKkFAAAOAAAAZHJzL2Uyb0RvYy54bWysVE1v2zAMvQ/YfxB0X21nSbMFdYqgRYcB&#10;3Vq0HXpWZCk2IImapMTJfv0oyXE/Vuww7CKLIvlIPpM8O99rRXbC+Q5MTauTkhJhODSd2dT0x8PV&#10;h0+U+MBMwxQYUdOD8PR8+f7dWW8XYgItqEY4giDGL3pb0zYEuygKz1uhmT8BKwwqJTjNAopuUzSO&#10;9YiuVTEpy9OiB9dYB1x4j6+XWUmXCV9KwcONlF4EomqKuYV0unSu41ksz9hi45htOz6kwf4hC806&#10;g0FHqEsWGNm67g8o3XEHHmQ44aALkLLjItWA1VTlq2ruW2ZFqgXJ8Xakyf8/WP59d+tI19R0Rolh&#10;Gn/RHZLGzEYJMov09NYv0Ore3rpB8niNte6l0/GLVZB9ovQwUir2gXB8nFTzal4i8xx11XR++nGe&#10;UIsnd+t8+CJAk3ipqcPwiUq2u/YBQ6Lp0SRG86C65qpTKgmxT8SFcmTH8A+vN1VyVVv9DZr8djor&#10;MX7GSW0VzRPqCyRlIp6BiJyN40sRq8/1pls4KBHtlLkTEmmLFaaII3IOyjgXJuRkfMsakZ9jKm/n&#10;kgAjssT4I/YA8LLII3bOcrCPriL1++hc/i2x7Dx6pMhgwuisOwPuLQCFVQ2Rs/2RpExNZGkNzQGb&#10;ykGeNm/5VYe/9pr5cMscjhe2A66McIOHVNDXFIYbJS24X2+9R3vsetRS0uO41tT/3DInKFFfDc7D&#10;52o6jfOdhOlsPkHBPdesn2vMVl8A9kuFy8nydI32QR2v0oF+xM2yilFRxQzH2DXlwR2Fi5DXCO4m&#10;LlarZIYzbVm4NveWR/DIamzdh/0jc3bo74Cj8R2Oo80Wr9o820ZPA6ttANmlGXjideAb90Fq4mF3&#10;xYXzXE5WTxt2+RsAAP//AwBQSwMEFAAGAAgAAAAhAJLGEVPgAAAACgEAAA8AAABkcnMvZG93bnJl&#10;di54bWxMj0FPg0AQhe8m/ofNmHizi4RWiiyNMSHxpmKN1y07BSo7S9gtpf31jic9vjcvb76Xb2bb&#10;iwlH3zlScL+IQCDVznTUKNh+lHcpCB80Gd07QgVn9LAprq9ynRl3onecqtAILiGfaQVtCEMmpa9b&#10;tNov3IDEt70brQ4sx0aaUZ+43PYyjqKVtLoj/tDqAZ9brL+ro1WQlJ/lS3W+HLbrxn5Vl4cpjt5e&#10;lbq9mZ8eQQScw18YfvEZHQpm2rkjGS961knCW4KC5XINggNJumJjpyBO0wRkkcv/E4ofAAAA//8D&#10;AFBLAQItABQABgAIAAAAIQC2gziS/gAAAOEBAAATAAAAAAAAAAAAAAAAAAAAAABbQ29udGVudF9U&#10;eXBlc10ueG1sUEsBAi0AFAAGAAgAAAAhADj9If/WAAAAlAEAAAsAAAAAAAAAAAAAAAAALwEAAF9y&#10;ZWxzLy5yZWxzUEsBAi0AFAAGAAgAAAAhAM8gyO2dAgAAqQUAAA4AAAAAAAAAAAAAAAAALgIAAGRy&#10;cy9lMm9Eb2MueG1sUEsBAi0AFAAGAAgAAAAhAJLGEVPgAAAACgEAAA8AAAAAAAAAAAAAAAAA9wQA&#10;AGRycy9kb3ducmV2LnhtbFBLBQYAAAAABAAEAPMAAAAEBgAAAAA=&#10;" fillcolor="#a5a5a5 [2092]" stroked="f" strokeweight="1pt"/>
            </w:pict>
          </mc:Fallback>
        </mc:AlternateContent>
      </w:r>
      <w:r>
        <w:rPr>
          <w:noProof/>
        </w:rPr>
        <w:drawing>
          <wp:anchor distT="0" distB="0" distL="114300" distR="114300" simplePos="0" relativeHeight="251658244" behindDoc="0" locked="0" layoutInCell="1" allowOverlap="1" wp14:anchorId="2BB8A9EE" wp14:editId="665BD85D">
            <wp:simplePos x="0" y="0"/>
            <wp:positionH relativeFrom="column">
              <wp:posOffset>-552450</wp:posOffset>
            </wp:positionH>
            <wp:positionV relativeFrom="paragraph">
              <wp:posOffset>363855</wp:posOffset>
            </wp:positionV>
            <wp:extent cx="1338580" cy="1476375"/>
            <wp:effectExtent l="0" t="0" r="0" b="9525"/>
            <wp:wrapNone/>
            <wp:docPr id="2" name="Picture 2" descr="Image result for new mexico counti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mexico counties map"/>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871"/>
                    <a:stretch/>
                  </pic:blipFill>
                  <pic:spPr bwMode="auto">
                    <a:xfrm>
                      <a:off x="0" y="0"/>
                      <a:ext cx="1338580" cy="147637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201AB">
        <w:rPr>
          <w:rFonts w:ascii="Britannic Bold" w:hAnsi="Britannic Bold"/>
          <w:noProof/>
          <w:color w:val="7030A0"/>
          <w:sz w:val="72"/>
          <w:szCs w:val="72"/>
        </w:rPr>
        <mc:AlternateContent>
          <mc:Choice Requires="wps">
            <w:drawing>
              <wp:anchor distT="0" distB="0" distL="114300" distR="114300" simplePos="0" relativeHeight="251658243" behindDoc="0" locked="0" layoutInCell="1" allowOverlap="1" wp14:anchorId="6C885DDF" wp14:editId="4686180A">
                <wp:simplePos x="0" y="0"/>
                <wp:positionH relativeFrom="column">
                  <wp:posOffset>3200400</wp:posOffset>
                </wp:positionH>
                <wp:positionV relativeFrom="paragraph">
                  <wp:posOffset>364490</wp:posOffset>
                </wp:positionV>
                <wp:extent cx="3314700" cy="1476375"/>
                <wp:effectExtent l="0" t="0" r="0" b="9525"/>
                <wp:wrapNone/>
                <wp:docPr id="7" name="Rectangle 7"/>
                <wp:cNvGraphicFramePr/>
                <a:graphic xmlns:a="http://schemas.openxmlformats.org/drawingml/2006/main">
                  <a:graphicData uri="http://schemas.microsoft.com/office/word/2010/wordprocessingShape">
                    <wps:wsp>
                      <wps:cNvSpPr/>
                      <wps:spPr>
                        <a:xfrm>
                          <a:off x="0" y="0"/>
                          <a:ext cx="3314700" cy="1476375"/>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5D0287" w14:textId="77777777" w:rsidR="00AD66E5" w:rsidRPr="0087540D" w:rsidRDefault="00AD66E5" w:rsidP="0087540D">
                            <w:pPr>
                              <w:spacing w:after="88"/>
                              <w:contextualSpacing/>
                              <w:rPr>
                                <w:rFonts w:ascii="Arial" w:eastAsia="Yu Gothic UI Light" w:hAnsi="Arial" w:cs="Arial"/>
                                <w:b/>
                                <w:sz w:val="64"/>
                                <w:szCs w:val="64"/>
                              </w:rPr>
                            </w:pPr>
                            <w:r w:rsidRPr="0087540D">
                              <w:rPr>
                                <w:rFonts w:ascii="Arial" w:eastAsia="Yu Gothic UI Light" w:hAnsi="Arial" w:cs="Arial"/>
                                <w:b/>
                                <w:sz w:val="64"/>
                                <w:szCs w:val="64"/>
                              </w:rPr>
                              <w:t xml:space="preserve">Coordinator </w:t>
                            </w:r>
                          </w:p>
                          <w:p w14:paraId="1836E9A2" w14:textId="77777777" w:rsidR="00AD66E5" w:rsidRPr="0087540D" w:rsidRDefault="00AD66E5" w:rsidP="0087540D">
                            <w:pPr>
                              <w:spacing w:after="88"/>
                              <w:contextualSpacing/>
                              <w:rPr>
                                <w:rFonts w:ascii="Arial" w:eastAsia="Yu Gothic UI Light" w:hAnsi="Arial" w:cs="Arial"/>
                                <w:b/>
                                <w:sz w:val="64"/>
                                <w:szCs w:val="64"/>
                              </w:rPr>
                            </w:pPr>
                            <w:r w:rsidRPr="0087540D">
                              <w:rPr>
                                <w:rFonts w:ascii="Arial" w:eastAsia="Yu Gothic UI Light" w:hAnsi="Arial" w:cs="Arial"/>
                                <w:b/>
                                <w:sz w:val="64"/>
                                <w:szCs w:val="64"/>
                              </w:rPr>
                              <w:t>Manual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85DDF" id="Rectangle 7" o:spid="_x0000_s1027" style="position:absolute;left:0;text-align:left;margin-left:252pt;margin-top:28.7pt;width:261pt;height:11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5BHnQIAAJgFAAAOAAAAZHJzL2Uyb0RvYy54bWysVE1v2zAMvQ/YfxB0X+18tNmCOkXQosOA&#10;oivaDj0rshQbkEWNUmJnv36U7LhdW+wwLAeHFMlH8Ynk+UXXGLZX6GuwBZ+c5JwpK6Gs7bbgPx6v&#10;P33mzAdhS2HAqoIflOcXq48fzlu3VFOowJQKGYFYv2xdwasQ3DLLvKxUI/wJOGXJqAEbEUjFbVai&#10;aAm9Mdk0z8+yFrB0CFJ5T6dXvZGvEr7WSobvWnsVmCk43S2kL6bvJn6z1blYblG4qpbDNcQ/3KIR&#10;taWkI9SVCILtsH4D1dQSwYMOJxKaDLSupUo1UDWT/FU1D5VwKtVC5Hg30uT/H6y83d8hq8uCLziz&#10;oqEnuifShN0axRaRntb5JXk9uDscNE9irLXT2MR/qoJ1idLDSKnqApN0OJtN5oucmJdkI/FstjiN&#10;qNlzuEMfvipoWBQKjpQ+USn2Nz70rkeXmM2Dqcvr2pik4HZzaZDtBb3vIp/l6/SkhP6Hm7HR2UIM&#10;6xHjSRZL64tJUjgYFf2MvVeaOKHrT9NNUjeqMY+QUtkw6U2VKFWf/jSn31DbGJEqTYARWVP+EXsA&#10;iJ3+Fru/5eAfQ1Vq5jE4/9vF+uAxImUGG8bgpraA7wEYqmrI3PsfSeqpiSyFbtOlfkme8WQD5YF6&#10;CKEfLu/kdU0veSN8uBNI00SvTxsifKePNtAWHAaJswrw13vn0Z+anKyctTSdBfc/dwIVZ+abpfb/&#10;MpnP4zgnZX66mJKCLy2blxa7ay6BGmRCu8jJJEb/YI6iRmieaJGsY1YyCSspd8FlwKNyGfqtQatI&#10;qvU6udEIOxFu7IOTETzyHDv1sXsS6IZ2DjQJt3CcZLF81dW9b4y0sN4F0HVq+Wdehxeg8U+tNKyq&#10;uF9e6snreaGufgMAAP//AwBQSwMEFAAGAAgAAAAhACctsj7gAAAACwEAAA8AAABkcnMvZG93bnJl&#10;di54bWxMj0FPwzAMhe9I/IfISNxYSlXK2jWdAAluQ9pAmnbLGtMWGqdKsq38e7zTuNl+T8/fq5aT&#10;HcQRfegdKbifJSCQGmd6ahV8frzezUGEqMnowREq+MUAy/r6qtKlcSda43ETW8EhFEqtoItxLKUM&#10;TYdWh5kbkVj7ct7qyKtvpfH6xOF2kGmS5NLqnvhDp0d86bD52RysAv+2zbOsscXOp6vx+X29Mrvv&#10;qNTtzfS0ABFxihcznPEZHWpm2rsDmSAGBQ9Jxl0iD48ZiLMhSXO+7BWk86IAWVfyf4f6DwAA//8D&#10;AFBLAQItABQABgAIAAAAIQC2gziS/gAAAOEBAAATAAAAAAAAAAAAAAAAAAAAAABbQ29udGVudF9U&#10;eXBlc10ueG1sUEsBAi0AFAAGAAgAAAAhADj9If/WAAAAlAEAAAsAAAAAAAAAAAAAAAAALwEAAF9y&#10;ZWxzLy5yZWxzUEsBAi0AFAAGAAgAAAAhAAzjkEedAgAAmAUAAA4AAAAAAAAAAAAAAAAALgIAAGRy&#10;cy9lMm9Eb2MueG1sUEsBAi0AFAAGAAgAAAAhACctsj7gAAAACwEAAA8AAAAAAAAAAAAAAAAA9wQA&#10;AGRycy9kb3ducmV2LnhtbFBLBQYAAAAABAAEAPMAAAAEBgAAAAA=&#10;" fillcolor="#7030a0" stroked="f" strokeweight="1pt">
                <v:textbox>
                  <w:txbxContent>
                    <w:p w14:paraId="715D0287" w14:textId="77777777" w:rsidR="00AD66E5" w:rsidRPr="0087540D" w:rsidRDefault="00AD66E5" w:rsidP="0087540D">
                      <w:pPr>
                        <w:spacing w:after="88"/>
                        <w:contextualSpacing/>
                        <w:rPr>
                          <w:rFonts w:ascii="Arial" w:eastAsia="Yu Gothic UI Light" w:hAnsi="Arial" w:cs="Arial"/>
                          <w:b/>
                          <w:sz w:val="64"/>
                          <w:szCs w:val="64"/>
                        </w:rPr>
                      </w:pPr>
                      <w:r w:rsidRPr="0087540D">
                        <w:rPr>
                          <w:rFonts w:ascii="Arial" w:eastAsia="Yu Gothic UI Light" w:hAnsi="Arial" w:cs="Arial"/>
                          <w:b/>
                          <w:sz w:val="64"/>
                          <w:szCs w:val="64"/>
                        </w:rPr>
                        <w:t xml:space="preserve">Coordinator </w:t>
                      </w:r>
                    </w:p>
                    <w:p w14:paraId="1836E9A2" w14:textId="77777777" w:rsidR="00AD66E5" w:rsidRPr="0087540D" w:rsidRDefault="00AD66E5" w:rsidP="0087540D">
                      <w:pPr>
                        <w:spacing w:after="88"/>
                        <w:contextualSpacing/>
                        <w:rPr>
                          <w:rFonts w:ascii="Arial" w:eastAsia="Yu Gothic UI Light" w:hAnsi="Arial" w:cs="Arial"/>
                          <w:b/>
                          <w:sz w:val="64"/>
                          <w:szCs w:val="64"/>
                        </w:rPr>
                      </w:pPr>
                      <w:r w:rsidRPr="0087540D">
                        <w:rPr>
                          <w:rFonts w:ascii="Arial" w:eastAsia="Yu Gothic UI Light" w:hAnsi="Arial" w:cs="Arial"/>
                          <w:b/>
                          <w:sz w:val="64"/>
                          <w:szCs w:val="64"/>
                        </w:rPr>
                        <w:t>Manual</w:t>
                      </w:r>
                    </w:p>
                  </w:txbxContent>
                </v:textbox>
              </v:rect>
            </w:pict>
          </mc:Fallback>
        </mc:AlternateContent>
      </w:r>
    </w:p>
    <w:p w14:paraId="05A80881" w14:textId="77777777" w:rsidR="008D75EA" w:rsidRDefault="008D75EA" w:rsidP="008A2C79">
      <w:pPr>
        <w:jc w:val="center"/>
        <w:rPr>
          <w:rFonts w:ascii="Britannic Bold" w:hAnsi="Britannic Bold"/>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5B0180" w14:textId="77777777" w:rsidR="008D75EA" w:rsidRDefault="00806FFE" w:rsidP="008A2C79">
      <w:pPr>
        <w:jc w:val="center"/>
        <w:rPr>
          <w:rFonts w:ascii="Britannic Bold" w:hAnsi="Britannic Bold"/>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ritannic Bold" w:hAnsi="Britannic Bold"/>
          <w:noProof/>
          <w:color w:val="7030A0"/>
          <w:sz w:val="72"/>
          <w:szCs w:val="72"/>
        </w:rPr>
        <mc:AlternateContent>
          <mc:Choice Requires="wps">
            <w:drawing>
              <wp:anchor distT="0" distB="0" distL="114300" distR="114300" simplePos="0" relativeHeight="251658242" behindDoc="0" locked="0" layoutInCell="1" allowOverlap="1" wp14:anchorId="2155245B" wp14:editId="5A60800A">
                <wp:simplePos x="0" y="0"/>
                <wp:positionH relativeFrom="column">
                  <wp:posOffset>-571500</wp:posOffset>
                </wp:positionH>
                <wp:positionV relativeFrom="paragraph">
                  <wp:posOffset>368300</wp:posOffset>
                </wp:positionV>
                <wp:extent cx="1943100" cy="1371600"/>
                <wp:effectExtent l="0" t="0" r="0" b="0"/>
                <wp:wrapNone/>
                <wp:docPr id="6" name="Rectangle 6"/>
                <wp:cNvGraphicFramePr/>
                <a:graphic xmlns:a="http://schemas.openxmlformats.org/drawingml/2006/main">
                  <a:graphicData uri="http://schemas.microsoft.com/office/word/2010/wordprocessingShape">
                    <wps:wsp>
                      <wps:cNvSpPr/>
                      <wps:spPr>
                        <a:xfrm>
                          <a:off x="0" y="0"/>
                          <a:ext cx="1943100" cy="137160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EB365" id="Rectangle 6" o:spid="_x0000_s1026" style="position:absolute;margin-left:-45pt;margin-top:29pt;width:153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IBkwIAAIYFAAAOAAAAZHJzL2Uyb0RvYy54bWysVFFP2zAQfp+0/2D5fSQppYyKFFUgpkkI&#10;EDDx7Dp2E8nxeWe3affrd3bSwADtYVofXJ/v7ru7L3d3frFrDdsq9A3YkhdHOWfKSqgauy75j6fr&#10;L18580HYShiwquR75fnF4vOn887N1QRqMJVCRiDWzztX8joEN88yL2vVCn8ETllSasBWBBJxnVUo&#10;OkJvTTbJ81nWAVYOQSrv6fWqV/JFwtdayXCntVeBmZJTbiGdmM5VPLPFuZivUbi6kUMa4h+yaEVj&#10;KegIdSWCYBts3kG1jUTwoMORhDYDrRupUg1UTZG/qeaxFk6lWogc70aa/P+Dlbfbe2RNVfIZZ1a0&#10;9IkeiDRh10axWaSnc35OVo/uHgfJ0zXWutPYxn+qgu0SpfuRUrULTNJjcTY9LnJiXpKuOD4tZiQQ&#10;Tvbi7tCHbwpaFi8lRwqfqBTbGx9604NJjObBNNV1Y0wScL26NMi2gr7vaX6cLw/of5gZG40tRLce&#10;Mb5ksbS+mHQLe6OinbEPShMnlP4kZZK6UY1xhJTKhqJX1aJSffiTnH5DbaNHqjQBRmRN8UfsASB2&#10;+nvsPsvBPrqq1Myjc/63xHrn0SNFBhtG57axgB8BGKpqiNzbH0jqqYksraDaU8cg9KPknbxu6Lvd&#10;CB/uBdLs0LemfRDu6NAGupLDcOOsBvz10Xu0p5YmLWcdzWLJ/c+NQMWZ+W6p2c+K6TQObxKmJ6cT&#10;EvC1ZvVaYzftJVA7FLR5nEzXaB/M4aoR2mdaG8sYlVTCSopdchnwIFyGfkfQ4pFquUxmNLBOhBv7&#10;6GQEj6zGvnzaPQt0Q/MG6vtbOMytmL/p4d42elpYbgLoJjX4C68D3zTsqXGGxRS3yWs5Wb2sz8Vv&#10;AAAA//8DAFBLAwQUAAYACAAAACEA1rYGzN8AAAAKAQAADwAAAGRycy9kb3ducmV2LnhtbEyPQU/D&#10;MAyF70j8h8hI3LZkVSlbaToBEtyGtIGEdssa0xYap0qyrfx7zAlOfpafnr9XrSc3iBOG2HvSsJgr&#10;EEiNtz21Gt5en2ZLEDEZsmbwhBq+McK6vryoTGn9mbZ42qVWcAjF0mjoUhpLKWPToTNx7kckvn34&#10;4EziNbTSBnPmcDfITKlCOtMTf+jMiI8dNl+7o9MQnt+LPG/cah+yzfjwst3Y/WfS+vpqur8DkXBK&#10;f2b4xWd0qJnp4I9koxg0zFaKuyQNN0uebMgWBYsDi9tcgawr+b9C/QMAAP//AwBQSwECLQAUAAYA&#10;CAAAACEAtoM4kv4AAADhAQAAEwAAAAAAAAAAAAAAAAAAAAAAW0NvbnRlbnRfVHlwZXNdLnhtbFBL&#10;AQItABQABgAIAAAAIQA4/SH/1gAAAJQBAAALAAAAAAAAAAAAAAAAAC8BAABfcmVscy8ucmVsc1BL&#10;AQItABQABgAIAAAAIQCIbxIBkwIAAIYFAAAOAAAAAAAAAAAAAAAAAC4CAABkcnMvZTJvRG9jLnht&#10;bFBLAQItABQABgAIAAAAIQDWtgbM3wAAAAoBAAAPAAAAAAAAAAAAAAAAAO0EAABkcnMvZG93bnJl&#10;di54bWxQSwUGAAAAAAQABADzAAAA+QUAAAAA&#10;" fillcolor="#7030a0" stroked="f" strokeweight="1pt"/>
            </w:pict>
          </mc:Fallback>
        </mc:AlternateContent>
      </w:r>
      <w:r w:rsidR="005201AB">
        <w:rPr>
          <w:rFonts w:ascii="Britannic Bold" w:hAnsi="Britannic Bold"/>
          <w:noProof/>
          <w:color w:val="7030A0"/>
          <w:sz w:val="72"/>
          <w:szCs w:val="72"/>
        </w:rPr>
        <mc:AlternateContent>
          <mc:Choice Requires="wps">
            <w:drawing>
              <wp:anchor distT="0" distB="0" distL="114300" distR="114300" simplePos="0" relativeHeight="251658246" behindDoc="0" locked="0" layoutInCell="1" allowOverlap="1" wp14:anchorId="431CD653" wp14:editId="44570E10">
                <wp:simplePos x="0" y="0"/>
                <wp:positionH relativeFrom="column">
                  <wp:posOffset>4343400</wp:posOffset>
                </wp:positionH>
                <wp:positionV relativeFrom="paragraph">
                  <wp:posOffset>368300</wp:posOffset>
                </wp:positionV>
                <wp:extent cx="2171700" cy="1371600"/>
                <wp:effectExtent l="0" t="0" r="0" b="0"/>
                <wp:wrapNone/>
                <wp:docPr id="9" name="Rectangle 9"/>
                <wp:cNvGraphicFramePr/>
                <a:graphic xmlns:a="http://schemas.openxmlformats.org/drawingml/2006/main">
                  <a:graphicData uri="http://schemas.microsoft.com/office/word/2010/wordprocessingShape">
                    <wps:wsp>
                      <wps:cNvSpPr/>
                      <wps:spPr>
                        <a:xfrm>
                          <a:off x="0" y="0"/>
                          <a:ext cx="2171700" cy="1371600"/>
                        </a:xfrm>
                        <a:prstGeom prst="rect">
                          <a:avLst/>
                        </a:prstGeom>
                        <a:solidFill>
                          <a:schemeClr val="bg1">
                            <a:lumMod val="65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82F1E" id="Rectangle 9" o:spid="_x0000_s1026" style="position:absolute;margin-left:342pt;margin-top:29pt;width:171pt;height:108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0qSdQIAAOwEAAAOAAAAZHJzL2Uyb0RvYy54bWysVFFP2zAQfp+0/2D5faTpgEJEiioQ0yQ2&#10;0GDi+eo4iSXb59luU/brd3bSwtiepr04Pt/57rvP3+Xicmc020ofFNqal0czzqQV2Cjb1fz7482H&#10;M85CBNuARitr/iwDv1y+f3cxuErOsUfdSM8oiQ3V4Grex+iqogiilwbCETppydmiNxDJ9F3ReBgo&#10;u9HFfDY7LQb0jfMoZAh0ej06+TLnb1sp4l3bBhmZrjlhi3n1eV2ntVheQNV5cL0SEwz4BxQGlKWi&#10;h1TXEIFtvPojlVHCY8A2Hgk0BbatEjL3QN2UszfdPPTgZO6FyAnuQFP4f2nF1+29Z6qp+TlnFgw9&#10;0TciDWynJTtP9AwuVBT14O79ZAXapl53rTfpS12wXab0+UCp3EUm6HBeLsrFjJgX5Cs/LspTMihP&#10;8XLd+RA/STQsbWruqXymEra3IY6h+5BULaBWzY3SOhtJJ/JKe7YFeuF1V+aremO+YDOenZ7MDiWz&#10;rFJ4BvBbJm3ZQAjnI1ggKbYaIuE2jsgJtuMMdEcaF9HnGhYTCMIHVYJ3DaEfC+a0o7CMiqRurUzN&#10;zwjFAYe26ZrM+pyaTDSPxKbdGptnehePo2CDEzeKitxCiPfgSaHEKE1dvKOl1UjIcdpx1qP/+bfz&#10;FE/CIS9nAymeuvqxAS85058tSeq8PD5OI5KN45PFnAz/2rN+7bEbc4VEeUnz7UTepvio99vWo3mi&#10;4VylquQCK6j2yN9kXMVxEmm8hVytchiNhYN4ax+cSMn39D7unsC7SSKR1PUV99MB1RuljLHppsXV&#10;JmKrsoxeeKXXTwaNVNbBNP5pZl/bOerlJ7X8BQAA//8DAFBLAwQUAAYACAAAACEAvgXqlOAAAAAL&#10;AQAADwAAAGRycy9kb3ducmV2LnhtbEyPQU+DQBCF7yb+h82YeLOLpFKkLI0xIfGmYo3XLTsFlJ0l&#10;7JbS/nqnJz3NTN7Lm+/lm9n2YsLRd44U3C8iEEi1Mx01CrYf5V0KwgdNRveOUMEJPWyK66tcZ8Yd&#10;6R2nKjSCQ8hnWkEbwpBJ6esWrfYLNyCxtnej1YHPsZFm1EcOt72MoyiRVnfEH1o94HOL9U91sAqW&#10;5Wf5Up3O39vHxn5V59UUR2+vSt3ezE9rEAHn8GeGCz6jQ8FMO3cg40WvIEmX3CUoeEh5XgxRnPC2&#10;UxCvWJJFLv93KH4BAAD//wMAUEsBAi0AFAAGAAgAAAAhALaDOJL+AAAA4QEAABMAAAAAAAAAAAAA&#10;AAAAAAAAAFtDb250ZW50X1R5cGVzXS54bWxQSwECLQAUAAYACAAAACEAOP0h/9YAAACUAQAACwAA&#10;AAAAAAAAAAAAAAAvAQAAX3JlbHMvLnJlbHNQSwECLQAUAAYACAAAACEAtFNKknUCAADsBAAADgAA&#10;AAAAAAAAAAAAAAAuAgAAZHJzL2Uyb0RvYy54bWxQSwECLQAUAAYACAAAACEAvgXqlOAAAAALAQAA&#10;DwAAAAAAAAAAAAAAAADPBAAAZHJzL2Rvd25yZXYueG1sUEsFBgAAAAAEAAQA8wAAANwFAAAAAA==&#10;" fillcolor="#a5a5a5 [2092]" stroked="f" strokeweight="1pt"/>
            </w:pict>
          </mc:Fallback>
        </mc:AlternateContent>
      </w:r>
      <w:r w:rsidR="005201AB">
        <w:rPr>
          <w:rFonts w:ascii="Britannic Bold" w:hAnsi="Britannic Bold"/>
          <w:noProof/>
          <w:color w:val="7030A0"/>
          <w:sz w:val="72"/>
          <w:szCs w:val="72"/>
        </w:rPr>
        <mc:AlternateContent>
          <mc:Choice Requires="wps">
            <w:drawing>
              <wp:anchor distT="0" distB="0" distL="114300" distR="114300" simplePos="0" relativeHeight="251658245" behindDoc="0" locked="0" layoutInCell="1" allowOverlap="1" wp14:anchorId="5AC34278" wp14:editId="0FD9DA73">
                <wp:simplePos x="0" y="0"/>
                <wp:positionH relativeFrom="column">
                  <wp:posOffset>1485900</wp:posOffset>
                </wp:positionH>
                <wp:positionV relativeFrom="paragraph">
                  <wp:posOffset>367665</wp:posOffset>
                </wp:positionV>
                <wp:extent cx="2743200" cy="1371600"/>
                <wp:effectExtent l="0" t="0" r="0" b="0"/>
                <wp:wrapNone/>
                <wp:docPr id="8" name="Rectangle 8"/>
                <wp:cNvGraphicFramePr/>
                <a:graphic xmlns:a="http://schemas.openxmlformats.org/drawingml/2006/main">
                  <a:graphicData uri="http://schemas.microsoft.com/office/word/2010/wordprocessingShape">
                    <wps:wsp>
                      <wps:cNvSpPr/>
                      <wps:spPr>
                        <a:xfrm>
                          <a:off x="0" y="0"/>
                          <a:ext cx="2743200" cy="1371600"/>
                        </a:xfrm>
                        <a:prstGeom prst="rect">
                          <a:avLst/>
                        </a:prstGeom>
                        <a:solidFill>
                          <a:schemeClr val="bg1">
                            <a:lumMod val="65000"/>
                          </a:schemeClr>
                        </a:solidFill>
                        <a:ln w="12700" cap="flat" cmpd="sng" algn="ctr">
                          <a:noFill/>
                          <a:prstDash val="solid"/>
                          <a:miter lim="800000"/>
                        </a:ln>
                        <a:effectLst/>
                      </wps:spPr>
                      <wps:txbx>
                        <w:txbxContent>
                          <w:p w14:paraId="5C698149" w14:textId="77777777" w:rsidR="00AD66E5" w:rsidRPr="00806FFE" w:rsidRDefault="00AD66E5" w:rsidP="00806FFE">
                            <w:pPr>
                              <w:spacing w:after="88"/>
                              <w:jc w:val="center"/>
                              <w:rPr>
                                <w:rFonts w:ascii="Bookman Old Style" w:hAnsi="Bookman Old Style"/>
                                <w:i/>
                                <w:color w:val="FFFFFF" w:themeColor="background1"/>
                                <w:sz w:val="24"/>
                                <w:szCs w:val="24"/>
                              </w:rPr>
                            </w:pPr>
                            <w:r w:rsidRPr="00806FFE">
                              <w:rPr>
                                <w:rFonts w:ascii="Bookman Old Style" w:hAnsi="Bookman Old Style"/>
                                <w:i/>
                                <w:color w:val="FFFFFF" w:themeColor="background1"/>
                                <w:sz w:val="24"/>
                                <w:szCs w:val="24"/>
                              </w:rPr>
                              <w:t>Providing Healthy Opportunities for New Mexico Youth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C34278" id="Rectangle 8" o:spid="_x0000_s1028" style="position:absolute;left:0;text-align:left;margin-left:117pt;margin-top:28.95pt;width:3in;height:10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u2VfwIAAP4EAAAOAAAAZHJzL2Uyb0RvYy54bWysVEtP3DAQvlfqf7B8L9ksC0sjsmgFoqpE&#10;AQEV51nHTiz5Vdu7Cf31HTvZhdKeql6cGc94Ht98k/OLQSuy4z5Ia2paHs0o4YbZRpq2pt+frj+d&#10;URIimAaUNbymLzzQi9XHD+e9q/jcdlY13BMMYkLVu5p2MbqqKALruIZwZB03aBTWa4io+rZoPPQY&#10;XatiPpudFr31jfOW8RDw9mo00lWOLwRn8U6IwCNRNcXaYj59PjfpLFbnULUeXCfZVAb8QxUapMGk&#10;h1BXEIFsvfwjlJbM22BFPGJWF1YIyXjuAbspZ++6eezA8dwLghPcAabw/8Ky2929J7KpKQ7KgMYR&#10;PSBoYFrFyVmCp3ehQq9Hd+8nLaCYeh2E1+mLXZAhQ/pygJQPkTC8nC8XxzgnShjayuNleYoKxile&#10;nzsf4hduNUlCTT2mz1DC7ibE0XXvkrIFq2RzLZXKSuIJv1Se7AAnvGnL/FRt9TfbjHenJ7NDykyr&#10;5J4L+C2SMqTHCufLXCwgFYWCiHVrh+AE01ICqkWOs+hzDmNTEVgfVKm8KwjdmDCHHYmlZUR2K6kR&#10;XqziUIcy6RnP/JyaTDCPwCYpDpshT2W+H8HGNi84KW9HCgfHriWmvYEQ78EjZxFj3MN4h4dQFnux&#10;k0RJZ/3Pv90nf6QSWinpcQewzx9b8JwS9dUgyT6Xi0VamqwsTpZzVPxby+atxWz1pcUhlLjxjmUx&#10;+Ue1F4W3+hnXdZ2yogkMw9wjopNyGcfdxIVnfL3ObrgoDuKNeXQsBd8D/jQ8g3cTaSLy7dbu9wWq&#10;d9wZfdNLY9fbaIXMxEpIj7giH5KCS5aZMf0Q0ha/1bPX629r9QsAAP//AwBQSwMEFAAGAAgAAAAh&#10;APM5CvXgAAAACgEAAA8AAABkcnMvZG93bnJldi54bWxMj0FPg0AQhe8m/ofNmHizi7RCQZbGmJB4&#10;02JNr1sYAWVnCbultL/e8aTHee/lzfeyzWx6MeHoOksK7hcBCKTK1h01Cnbvxd0ahPOaat1bQgVn&#10;dLDJr68yndb2RFucSt8ILiGXagWt90MqpataNNot7IDE3qcdjfZ8jo2sR33ictPLMAgiaXRH/KHV&#10;Az63WH2XR6NgVXwUL+X58rVLGrMvL/EUBm+vSt3ezE+PIDzO/i8Mv/iMDjkzHeyRaid6BeFyxVu8&#10;goc4AcGBKIpYOLATLxOQeSb/T8h/AAAA//8DAFBLAQItABQABgAIAAAAIQC2gziS/gAAAOEBAAAT&#10;AAAAAAAAAAAAAAAAAAAAAABbQ29udGVudF9UeXBlc10ueG1sUEsBAi0AFAAGAAgAAAAhADj9If/W&#10;AAAAlAEAAAsAAAAAAAAAAAAAAAAALwEAAF9yZWxzLy5yZWxzUEsBAi0AFAAGAAgAAAAhAPpu7ZV/&#10;AgAA/gQAAA4AAAAAAAAAAAAAAAAALgIAAGRycy9lMm9Eb2MueG1sUEsBAi0AFAAGAAgAAAAhAPM5&#10;CvXgAAAACgEAAA8AAAAAAAAAAAAAAAAA2QQAAGRycy9kb3ducmV2LnhtbFBLBQYAAAAABAAEAPMA&#10;AADmBQAAAAA=&#10;" fillcolor="#a5a5a5 [2092]" stroked="f" strokeweight="1pt">
                <v:textbox>
                  <w:txbxContent>
                    <w:p w14:paraId="5C698149" w14:textId="77777777" w:rsidR="00AD66E5" w:rsidRPr="00806FFE" w:rsidRDefault="00AD66E5" w:rsidP="00806FFE">
                      <w:pPr>
                        <w:spacing w:after="88"/>
                        <w:jc w:val="center"/>
                        <w:rPr>
                          <w:rFonts w:ascii="Bookman Old Style" w:hAnsi="Bookman Old Style"/>
                          <w:i/>
                          <w:color w:val="FFFFFF" w:themeColor="background1"/>
                          <w:sz w:val="24"/>
                          <w:szCs w:val="24"/>
                        </w:rPr>
                      </w:pPr>
                      <w:r w:rsidRPr="00806FFE">
                        <w:rPr>
                          <w:rFonts w:ascii="Bookman Old Style" w:hAnsi="Bookman Old Style"/>
                          <w:i/>
                          <w:color w:val="FFFFFF" w:themeColor="background1"/>
                          <w:sz w:val="24"/>
                          <w:szCs w:val="24"/>
                        </w:rPr>
                        <w:t>Providing Healthy Opportunities for New Mexico Youth</w:t>
                      </w:r>
                    </w:p>
                  </w:txbxContent>
                </v:textbox>
              </v:rect>
            </w:pict>
          </mc:Fallback>
        </mc:AlternateContent>
      </w:r>
    </w:p>
    <w:p w14:paraId="30554DAA" w14:textId="77777777" w:rsidR="008D75EA" w:rsidRDefault="008D75EA" w:rsidP="008A2C79">
      <w:pPr>
        <w:jc w:val="center"/>
        <w:rPr>
          <w:rFonts w:ascii="Britannic Bold" w:hAnsi="Britannic Bold"/>
          <w:color w:val="7030A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3913525" w14:textId="77777777" w:rsidR="00806FFE" w:rsidRDefault="00806FFE" w:rsidP="008A2C79">
      <w:pPr>
        <w:jc w:val="center"/>
        <w:rPr>
          <w:rFonts w:ascii="Britannic Bold" w:hAnsi="Britannic Bold"/>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7862E3B" w14:textId="5DE5E35C" w:rsidR="00806FFE" w:rsidRDefault="00806FFE" w:rsidP="008A2C79">
      <w:pPr>
        <w:jc w:val="center"/>
        <w:rPr>
          <w:rFonts w:ascii="Britannic Bold" w:hAnsi="Britannic Bold"/>
          <w:color w:val="7030A0"/>
          <w:sz w:val="96"/>
          <w:szCs w:val="9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502460" w14:textId="77777777" w:rsidR="00E97CF3" w:rsidRDefault="00E97CF3" w:rsidP="008A2C79">
      <w:pPr>
        <w:jc w:val="center"/>
        <w:rPr>
          <w:rFonts w:ascii="Britannic Bold" w:hAnsi="Britannic Bold"/>
          <w:color w:val="7030A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A8331F" w14:textId="77777777" w:rsidR="00E06EAD" w:rsidRDefault="00F8588F">
      <w:pPr>
        <w:rPr>
          <w:i/>
          <w:color w:val="7030A0"/>
          <w:sz w:val="28"/>
          <w:szCs w:val="28"/>
        </w:rPr>
      </w:pPr>
      <w:r>
        <w:rPr>
          <w:rFonts w:ascii="Adobe Devanagari" w:hAnsi="Adobe Devanagari" w:cs="Adobe Devanagari"/>
          <w:i/>
          <w:noProof/>
          <w:color w:val="7030A0"/>
          <w:sz w:val="32"/>
          <w:szCs w:val="32"/>
        </w:rPr>
        <mc:AlternateContent>
          <mc:Choice Requires="wps">
            <w:drawing>
              <wp:anchor distT="0" distB="0" distL="114300" distR="114300" simplePos="0" relativeHeight="251658249" behindDoc="0" locked="0" layoutInCell="1" allowOverlap="1" wp14:anchorId="339E33FC" wp14:editId="573D2BF4">
                <wp:simplePos x="0" y="0"/>
                <wp:positionH relativeFrom="column">
                  <wp:posOffset>2876550</wp:posOffset>
                </wp:positionH>
                <wp:positionV relativeFrom="paragraph">
                  <wp:posOffset>153035</wp:posOffset>
                </wp:positionV>
                <wp:extent cx="323850" cy="321310"/>
                <wp:effectExtent l="57150" t="57150" r="19050" b="59690"/>
                <wp:wrapNone/>
                <wp:docPr id="13" name="Flowchart: Summing Junction 13"/>
                <wp:cNvGraphicFramePr/>
                <a:graphic xmlns:a="http://schemas.openxmlformats.org/drawingml/2006/main">
                  <a:graphicData uri="http://schemas.microsoft.com/office/word/2010/wordprocessingShape">
                    <wps:wsp>
                      <wps:cNvSpPr/>
                      <wps:spPr>
                        <a:xfrm>
                          <a:off x="0" y="0"/>
                          <a:ext cx="323850" cy="321310"/>
                        </a:xfrm>
                        <a:prstGeom prst="flowChartSummingJunction">
                          <a:avLst/>
                        </a:prstGeom>
                        <a:solidFill>
                          <a:srgbClr val="7030A0"/>
                        </a:solidFill>
                        <a:ln>
                          <a:solidFill>
                            <a:schemeClr val="tx1"/>
                          </a:solid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762C9"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Flowchart: Summing Junction 13" o:spid="_x0000_s1026" type="#_x0000_t123" style="position:absolute;margin-left:226.5pt;margin-top:12.05pt;width:25.5pt;height:25.3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TDGQMAANIGAAAOAAAAZHJzL2Uyb0RvYy54bWysVclu2zAQvRfoPxC6N/KS1IkROzAcuGgR&#10;NEGcImeaoiwBFMkO6a1f30dqsbOgBYrmwAzFmTczbxZf3+wrxbaSXGn0JOmf9RImtTBZqdeT5MfT&#10;4tNlwpznOuPKaDlJDtIlN9OPH653diwHpjAqk8QAot14ZydJ4b0dp6kThay4OzNWajzmhirucaV1&#10;mhHfAb1S6aDX+5zuDGWWjJDO4ett/ZhMI36eS+Hv89xJz9QkQWw+nhTPVTjT6TUfr4nbohRNGPwf&#10;oqh4qeG0g7rlnrMNlW+gqlKQcSb3Z8JUqcnzUsiYA7Lp915lsyy4lTEXkONsR5P7f7Di+/aBWJmh&#10;dsOEaV6hRgtldqLg5Mdsuakq0Mq+bbTwKDGDFijbWTeG5dI+UHNzEEP++5yq8B+ZsX2k+dDRLPee&#10;CXwcDoaXFyiGwNNw0B/2YxnSo7El579IU7EgTJIc8cxDPE00bTCRcL69cx5BwLw1C/6dUWW2KJWK&#10;F1qv5orYlqMLRr1hb9Z6fKGm9FvL0Ieys/X7fkgfvk4McastZey3OhxoCKnlMAuQArQSb7Ix5AvT&#10;dNyCjPYxDTJoUV63JyYlMkdy23AHFzVGQFPluvCP5ZpRiRkTQCDuPKqUsKxEa/8FcHTZC39NHi1Y&#10;ndQxZGfr0FdyK9UT24X+uBrBjBWd2DARNdPQEnUTRMkflIzB6keZo79Q9kFMNE72kVEu4NP366eC&#10;Z7Iu0sVJiJ1FjFEFwICco7gddgPwslotdh1nox9M60J1xr0/BVYbdxbRMyjvjDEeht4DUMiq8Vzr&#10;I/wTaoK4MtkB04fax3o7KxYlOv4O5XzghD0EurFb/T2OMASTxDQSymDo13vfgz7WA14TtsNemyTu&#10;54aTTJj6qrE4rvrn52ERxsv5xWiAC52+rE5f9KaaGwxNH1vciigGfa9aMSdTPWMFz4JXPHEt4Btt&#10;6am9zH29b7HEhZzNohqWn+X+Ti+tCOCB1TC9T/tnTrYZFI998d20O5CPX016rRsstZltvMnLuAaO&#10;vDZ8Y3HGxmlGLmzm03vUOv4UTX8DAAD//wMAUEsDBBQABgAIAAAAIQDGuneA3gAAAAkBAAAPAAAA&#10;ZHJzL2Rvd25yZXYueG1sTI/BTsMwEETvSPyDtUjcqNOQplWIUyEENwSloJ438ZIE4nVku2ng6zEn&#10;OM7OaPZNuZ3NICZyvresYLlIQBA3VvfcKnh7fbjagPABWeNgmRR8kYdtdX5WYqHtiV9o2odWxBL2&#10;BSroQhgLKX3TkUG/sCNx9N6tMxiidK3UDk+x3AwyTZJcGuw5fuhwpLuOms/90SjIH5GenyY0tdPy&#10;u/7Ypfl9e1Dq8mK+vQERaA5/YfjFj+hQRabaHll7MSjIVtdxS1CQZksQMbBKsnioFayzNciqlP8X&#10;VD8AAAD//wMAUEsBAi0AFAAGAAgAAAAhALaDOJL+AAAA4QEAABMAAAAAAAAAAAAAAAAAAAAAAFtD&#10;b250ZW50X1R5cGVzXS54bWxQSwECLQAUAAYACAAAACEAOP0h/9YAAACUAQAACwAAAAAAAAAAAAAA&#10;AAAvAQAAX3JlbHMvLnJlbHNQSwECLQAUAAYACAAAACEAuLB0wxkDAADSBgAADgAAAAAAAAAAAAAA&#10;AAAuAgAAZHJzL2Uyb0RvYy54bWxQSwECLQAUAAYACAAAACEAxrp3gN4AAAAJAQAADwAAAAAAAAAA&#10;AAAAAABzBQAAZHJzL2Rvd25yZXYueG1sUEsFBgAAAAAEAAQA8wAAAH4GAAAAAA==&#10;" fillcolor="#7030a0" strokecolor="black [3213]" strokeweight="1pt">
                <v:stroke joinstyle="miter"/>
              </v:shape>
            </w:pict>
          </mc:Fallback>
        </mc:AlternateContent>
      </w:r>
      <w:r w:rsidR="00FD02C2">
        <w:rPr>
          <w:rFonts w:ascii="Adobe Devanagari" w:hAnsi="Adobe Devanagari" w:cs="Adobe Devanagari"/>
          <w:i/>
          <w:noProof/>
          <w:color w:val="7030A0"/>
          <w:sz w:val="32"/>
          <w:szCs w:val="32"/>
        </w:rPr>
        <mc:AlternateContent>
          <mc:Choice Requires="wps">
            <w:drawing>
              <wp:anchor distT="0" distB="0" distL="114300" distR="114300" simplePos="0" relativeHeight="251658250" behindDoc="0" locked="0" layoutInCell="1" allowOverlap="1" wp14:anchorId="60CC0E93" wp14:editId="0F57FC91">
                <wp:simplePos x="0" y="0"/>
                <wp:positionH relativeFrom="column">
                  <wp:posOffset>3543300</wp:posOffset>
                </wp:positionH>
                <wp:positionV relativeFrom="paragraph">
                  <wp:posOffset>153035</wp:posOffset>
                </wp:positionV>
                <wp:extent cx="1714500" cy="3975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1714500" cy="397510"/>
                        </a:xfrm>
                        <a:prstGeom prst="rect">
                          <a:avLst/>
                        </a:prstGeom>
                        <a:solidFill>
                          <a:schemeClr val="lt1"/>
                        </a:solidFill>
                        <a:ln w="6350">
                          <a:noFill/>
                        </a:ln>
                      </wps:spPr>
                      <wps:txbx>
                        <w:txbxContent>
                          <w:p w14:paraId="2DDC79F0" w14:textId="1FE840D1" w:rsidR="00AD66E5" w:rsidRPr="00A70F5A" w:rsidRDefault="00AD66E5">
                            <w:pPr>
                              <w:spacing w:after="88"/>
                              <w:rPr>
                                <w:rFonts w:ascii="Bookman Old Style" w:hAnsi="Bookman Old Style"/>
                                <w:i/>
                                <w:color w:val="7030A0"/>
                              </w:rPr>
                            </w:pPr>
                            <w:r>
                              <w:rPr>
                                <w:rFonts w:ascii="Bookman Old Style" w:hAnsi="Bookman Old Style"/>
                                <w:i/>
                                <w:color w:val="7030A0"/>
                              </w:rPr>
                              <w:t>August</w:t>
                            </w:r>
                            <w:r w:rsidRPr="00A70F5A">
                              <w:rPr>
                                <w:rFonts w:ascii="Bookman Old Style" w:hAnsi="Bookman Old Style"/>
                                <w:i/>
                                <w:color w:val="7030A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C0E93" id="Text Box 14" o:spid="_x0000_s1029" type="#_x0000_t202" style="position:absolute;margin-left:279pt;margin-top:12.05pt;width:135pt;height:31.3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RQIAAIIEAAAOAAAAZHJzL2Uyb0RvYy54bWysVE1vGjEQvVfqf7B8LwsBQoOyRDQRVSWU&#10;RCJVzsbrhZW8Htc27NJf32cvEJr2VPXiHc+M5+O9mb29a2vN9sr5ikzOB70+Z8pIKiqzyfn3l8Wn&#10;z5z5IEwhNBmV84Py/G728cNtY6fqirakC+UYghg/bWzOtyHYaZZ5uVW18D2yysBYkqtFwNVtssKJ&#10;BtFrnV31+9dZQ66wjqTyHtqHzshnKX5ZKhmeytKrwHTOUVtIp0vnOp7Z7FZMN07YbSWPZYh/qKIW&#10;lUHSc6gHEQTbueqPUHUlHXkqQ09SnVFZVlKlHtDNoP+um9VWWJV6ATjenmHy/y+sfNw/O1YV4G7E&#10;mRE1OHpRbWBfqGVQAZ/G+incVhaOoYUevie9hzK23Zaujl80xGAH0oczujGajI8mg9G4D5OEbXgz&#10;GQ8S/Nnba+t8+KqoZlHIuQN7CVSxX/qASuB6conJPOmqWFRap0ucGHWvHdsLcK1DqhEvfvPShjU5&#10;vx6O+ymwofi8i6wNEsReu56iFNp1m7AZnvpdU3EADI66QfJWLirUuhQ+PAuHyUF72IbwhKPUhFx0&#10;lDjbkvv5N330B6GwctZgEnPuf+yEU5zpbwZU3wxGozi66TIaT65wcZeW9aXF7Op7AgAD7J2VSYz+&#10;QZ/E0lH9iqWZx6wwCSORO+fhJN6Hbj+wdFLN58kJw2pFWJqVlTF0BDwy8dK+CmePdAUQ/UinmRXT&#10;d6x1vvGlofkuUFklSiPOHapH+DHoienjUsZNurwnr7dfx+wXAAAA//8DAFBLAwQUAAYACAAAACEA&#10;nyIbsuEAAAAJAQAADwAAAGRycy9kb3ducmV2LnhtbEyPS0/DMBCE70j8B2uRuCDqNCVtFOJUCPGQ&#10;eqPhIW5uvCQR8TqK3ST8e7YnuO3ujGa/ybez7cSIg28dKVguIhBIlTMt1Qpey8frFIQPmozuHKGC&#10;H/SwLc7Pcp0ZN9ELjvtQCw4hn2kFTQh9JqWvGrTaL1yPxNqXG6wOvA61NIOeONx2Mo6itbS6Jf7Q&#10;6B7vG6y+90er4POq/tj5+eltWiWr/uF5LDfvplTq8mK+uwURcA5/ZjjhMzoUzHRwRzJedAqSJOUu&#10;QUF8swTBhjQ+HQ48rDcgi1z+b1D8AgAA//8DAFBLAQItABQABgAIAAAAIQC2gziS/gAAAOEBAAAT&#10;AAAAAAAAAAAAAAAAAAAAAABbQ29udGVudF9UeXBlc10ueG1sUEsBAi0AFAAGAAgAAAAhADj9If/W&#10;AAAAlAEAAAsAAAAAAAAAAAAAAAAALwEAAF9yZWxzLy5yZWxzUEsBAi0AFAAGAAgAAAAhAPKv/H5F&#10;AgAAggQAAA4AAAAAAAAAAAAAAAAALgIAAGRycy9lMm9Eb2MueG1sUEsBAi0AFAAGAAgAAAAhAJ8i&#10;G7LhAAAACQEAAA8AAAAAAAAAAAAAAAAAnwQAAGRycy9kb3ducmV2LnhtbFBLBQYAAAAABAAEAPMA&#10;AACtBQAAAAA=&#10;" fillcolor="white [3201]" stroked="f" strokeweight=".5pt">
                <v:textbox>
                  <w:txbxContent>
                    <w:p w14:paraId="2DDC79F0" w14:textId="1FE840D1" w:rsidR="00AD66E5" w:rsidRPr="00A70F5A" w:rsidRDefault="00AD66E5">
                      <w:pPr>
                        <w:spacing w:after="88"/>
                        <w:rPr>
                          <w:rFonts w:ascii="Bookman Old Style" w:hAnsi="Bookman Old Style"/>
                          <w:i/>
                          <w:color w:val="7030A0"/>
                        </w:rPr>
                      </w:pPr>
                      <w:r>
                        <w:rPr>
                          <w:rFonts w:ascii="Bookman Old Style" w:hAnsi="Bookman Old Style"/>
                          <w:i/>
                          <w:color w:val="7030A0"/>
                        </w:rPr>
                        <w:t>August</w:t>
                      </w:r>
                      <w:r w:rsidRPr="00A70F5A">
                        <w:rPr>
                          <w:rFonts w:ascii="Bookman Old Style" w:hAnsi="Bookman Old Style"/>
                          <w:i/>
                          <w:color w:val="7030A0"/>
                        </w:rPr>
                        <w:t xml:space="preserve"> 2020</w:t>
                      </w:r>
                    </w:p>
                  </w:txbxContent>
                </v:textbox>
              </v:shape>
            </w:pict>
          </mc:Fallback>
        </mc:AlternateContent>
      </w:r>
      <w:r w:rsidR="00FD02C2" w:rsidRPr="00806FFE">
        <w:rPr>
          <w:rFonts w:ascii="Adobe Devanagari" w:hAnsi="Adobe Devanagari" w:cs="Adobe Devanagari"/>
          <w:i/>
          <w:noProof/>
          <w:color w:val="7030A0"/>
          <w:sz w:val="32"/>
          <w:szCs w:val="32"/>
        </w:rPr>
        <mc:AlternateContent>
          <mc:Choice Requires="wps">
            <w:drawing>
              <wp:anchor distT="45720" distB="45720" distL="114300" distR="114300" simplePos="0" relativeHeight="251658248" behindDoc="0" locked="0" layoutInCell="1" allowOverlap="1" wp14:anchorId="3D80EE03" wp14:editId="1637D0CB">
                <wp:simplePos x="0" y="0"/>
                <wp:positionH relativeFrom="column">
                  <wp:posOffset>1600200</wp:posOffset>
                </wp:positionH>
                <wp:positionV relativeFrom="paragraph">
                  <wp:posOffset>153035</wp:posOffset>
                </wp:positionV>
                <wp:extent cx="762000" cy="1404620"/>
                <wp:effectExtent l="0" t="0" r="0" b="25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solidFill>
                          <a:srgbClr val="FFFFFF"/>
                        </a:solidFill>
                        <a:ln w="9525">
                          <a:noFill/>
                          <a:miter lim="800000"/>
                          <a:headEnd/>
                          <a:tailEnd/>
                        </a:ln>
                      </wps:spPr>
                      <wps:txbx>
                        <w:txbxContent>
                          <w:p w14:paraId="489ED375" w14:textId="77777777" w:rsidR="00AD66E5" w:rsidRPr="00A70F5A" w:rsidRDefault="00AD66E5">
                            <w:pPr>
                              <w:spacing w:after="88"/>
                              <w:rPr>
                                <w:rFonts w:ascii="Bookman Old Style" w:hAnsi="Bookman Old Style"/>
                                <w:i/>
                                <w:color w:val="7030A0"/>
                              </w:rPr>
                            </w:pPr>
                            <w:r w:rsidRPr="00A70F5A">
                              <w:rPr>
                                <w:rFonts w:ascii="Bookman Old Style" w:hAnsi="Bookman Old Style"/>
                                <w:i/>
                                <w:color w:val="7030A0"/>
                              </w:rPr>
                              <w:t>Updated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0EE03" id="_x0000_s1030" type="#_x0000_t202" style="position:absolute;margin-left:126pt;margin-top:12.05pt;width:60pt;height:110.6pt;z-index:251658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FSIAIAACMEAAAOAAAAZHJzL2Uyb0RvYy54bWysU9tu2zAMfR+wfxD0vjgJkl6MOEWXLsOA&#10;rhvQ7gNoWY6FSaImKbG7rx8lp2m2vQ3zg0GK5NHhIbW6GYxmB+mDQlvx2WTKmbQCG2V3Ff/2tH13&#10;xVmIYBvQaGXFn2XgN+u3b1a9K+UcO9SN9IxAbCh7V/EuRlcWRRCdNBAm6KSlYIveQCTX74rGQ0/o&#10;Rhfz6fSi6NE3zqOQIdDp3Rjk64zftlLEL20bZGS64sQt5r/P/zr9i/UKyp0H1ylxpAH/wMKAsnTp&#10;CeoOIrC9V39BGSU8BmzjRKApsG2VkLkH6mY2/aObxw6czL2QOMGdZAr/D1Y8HL56phqa3ZwzC4Zm&#10;9CSHyN7jwOZJnt6FkrIeHeXFgY4pNbca3D2K74FZ3HRgd/LWe+w7CQ3Rm6XK4qx0xAkJpO4/Y0PX&#10;wD5iBhpab5J2pAYjdBrT82k0iYqgw8sLmjZFBIVmi+mC3HwFlC/Vzof4UaJhyai4p9FndDjch5jY&#10;QPmSki4LqFWzVVpnx+/qjfbsALQm2/wd0X9L05b1Fb9ezpcZ2WKqzxtkVKQ11spU/Ip4EtN8nNT4&#10;YJtsR1B6tImJtkd5kiKjNnGohzyIRapN0tXYPJNeHsetpVdGRof+J2c9bWzFw489eMmZ/mRJ8+vZ&#10;YpFWPDuL5SUpxPx5pD6PgBUEVfHI2WhuYn4WWQ53S7PZqizbK5MjZdrErObx1aRVP/dz1uvbXv8C&#10;AAD//wMAUEsDBBQABgAIAAAAIQDuG3vQ3QAAAAoBAAAPAAAAZHJzL2Rvd25yZXYueG1sTI/BTsMw&#10;EETvSPyDtUjcqNOUAApxqoqKCwckChIc3XgTR9hry3bT8Pc4J7jtzo5m3zTb2Ro2YYijIwHrVQEM&#10;qXNqpEHAx/vzzQOwmCQpaRyhgB+MsG0vLxpZK3emN5wOaWA5hGItBeiUfM157DRaGVfOI+Vb74KV&#10;Ka9h4CrIcw63hpdFccetHCl/0NLjk8bu+3CyAj6tHtU+vH71ykz7l35X+Tl4Ia6v5t0jsIRz+jPD&#10;gp/Roc1MR3ciFZkRUFZl7pLycLsGlg2b+0U4LkK1Ad42/H+F9hcAAP//AwBQSwECLQAUAAYACAAA&#10;ACEAtoM4kv4AAADhAQAAEwAAAAAAAAAAAAAAAAAAAAAAW0NvbnRlbnRfVHlwZXNdLnhtbFBLAQIt&#10;ABQABgAIAAAAIQA4/SH/1gAAAJQBAAALAAAAAAAAAAAAAAAAAC8BAABfcmVscy8ucmVsc1BLAQIt&#10;ABQABgAIAAAAIQAxBgFSIAIAACMEAAAOAAAAAAAAAAAAAAAAAC4CAABkcnMvZTJvRG9jLnhtbFBL&#10;AQItABQABgAIAAAAIQDuG3vQ3QAAAAoBAAAPAAAAAAAAAAAAAAAAAHoEAABkcnMvZG93bnJldi54&#10;bWxQSwUGAAAAAAQABADzAAAAhAUAAAAA&#10;" stroked="f">
                <v:textbox style="mso-fit-shape-to-text:t">
                  <w:txbxContent>
                    <w:p w14:paraId="489ED375" w14:textId="77777777" w:rsidR="00AD66E5" w:rsidRPr="00A70F5A" w:rsidRDefault="00AD66E5">
                      <w:pPr>
                        <w:spacing w:after="88"/>
                        <w:rPr>
                          <w:rFonts w:ascii="Bookman Old Style" w:hAnsi="Bookman Old Style"/>
                          <w:i/>
                          <w:color w:val="7030A0"/>
                        </w:rPr>
                      </w:pPr>
                      <w:r w:rsidRPr="00A70F5A">
                        <w:rPr>
                          <w:rFonts w:ascii="Bookman Old Style" w:hAnsi="Bookman Old Style"/>
                          <w:i/>
                          <w:color w:val="7030A0"/>
                        </w:rPr>
                        <w:t>Updated</w:t>
                      </w:r>
                    </w:p>
                  </w:txbxContent>
                </v:textbox>
                <w10:wrap type="square"/>
              </v:shape>
            </w:pict>
          </mc:Fallback>
        </mc:AlternateContent>
      </w:r>
      <w:r w:rsidR="00E06EAD">
        <w:rPr>
          <w:i/>
          <w:color w:val="7030A0"/>
          <w:sz w:val="28"/>
          <w:szCs w:val="28"/>
        </w:rPr>
        <w:br w:type="page"/>
      </w:r>
    </w:p>
    <w:p w14:paraId="6CBE141C" w14:textId="0BE41679" w:rsidR="00B244E9" w:rsidRPr="00F8486A" w:rsidRDefault="0022464C" w:rsidP="0022464C">
      <w:pPr>
        <w:pStyle w:val="Heading1"/>
        <w:rPr>
          <w:rFonts w:ascii="Arial" w:hAnsi="Arial" w:cs="Arial"/>
          <w:i/>
          <w:color w:val="7030A0"/>
          <w:sz w:val="28"/>
          <w:szCs w:val="28"/>
        </w:rPr>
      </w:pPr>
      <w:bookmarkStart w:id="0" w:name="_Toc46491273"/>
      <w:r w:rsidRPr="00F8486A">
        <w:rPr>
          <w:rStyle w:val="Heading1Char"/>
          <w:rFonts w:ascii="Arial" w:hAnsi="Arial" w:cs="Arial"/>
          <w:color w:val="7030A0"/>
        </w:rPr>
        <w:lastRenderedPageBreak/>
        <w:t>Table of Contents</w:t>
      </w:r>
      <w:bookmarkEnd w:id="0"/>
    </w:p>
    <w:sdt>
      <w:sdtPr>
        <w:rPr>
          <w:rFonts w:ascii="Arial" w:hAnsi="Arial" w:cs="Arial"/>
          <w:sz w:val="24"/>
          <w:szCs w:val="24"/>
        </w:rPr>
        <w:id w:val="532074340"/>
        <w:docPartObj>
          <w:docPartGallery w:val="Table of Contents"/>
          <w:docPartUnique/>
        </w:docPartObj>
      </w:sdtPr>
      <w:sdtEndPr>
        <w:rPr>
          <w:bCs/>
          <w:noProof/>
        </w:rPr>
      </w:sdtEndPr>
      <w:sdtContent>
        <w:p w14:paraId="38D78AFF" w14:textId="66F612D4" w:rsidR="00AC5B5E" w:rsidRDefault="00EB3FB3">
          <w:pPr>
            <w:pStyle w:val="TOC1"/>
            <w:tabs>
              <w:tab w:val="right" w:leader="dot" w:pos="9350"/>
            </w:tabs>
            <w:rPr>
              <w:rFonts w:cstheme="minorBidi"/>
              <w:noProof/>
              <w:sz w:val="22"/>
              <w:szCs w:val="22"/>
            </w:rPr>
          </w:pPr>
          <w:r w:rsidRPr="001A233A">
            <w:rPr>
              <w:rFonts w:ascii="Arial" w:eastAsiaTheme="majorEastAsia" w:hAnsi="Arial" w:cs="Arial"/>
              <w:color w:val="2E74B5" w:themeColor="accent1" w:themeShade="BF"/>
              <w:sz w:val="24"/>
              <w:szCs w:val="24"/>
            </w:rPr>
            <w:fldChar w:fldCharType="begin"/>
          </w:r>
          <w:r w:rsidRPr="001A233A">
            <w:rPr>
              <w:rFonts w:ascii="Arial" w:hAnsi="Arial" w:cs="Arial"/>
              <w:sz w:val="24"/>
              <w:szCs w:val="24"/>
            </w:rPr>
            <w:instrText xml:space="preserve"> TOC \o "1-4" \h \z \u </w:instrText>
          </w:r>
          <w:r w:rsidRPr="001A233A">
            <w:rPr>
              <w:rFonts w:ascii="Arial" w:eastAsiaTheme="majorEastAsia" w:hAnsi="Arial" w:cs="Arial"/>
              <w:color w:val="2E74B5" w:themeColor="accent1" w:themeShade="BF"/>
              <w:sz w:val="24"/>
              <w:szCs w:val="24"/>
            </w:rPr>
            <w:fldChar w:fldCharType="separate"/>
          </w:r>
          <w:hyperlink w:anchor="_Toc46491273" w:history="1">
            <w:r w:rsidR="00AC5B5E" w:rsidRPr="007F73B2">
              <w:rPr>
                <w:rStyle w:val="Hyperlink"/>
                <w:rFonts w:ascii="Arial" w:hAnsi="Arial" w:cs="Arial"/>
                <w:noProof/>
              </w:rPr>
              <w:t>Table of Contents</w:t>
            </w:r>
            <w:r w:rsidR="00AC5B5E">
              <w:rPr>
                <w:noProof/>
                <w:webHidden/>
              </w:rPr>
              <w:tab/>
            </w:r>
            <w:r w:rsidR="00AC5B5E">
              <w:rPr>
                <w:noProof/>
                <w:webHidden/>
              </w:rPr>
              <w:fldChar w:fldCharType="begin"/>
            </w:r>
            <w:r w:rsidR="00AC5B5E">
              <w:rPr>
                <w:noProof/>
                <w:webHidden/>
              </w:rPr>
              <w:instrText xml:space="preserve"> PAGEREF _Toc46491273 \h </w:instrText>
            </w:r>
            <w:r w:rsidR="00AC5B5E">
              <w:rPr>
                <w:noProof/>
                <w:webHidden/>
              </w:rPr>
            </w:r>
            <w:r w:rsidR="00AC5B5E">
              <w:rPr>
                <w:noProof/>
                <w:webHidden/>
              </w:rPr>
              <w:fldChar w:fldCharType="separate"/>
            </w:r>
            <w:r w:rsidR="00AC5B5E">
              <w:rPr>
                <w:noProof/>
                <w:webHidden/>
              </w:rPr>
              <w:t>2</w:t>
            </w:r>
            <w:r w:rsidR="00AC5B5E">
              <w:rPr>
                <w:noProof/>
                <w:webHidden/>
              </w:rPr>
              <w:fldChar w:fldCharType="end"/>
            </w:r>
          </w:hyperlink>
        </w:p>
        <w:p w14:paraId="3FFC3686" w14:textId="71C94D95" w:rsidR="00AC5B5E" w:rsidRDefault="00E97CF3">
          <w:pPr>
            <w:pStyle w:val="TOC1"/>
            <w:tabs>
              <w:tab w:val="right" w:leader="dot" w:pos="9350"/>
            </w:tabs>
            <w:rPr>
              <w:rFonts w:cstheme="minorBidi"/>
              <w:noProof/>
              <w:sz w:val="22"/>
              <w:szCs w:val="22"/>
            </w:rPr>
          </w:pPr>
          <w:hyperlink w:anchor="_Toc46491274" w:history="1">
            <w:r w:rsidR="00AC5B5E" w:rsidRPr="007F73B2">
              <w:rPr>
                <w:rStyle w:val="Hyperlink"/>
                <w:rFonts w:ascii="Times New Roman" w:hAnsi="Times New Roman"/>
                <w:noProof/>
                <w:sz w:val="24"/>
                <w:szCs w:val="24"/>
              </w:rPr>
              <mc:AlternateContent>
                <mc:Choice Requires="wps">
                  <w:drawing>
                    <wp:inline distT="0" distB="0" distL="0" distR="0" wp14:anchorId="38DC99C3" wp14:editId="0203ACB4">
                      <wp:extent cx="1095375" cy="257175"/>
                      <wp:effectExtent l="0" t="0" r="47625" b="28575"/>
                      <wp:docPr id="20"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254C8824" w14:textId="77777777" w:rsidR="00AD66E5" w:rsidRPr="00E62D90" w:rsidRDefault="00AD66E5" w:rsidP="00E62D90">
                                  <w:pPr>
                                    <w:jc w:val="center"/>
                                    <w:rPr>
                                      <w:rFonts w:ascii="Times New Roman" w:hAnsi="Times New Roman" w:cs="Times New Roman"/>
                                      <w:b/>
                                      <w:sz w:val="24"/>
                                      <w:szCs w:val="24"/>
                                    </w:rPr>
                                  </w:pPr>
                                  <w:r w:rsidRPr="00E62D90">
                                    <w:rPr>
                                      <w:rFonts w:ascii="Times New Roman" w:hAnsi="Times New Roman" w:cs="Times New Roman"/>
                                      <w:b/>
                                      <w:sz w:val="24"/>
                                      <w:szCs w:val="24"/>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38DC99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93" o:spid="_x0000_s1031"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hNgAIAAGMFAAAOAAAAZHJzL2Uyb0RvYy54bWysVF9v2jAQf5+072D5fQ2hsA7UUCFKp0lV&#10;i9ZOfTaODdFsn2cbEvrpe3ZCitZKm6a9JHe+/3e/u8urRiuyF85XYAqanw0oEYZDWZlNQX883nz6&#10;QokPzJRMgREFPQhPr2YfP1zWdiqGsAVVCkfQifHT2hZ0G4KdZpnnW6GZPwMrDAolOM0Csm6TlY7V&#10;6F2rbDgYfM5qcKV1wIX3+HrdCuks+ZdS8HAvpReBqIJibiF9Xfqu4zebXbLpxjG7rXiXBvuHLDSr&#10;DAbtXV2zwMjOVW9c6Yo78CDDGQedgZQVF6kGrCYf/FbNw5ZZkWrB5njbt8n/P7f8br9ypCoLOsT2&#10;GKZxRithAtuAIfnkPDaotn6Keg925TrOIxmrbaTT8Y91kCY19dA3VTSBcHzMB5Px+cWYEo6y4fgi&#10;RxrdZK/W1vnwVYAmkcDSQIuVYiFWzqZsf+tDq3/Ui88eVFXeVEolxm3WC+XInuGUJ8vxcrHsQpyo&#10;ZbGMNvFEhYMS0ViZ70JiB2KqKWLCnuj9Mc6xH8eck3Y0kxi7Nxz+2bDTj6Yi4bI3/ouovUWKDCb0&#10;xroy4N6LXv7Mux7IVh9bflJ3JEOzbtLoU3HxZQ3lAeHgoN0Tb/lNhTO5ZT6smMPFQIzgsod7/EgF&#10;dUGhoyjZgnt+7z3qx6G6Z0pqXLSC+l875gQl6ptBJE/y0ShuZmJG44uIQ3cqWZ9KzE4vAKec41mx&#10;PJFRP6gjKR3oJ7wJ8xgVRcxwjF1QHtyRWYT2AOBV4WI+T2q4jZaFW/Ng+REHEW6PzRNztgNmQEjf&#10;wXEp30Cz1Y0TMjDfBZBVwu1rX7sJ4CYn+HdXJ56KUz5pvd7G2QsA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AXw0hNgAIA&#10;AGMFAAAOAAAAAAAAAAAAAAAAAC4CAABkcnMvZTJvRG9jLnhtbFBLAQItABQABgAIAAAAIQAJha3d&#10;3QAAAAQBAAAPAAAAAAAAAAAAAAAAANoEAABkcnMvZG93bnJldi54bWxQSwUGAAAAAAQABADzAAAA&#10;5AUAAAAA&#10;" adj="19064" fillcolor="#9e5ece" strokecolor="#4472c4 [3208]" strokeweight=".5pt">
                      <v:textbox>
                        <w:txbxContent>
                          <w:p w14:paraId="254C8824" w14:textId="77777777" w:rsidR="00AD66E5" w:rsidRPr="00E62D90" w:rsidRDefault="00AD66E5" w:rsidP="00E62D90">
                            <w:pPr>
                              <w:jc w:val="center"/>
                              <w:rPr>
                                <w:rFonts w:ascii="Times New Roman" w:hAnsi="Times New Roman" w:cs="Times New Roman"/>
                                <w:b/>
                                <w:sz w:val="24"/>
                                <w:szCs w:val="24"/>
                              </w:rPr>
                            </w:pPr>
                            <w:r w:rsidRPr="00E62D90">
                              <w:rPr>
                                <w:rFonts w:ascii="Times New Roman" w:hAnsi="Times New Roman" w:cs="Times New Roman"/>
                                <w:b/>
                                <w:sz w:val="24"/>
                                <w:szCs w:val="24"/>
                              </w:rPr>
                              <w:t>Section 1:</w:t>
                            </w:r>
                          </w:p>
                        </w:txbxContent>
                      </v:textbox>
                      <w10:anchorlock/>
                    </v:shape>
                  </w:pict>
                </mc:Fallback>
              </mc:AlternateContent>
            </w:r>
            <w:r w:rsidR="00AC5B5E" w:rsidRPr="007F73B2">
              <w:rPr>
                <w:rStyle w:val="Hyperlink"/>
                <w:rFonts w:ascii="Times New Roman" w:hAnsi="Times New Roman"/>
                <w:noProof/>
              </w:rPr>
              <w:t>NM Juvenile Justice Legislation</w:t>
            </w:r>
            <w:r w:rsidR="00AC5B5E">
              <w:rPr>
                <w:noProof/>
                <w:webHidden/>
              </w:rPr>
              <w:tab/>
            </w:r>
            <w:r w:rsidR="00AC5B5E">
              <w:rPr>
                <w:noProof/>
                <w:webHidden/>
              </w:rPr>
              <w:fldChar w:fldCharType="begin"/>
            </w:r>
            <w:r w:rsidR="00AC5B5E">
              <w:rPr>
                <w:noProof/>
                <w:webHidden/>
              </w:rPr>
              <w:instrText xml:space="preserve"> PAGEREF _Toc46491274 \h </w:instrText>
            </w:r>
            <w:r w:rsidR="00AC5B5E">
              <w:rPr>
                <w:noProof/>
                <w:webHidden/>
              </w:rPr>
            </w:r>
            <w:r w:rsidR="00AC5B5E">
              <w:rPr>
                <w:noProof/>
                <w:webHidden/>
              </w:rPr>
              <w:fldChar w:fldCharType="separate"/>
            </w:r>
            <w:r w:rsidR="00AC5B5E">
              <w:rPr>
                <w:noProof/>
                <w:webHidden/>
              </w:rPr>
              <w:t>5</w:t>
            </w:r>
            <w:r w:rsidR="00AC5B5E">
              <w:rPr>
                <w:noProof/>
                <w:webHidden/>
              </w:rPr>
              <w:fldChar w:fldCharType="end"/>
            </w:r>
          </w:hyperlink>
        </w:p>
        <w:p w14:paraId="49C47D02" w14:textId="65234D0A" w:rsidR="00AC5B5E" w:rsidRDefault="00E97CF3">
          <w:pPr>
            <w:pStyle w:val="TOC2"/>
            <w:tabs>
              <w:tab w:val="left" w:pos="880"/>
              <w:tab w:val="right" w:leader="dot" w:pos="9350"/>
            </w:tabs>
            <w:rPr>
              <w:rFonts w:cstheme="minorBidi"/>
              <w:noProof/>
              <w:sz w:val="22"/>
              <w:szCs w:val="22"/>
            </w:rPr>
          </w:pPr>
          <w:hyperlink w:anchor="_Toc46491275" w:history="1">
            <w:r w:rsidR="00AC5B5E" w:rsidRPr="007F73B2">
              <w:rPr>
                <w:rStyle w:val="Hyperlink"/>
                <w:rFonts w:ascii="Arial" w:hAnsi="Arial" w:cs="Arial"/>
                <w:noProof/>
              </w:rPr>
              <w:t>1.1</w:t>
            </w:r>
            <w:r w:rsidR="00AC5B5E">
              <w:rPr>
                <w:rFonts w:cstheme="minorBidi"/>
                <w:noProof/>
                <w:sz w:val="22"/>
                <w:szCs w:val="22"/>
              </w:rPr>
              <w:tab/>
            </w:r>
            <w:r w:rsidR="00AC5B5E" w:rsidRPr="007F73B2">
              <w:rPr>
                <w:rStyle w:val="Hyperlink"/>
                <w:rFonts w:ascii="Arial" w:hAnsi="Arial" w:cs="Arial"/>
                <w:noProof/>
              </w:rPr>
              <w:t>State Legislation</w:t>
            </w:r>
            <w:r w:rsidR="00AC5B5E">
              <w:rPr>
                <w:noProof/>
                <w:webHidden/>
              </w:rPr>
              <w:tab/>
            </w:r>
            <w:r w:rsidR="00AC5B5E">
              <w:rPr>
                <w:noProof/>
                <w:webHidden/>
              </w:rPr>
              <w:fldChar w:fldCharType="begin"/>
            </w:r>
            <w:r w:rsidR="00AC5B5E">
              <w:rPr>
                <w:noProof/>
                <w:webHidden/>
              </w:rPr>
              <w:instrText xml:space="preserve"> PAGEREF _Toc46491275 \h </w:instrText>
            </w:r>
            <w:r w:rsidR="00AC5B5E">
              <w:rPr>
                <w:noProof/>
                <w:webHidden/>
              </w:rPr>
            </w:r>
            <w:r w:rsidR="00AC5B5E">
              <w:rPr>
                <w:noProof/>
                <w:webHidden/>
              </w:rPr>
              <w:fldChar w:fldCharType="separate"/>
            </w:r>
            <w:r w:rsidR="00AC5B5E">
              <w:rPr>
                <w:noProof/>
                <w:webHidden/>
              </w:rPr>
              <w:t>5</w:t>
            </w:r>
            <w:r w:rsidR="00AC5B5E">
              <w:rPr>
                <w:noProof/>
                <w:webHidden/>
              </w:rPr>
              <w:fldChar w:fldCharType="end"/>
            </w:r>
          </w:hyperlink>
        </w:p>
        <w:p w14:paraId="11FC96C3" w14:textId="0455EC73" w:rsidR="00AC5B5E" w:rsidRDefault="00E97CF3">
          <w:pPr>
            <w:pStyle w:val="TOC3"/>
            <w:tabs>
              <w:tab w:val="left" w:pos="1320"/>
              <w:tab w:val="right" w:leader="dot" w:pos="9350"/>
            </w:tabs>
            <w:rPr>
              <w:rFonts w:cstheme="minorBidi"/>
              <w:noProof/>
              <w:sz w:val="22"/>
              <w:szCs w:val="22"/>
            </w:rPr>
          </w:pPr>
          <w:hyperlink w:anchor="_Toc46491276" w:history="1">
            <w:r w:rsidR="00AC5B5E" w:rsidRPr="007F73B2">
              <w:rPr>
                <w:rStyle w:val="Hyperlink"/>
                <w:rFonts w:ascii="Arial" w:hAnsi="Arial" w:cs="Arial"/>
                <w:noProof/>
              </w:rPr>
              <w:t>1.1.1</w:t>
            </w:r>
            <w:r w:rsidR="00AC5B5E">
              <w:rPr>
                <w:rFonts w:cstheme="minorBidi"/>
                <w:noProof/>
                <w:sz w:val="22"/>
                <w:szCs w:val="22"/>
              </w:rPr>
              <w:tab/>
            </w:r>
            <w:r w:rsidR="00AC5B5E" w:rsidRPr="007F73B2">
              <w:rPr>
                <w:rStyle w:val="Hyperlink"/>
                <w:rFonts w:ascii="Arial" w:hAnsi="Arial" w:cs="Arial"/>
                <w:noProof/>
              </w:rPr>
              <w:t>NM Continuum Act:</w:t>
            </w:r>
            <w:r w:rsidR="00AC5B5E">
              <w:rPr>
                <w:noProof/>
                <w:webHidden/>
              </w:rPr>
              <w:tab/>
            </w:r>
            <w:r w:rsidR="00AC5B5E">
              <w:rPr>
                <w:noProof/>
                <w:webHidden/>
              </w:rPr>
              <w:fldChar w:fldCharType="begin"/>
            </w:r>
            <w:r w:rsidR="00AC5B5E">
              <w:rPr>
                <w:noProof/>
                <w:webHidden/>
              </w:rPr>
              <w:instrText xml:space="preserve"> PAGEREF _Toc46491276 \h </w:instrText>
            </w:r>
            <w:r w:rsidR="00AC5B5E">
              <w:rPr>
                <w:noProof/>
                <w:webHidden/>
              </w:rPr>
            </w:r>
            <w:r w:rsidR="00AC5B5E">
              <w:rPr>
                <w:noProof/>
                <w:webHidden/>
              </w:rPr>
              <w:fldChar w:fldCharType="separate"/>
            </w:r>
            <w:r w:rsidR="00AC5B5E">
              <w:rPr>
                <w:noProof/>
                <w:webHidden/>
              </w:rPr>
              <w:t>5</w:t>
            </w:r>
            <w:r w:rsidR="00AC5B5E">
              <w:rPr>
                <w:noProof/>
                <w:webHidden/>
              </w:rPr>
              <w:fldChar w:fldCharType="end"/>
            </w:r>
          </w:hyperlink>
        </w:p>
        <w:p w14:paraId="223072EF" w14:textId="728C2DC8" w:rsidR="00AC5B5E" w:rsidRDefault="00E97CF3">
          <w:pPr>
            <w:pStyle w:val="TOC4"/>
            <w:tabs>
              <w:tab w:val="right" w:leader="dot" w:pos="9350"/>
            </w:tabs>
            <w:rPr>
              <w:noProof/>
              <w:sz w:val="22"/>
              <w:szCs w:val="22"/>
            </w:rPr>
          </w:pPr>
          <w:hyperlink w:anchor="_Toc46491277" w:history="1">
            <w:r w:rsidR="00AC5B5E" w:rsidRPr="007F73B2">
              <w:rPr>
                <w:rStyle w:val="Hyperlink"/>
                <w:rFonts w:ascii="Arial" w:hAnsi="Arial" w:cs="Arial"/>
                <w:noProof/>
              </w:rPr>
              <w:t>1.1.1a. Rules and Regulations</w:t>
            </w:r>
            <w:r w:rsidR="00AC5B5E">
              <w:rPr>
                <w:noProof/>
                <w:webHidden/>
              </w:rPr>
              <w:tab/>
            </w:r>
            <w:r w:rsidR="00AC5B5E">
              <w:rPr>
                <w:noProof/>
                <w:webHidden/>
              </w:rPr>
              <w:fldChar w:fldCharType="begin"/>
            </w:r>
            <w:r w:rsidR="00AC5B5E">
              <w:rPr>
                <w:noProof/>
                <w:webHidden/>
              </w:rPr>
              <w:instrText xml:space="preserve"> PAGEREF _Toc46491277 \h </w:instrText>
            </w:r>
            <w:r w:rsidR="00AC5B5E">
              <w:rPr>
                <w:noProof/>
                <w:webHidden/>
              </w:rPr>
            </w:r>
            <w:r w:rsidR="00AC5B5E">
              <w:rPr>
                <w:noProof/>
                <w:webHidden/>
              </w:rPr>
              <w:fldChar w:fldCharType="separate"/>
            </w:r>
            <w:r w:rsidR="00AC5B5E">
              <w:rPr>
                <w:noProof/>
                <w:webHidden/>
              </w:rPr>
              <w:t>6</w:t>
            </w:r>
            <w:r w:rsidR="00AC5B5E">
              <w:rPr>
                <w:noProof/>
                <w:webHidden/>
              </w:rPr>
              <w:fldChar w:fldCharType="end"/>
            </w:r>
          </w:hyperlink>
        </w:p>
        <w:p w14:paraId="37B6083A" w14:textId="62DAF7E7" w:rsidR="00AC5B5E" w:rsidRDefault="00E97CF3">
          <w:pPr>
            <w:pStyle w:val="TOC3"/>
            <w:tabs>
              <w:tab w:val="right" w:leader="dot" w:pos="9350"/>
            </w:tabs>
            <w:rPr>
              <w:rFonts w:cstheme="minorBidi"/>
              <w:noProof/>
              <w:sz w:val="22"/>
              <w:szCs w:val="22"/>
            </w:rPr>
          </w:pPr>
          <w:hyperlink w:anchor="_Toc46491278" w:history="1">
            <w:r w:rsidR="00AC5B5E" w:rsidRPr="007F73B2">
              <w:rPr>
                <w:rStyle w:val="Hyperlink"/>
                <w:rFonts w:ascii="Arial" w:hAnsi="Arial" w:cs="Arial"/>
                <w:noProof/>
              </w:rPr>
              <w:t>1.1.2 Juvenile Community Corrections</w:t>
            </w:r>
            <w:r w:rsidR="00AC5B5E">
              <w:rPr>
                <w:noProof/>
                <w:webHidden/>
              </w:rPr>
              <w:tab/>
            </w:r>
            <w:r w:rsidR="00AC5B5E">
              <w:rPr>
                <w:noProof/>
                <w:webHidden/>
              </w:rPr>
              <w:fldChar w:fldCharType="begin"/>
            </w:r>
            <w:r w:rsidR="00AC5B5E">
              <w:rPr>
                <w:noProof/>
                <w:webHidden/>
              </w:rPr>
              <w:instrText xml:space="preserve"> PAGEREF _Toc46491278 \h </w:instrText>
            </w:r>
            <w:r w:rsidR="00AC5B5E">
              <w:rPr>
                <w:noProof/>
                <w:webHidden/>
              </w:rPr>
            </w:r>
            <w:r w:rsidR="00AC5B5E">
              <w:rPr>
                <w:noProof/>
                <w:webHidden/>
              </w:rPr>
              <w:fldChar w:fldCharType="separate"/>
            </w:r>
            <w:r w:rsidR="00AC5B5E">
              <w:rPr>
                <w:noProof/>
                <w:webHidden/>
              </w:rPr>
              <w:t>6</w:t>
            </w:r>
            <w:r w:rsidR="00AC5B5E">
              <w:rPr>
                <w:noProof/>
                <w:webHidden/>
              </w:rPr>
              <w:fldChar w:fldCharType="end"/>
            </w:r>
          </w:hyperlink>
        </w:p>
        <w:p w14:paraId="5D6664E5" w14:textId="188F7893" w:rsidR="00AC5B5E" w:rsidRDefault="00E97CF3">
          <w:pPr>
            <w:pStyle w:val="TOC3"/>
            <w:tabs>
              <w:tab w:val="right" w:leader="dot" w:pos="9350"/>
            </w:tabs>
            <w:rPr>
              <w:rFonts w:cstheme="minorBidi"/>
              <w:noProof/>
              <w:sz w:val="22"/>
              <w:szCs w:val="22"/>
            </w:rPr>
          </w:pPr>
          <w:hyperlink w:anchor="_Toc46491279" w:history="1">
            <w:r w:rsidR="00AC5B5E" w:rsidRPr="007F73B2">
              <w:rPr>
                <w:rStyle w:val="Hyperlink"/>
                <w:rFonts w:ascii="Arial" w:hAnsi="Arial" w:cs="Arial"/>
                <w:noProof/>
              </w:rPr>
              <w:t>1.1.3 Senate Bill 58</w:t>
            </w:r>
            <w:r w:rsidR="00AC5B5E">
              <w:rPr>
                <w:noProof/>
                <w:webHidden/>
              </w:rPr>
              <w:tab/>
            </w:r>
            <w:r w:rsidR="00AC5B5E">
              <w:rPr>
                <w:noProof/>
                <w:webHidden/>
              </w:rPr>
              <w:fldChar w:fldCharType="begin"/>
            </w:r>
            <w:r w:rsidR="00AC5B5E">
              <w:rPr>
                <w:noProof/>
                <w:webHidden/>
              </w:rPr>
              <w:instrText xml:space="preserve"> PAGEREF _Toc46491279 \h </w:instrText>
            </w:r>
            <w:r w:rsidR="00AC5B5E">
              <w:rPr>
                <w:noProof/>
                <w:webHidden/>
              </w:rPr>
            </w:r>
            <w:r w:rsidR="00AC5B5E">
              <w:rPr>
                <w:noProof/>
                <w:webHidden/>
              </w:rPr>
              <w:fldChar w:fldCharType="separate"/>
            </w:r>
            <w:r w:rsidR="00AC5B5E">
              <w:rPr>
                <w:noProof/>
                <w:webHidden/>
              </w:rPr>
              <w:t>6</w:t>
            </w:r>
            <w:r w:rsidR="00AC5B5E">
              <w:rPr>
                <w:noProof/>
                <w:webHidden/>
              </w:rPr>
              <w:fldChar w:fldCharType="end"/>
            </w:r>
          </w:hyperlink>
        </w:p>
        <w:p w14:paraId="3C399E80" w14:textId="42CF093D" w:rsidR="00AC5B5E" w:rsidRDefault="00E97CF3">
          <w:pPr>
            <w:pStyle w:val="TOC3"/>
            <w:tabs>
              <w:tab w:val="right" w:leader="dot" w:pos="9350"/>
            </w:tabs>
            <w:rPr>
              <w:rFonts w:cstheme="minorBidi"/>
              <w:noProof/>
              <w:sz w:val="22"/>
              <w:szCs w:val="22"/>
            </w:rPr>
          </w:pPr>
          <w:hyperlink w:anchor="_Toc46491280" w:history="1">
            <w:r w:rsidR="00AC5B5E" w:rsidRPr="007F73B2">
              <w:rPr>
                <w:rStyle w:val="Hyperlink"/>
                <w:rFonts w:ascii="Arial" w:hAnsi="Arial" w:cs="Arial"/>
                <w:noProof/>
              </w:rPr>
              <w:t>1.1.4 Other Legislation – Youth Mentoring</w:t>
            </w:r>
            <w:r w:rsidR="00AC5B5E">
              <w:rPr>
                <w:noProof/>
                <w:webHidden/>
              </w:rPr>
              <w:tab/>
            </w:r>
            <w:r w:rsidR="00AC5B5E">
              <w:rPr>
                <w:noProof/>
                <w:webHidden/>
              </w:rPr>
              <w:fldChar w:fldCharType="begin"/>
            </w:r>
            <w:r w:rsidR="00AC5B5E">
              <w:rPr>
                <w:noProof/>
                <w:webHidden/>
              </w:rPr>
              <w:instrText xml:space="preserve"> PAGEREF _Toc46491280 \h </w:instrText>
            </w:r>
            <w:r w:rsidR="00AC5B5E">
              <w:rPr>
                <w:noProof/>
                <w:webHidden/>
              </w:rPr>
            </w:r>
            <w:r w:rsidR="00AC5B5E">
              <w:rPr>
                <w:noProof/>
                <w:webHidden/>
              </w:rPr>
              <w:fldChar w:fldCharType="separate"/>
            </w:r>
            <w:r w:rsidR="00AC5B5E">
              <w:rPr>
                <w:noProof/>
                <w:webHidden/>
              </w:rPr>
              <w:t>7</w:t>
            </w:r>
            <w:r w:rsidR="00AC5B5E">
              <w:rPr>
                <w:noProof/>
                <w:webHidden/>
              </w:rPr>
              <w:fldChar w:fldCharType="end"/>
            </w:r>
          </w:hyperlink>
        </w:p>
        <w:p w14:paraId="09827144" w14:textId="47604AFB" w:rsidR="00AC5B5E" w:rsidRDefault="00E97CF3">
          <w:pPr>
            <w:pStyle w:val="TOC3"/>
            <w:tabs>
              <w:tab w:val="right" w:leader="dot" w:pos="9350"/>
            </w:tabs>
            <w:rPr>
              <w:rFonts w:cstheme="minorBidi"/>
              <w:noProof/>
              <w:sz w:val="22"/>
              <w:szCs w:val="22"/>
            </w:rPr>
          </w:pPr>
          <w:hyperlink w:anchor="_Toc46491281" w:history="1">
            <w:r w:rsidR="00AC5B5E" w:rsidRPr="007F73B2">
              <w:rPr>
                <w:rStyle w:val="Hyperlink"/>
                <w:rFonts w:ascii="Arial" w:hAnsi="Arial" w:cs="Arial"/>
                <w:noProof/>
              </w:rPr>
              <w:t>1.1.5 Resources</w:t>
            </w:r>
            <w:r w:rsidR="00AC5B5E">
              <w:rPr>
                <w:noProof/>
                <w:webHidden/>
              </w:rPr>
              <w:tab/>
            </w:r>
            <w:r w:rsidR="00AC5B5E">
              <w:rPr>
                <w:noProof/>
                <w:webHidden/>
              </w:rPr>
              <w:fldChar w:fldCharType="begin"/>
            </w:r>
            <w:r w:rsidR="00AC5B5E">
              <w:rPr>
                <w:noProof/>
                <w:webHidden/>
              </w:rPr>
              <w:instrText xml:space="preserve"> PAGEREF _Toc46491281 \h </w:instrText>
            </w:r>
            <w:r w:rsidR="00AC5B5E">
              <w:rPr>
                <w:noProof/>
                <w:webHidden/>
              </w:rPr>
            </w:r>
            <w:r w:rsidR="00AC5B5E">
              <w:rPr>
                <w:noProof/>
                <w:webHidden/>
              </w:rPr>
              <w:fldChar w:fldCharType="separate"/>
            </w:r>
            <w:r w:rsidR="00AC5B5E">
              <w:rPr>
                <w:noProof/>
                <w:webHidden/>
              </w:rPr>
              <w:t>8</w:t>
            </w:r>
            <w:r w:rsidR="00AC5B5E">
              <w:rPr>
                <w:noProof/>
                <w:webHidden/>
              </w:rPr>
              <w:fldChar w:fldCharType="end"/>
            </w:r>
          </w:hyperlink>
        </w:p>
        <w:p w14:paraId="6C3FEC3B" w14:textId="3009CCCB" w:rsidR="00AC5B5E" w:rsidRDefault="00E97CF3">
          <w:pPr>
            <w:pStyle w:val="TOC2"/>
            <w:tabs>
              <w:tab w:val="left" w:pos="880"/>
              <w:tab w:val="right" w:leader="dot" w:pos="9350"/>
            </w:tabs>
            <w:rPr>
              <w:rFonts w:cstheme="minorBidi"/>
              <w:noProof/>
              <w:sz w:val="22"/>
              <w:szCs w:val="22"/>
            </w:rPr>
          </w:pPr>
          <w:hyperlink w:anchor="_Toc46491282" w:history="1">
            <w:r w:rsidR="00AC5B5E" w:rsidRPr="007F73B2">
              <w:rPr>
                <w:rStyle w:val="Hyperlink"/>
                <w:rFonts w:ascii="Arial" w:hAnsi="Arial" w:cs="Arial"/>
                <w:noProof/>
              </w:rPr>
              <w:t>1.2</w:t>
            </w:r>
            <w:r w:rsidR="00AC5B5E">
              <w:rPr>
                <w:rFonts w:cstheme="minorBidi"/>
                <w:noProof/>
                <w:sz w:val="22"/>
                <w:szCs w:val="22"/>
              </w:rPr>
              <w:tab/>
            </w:r>
            <w:r w:rsidR="00AC5B5E" w:rsidRPr="007F73B2">
              <w:rPr>
                <w:rStyle w:val="Hyperlink"/>
                <w:rFonts w:ascii="Arial" w:hAnsi="Arial" w:cs="Arial"/>
                <w:noProof/>
              </w:rPr>
              <w:t>Federal Legislation</w:t>
            </w:r>
            <w:r w:rsidR="00AC5B5E">
              <w:rPr>
                <w:noProof/>
                <w:webHidden/>
              </w:rPr>
              <w:tab/>
            </w:r>
            <w:r w:rsidR="00AC5B5E">
              <w:rPr>
                <w:noProof/>
                <w:webHidden/>
              </w:rPr>
              <w:fldChar w:fldCharType="begin"/>
            </w:r>
            <w:r w:rsidR="00AC5B5E">
              <w:rPr>
                <w:noProof/>
                <w:webHidden/>
              </w:rPr>
              <w:instrText xml:space="preserve"> PAGEREF _Toc46491282 \h </w:instrText>
            </w:r>
            <w:r w:rsidR="00AC5B5E">
              <w:rPr>
                <w:noProof/>
                <w:webHidden/>
              </w:rPr>
            </w:r>
            <w:r w:rsidR="00AC5B5E">
              <w:rPr>
                <w:noProof/>
                <w:webHidden/>
              </w:rPr>
              <w:fldChar w:fldCharType="separate"/>
            </w:r>
            <w:r w:rsidR="00AC5B5E">
              <w:rPr>
                <w:noProof/>
                <w:webHidden/>
              </w:rPr>
              <w:t>8</w:t>
            </w:r>
            <w:r w:rsidR="00AC5B5E">
              <w:rPr>
                <w:noProof/>
                <w:webHidden/>
              </w:rPr>
              <w:fldChar w:fldCharType="end"/>
            </w:r>
          </w:hyperlink>
        </w:p>
        <w:p w14:paraId="6B568BEA" w14:textId="07B4F552" w:rsidR="00AC5B5E" w:rsidRDefault="00E97CF3">
          <w:pPr>
            <w:pStyle w:val="TOC3"/>
            <w:tabs>
              <w:tab w:val="right" w:leader="dot" w:pos="9350"/>
            </w:tabs>
            <w:rPr>
              <w:rFonts w:cstheme="minorBidi"/>
              <w:noProof/>
              <w:sz w:val="22"/>
              <w:szCs w:val="22"/>
            </w:rPr>
          </w:pPr>
          <w:hyperlink w:anchor="_Toc46491283" w:history="1">
            <w:r w:rsidR="00AC5B5E" w:rsidRPr="007F73B2">
              <w:rPr>
                <w:rStyle w:val="Hyperlink"/>
                <w:rFonts w:ascii="Arial" w:hAnsi="Arial" w:cs="Arial"/>
                <w:noProof/>
              </w:rPr>
              <w:t>1.2.1 Juvenile Reform Act</w:t>
            </w:r>
            <w:r w:rsidR="00AC5B5E">
              <w:rPr>
                <w:noProof/>
                <w:webHidden/>
              </w:rPr>
              <w:tab/>
            </w:r>
            <w:r w:rsidR="00AC5B5E">
              <w:rPr>
                <w:noProof/>
                <w:webHidden/>
              </w:rPr>
              <w:fldChar w:fldCharType="begin"/>
            </w:r>
            <w:r w:rsidR="00AC5B5E">
              <w:rPr>
                <w:noProof/>
                <w:webHidden/>
              </w:rPr>
              <w:instrText xml:space="preserve"> PAGEREF _Toc46491283 \h </w:instrText>
            </w:r>
            <w:r w:rsidR="00AC5B5E">
              <w:rPr>
                <w:noProof/>
                <w:webHidden/>
              </w:rPr>
            </w:r>
            <w:r w:rsidR="00AC5B5E">
              <w:rPr>
                <w:noProof/>
                <w:webHidden/>
              </w:rPr>
              <w:fldChar w:fldCharType="separate"/>
            </w:r>
            <w:r w:rsidR="00AC5B5E">
              <w:rPr>
                <w:noProof/>
                <w:webHidden/>
              </w:rPr>
              <w:t>9</w:t>
            </w:r>
            <w:r w:rsidR="00AC5B5E">
              <w:rPr>
                <w:noProof/>
                <w:webHidden/>
              </w:rPr>
              <w:fldChar w:fldCharType="end"/>
            </w:r>
          </w:hyperlink>
        </w:p>
        <w:p w14:paraId="72429334" w14:textId="73A354E5" w:rsidR="00AC5B5E" w:rsidRDefault="00E97CF3">
          <w:pPr>
            <w:pStyle w:val="TOC4"/>
            <w:tabs>
              <w:tab w:val="right" w:leader="dot" w:pos="9350"/>
            </w:tabs>
            <w:rPr>
              <w:noProof/>
              <w:sz w:val="22"/>
              <w:szCs w:val="22"/>
            </w:rPr>
          </w:pPr>
          <w:hyperlink w:anchor="_Toc46491284" w:history="1">
            <w:r w:rsidR="00AC5B5E" w:rsidRPr="007F73B2">
              <w:rPr>
                <w:rStyle w:val="Hyperlink"/>
                <w:rFonts w:ascii="Arial" w:hAnsi="Arial" w:cs="Arial"/>
                <w:noProof/>
              </w:rPr>
              <w:t>1.2.2. SAG</w:t>
            </w:r>
            <w:r w:rsidR="00AC5B5E">
              <w:rPr>
                <w:noProof/>
                <w:webHidden/>
              </w:rPr>
              <w:tab/>
            </w:r>
            <w:r w:rsidR="00AC5B5E">
              <w:rPr>
                <w:noProof/>
                <w:webHidden/>
              </w:rPr>
              <w:fldChar w:fldCharType="begin"/>
            </w:r>
            <w:r w:rsidR="00AC5B5E">
              <w:rPr>
                <w:noProof/>
                <w:webHidden/>
              </w:rPr>
              <w:instrText xml:space="preserve"> PAGEREF _Toc46491284 \h </w:instrText>
            </w:r>
            <w:r w:rsidR="00AC5B5E">
              <w:rPr>
                <w:noProof/>
                <w:webHidden/>
              </w:rPr>
            </w:r>
            <w:r w:rsidR="00AC5B5E">
              <w:rPr>
                <w:noProof/>
                <w:webHidden/>
              </w:rPr>
              <w:fldChar w:fldCharType="separate"/>
            </w:r>
            <w:r w:rsidR="00AC5B5E">
              <w:rPr>
                <w:noProof/>
                <w:webHidden/>
              </w:rPr>
              <w:t>10</w:t>
            </w:r>
            <w:r w:rsidR="00AC5B5E">
              <w:rPr>
                <w:noProof/>
                <w:webHidden/>
              </w:rPr>
              <w:fldChar w:fldCharType="end"/>
            </w:r>
          </w:hyperlink>
        </w:p>
        <w:p w14:paraId="7F163430" w14:textId="491AF091" w:rsidR="00AC5B5E" w:rsidRDefault="00E97CF3">
          <w:pPr>
            <w:pStyle w:val="TOC3"/>
            <w:tabs>
              <w:tab w:val="right" w:leader="dot" w:pos="9350"/>
            </w:tabs>
            <w:rPr>
              <w:rFonts w:cstheme="minorBidi"/>
              <w:noProof/>
              <w:sz w:val="22"/>
              <w:szCs w:val="22"/>
            </w:rPr>
          </w:pPr>
          <w:hyperlink w:anchor="_Toc46491285" w:history="1">
            <w:r w:rsidR="00AC5B5E" w:rsidRPr="007F73B2">
              <w:rPr>
                <w:rStyle w:val="Hyperlink"/>
                <w:rFonts w:ascii="Arial" w:hAnsi="Arial" w:cs="Arial"/>
                <w:noProof/>
              </w:rPr>
              <w:t>1.2.3 Resources</w:t>
            </w:r>
            <w:r w:rsidR="00AC5B5E">
              <w:rPr>
                <w:noProof/>
                <w:webHidden/>
              </w:rPr>
              <w:tab/>
            </w:r>
            <w:r w:rsidR="00AC5B5E">
              <w:rPr>
                <w:noProof/>
                <w:webHidden/>
              </w:rPr>
              <w:fldChar w:fldCharType="begin"/>
            </w:r>
            <w:r w:rsidR="00AC5B5E">
              <w:rPr>
                <w:noProof/>
                <w:webHidden/>
              </w:rPr>
              <w:instrText xml:space="preserve"> PAGEREF _Toc46491285 \h </w:instrText>
            </w:r>
            <w:r w:rsidR="00AC5B5E">
              <w:rPr>
                <w:noProof/>
                <w:webHidden/>
              </w:rPr>
            </w:r>
            <w:r w:rsidR="00AC5B5E">
              <w:rPr>
                <w:noProof/>
                <w:webHidden/>
              </w:rPr>
              <w:fldChar w:fldCharType="separate"/>
            </w:r>
            <w:r w:rsidR="00AC5B5E">
              <w:rPr>
                <w:noProof/>
                <w:webHidden/>
              </w:rPr>
              <w:t>10</w:t>
            </w:r>
            <w:r w:rsidR="00AC5B5E">
              <w:rPr>
                <w:noProof/>
                <w:webHidden/>
              </w:rPr>
              <w:fldChar w:fldCharType="end"/>
            </w:r>
          </w:hyperlink>
        </w:p>
        <w:p w14:paraId="11DD10D9" w14:textId="347CDF78" w:rsidR="00AC5B5E" w:rsidRDefault="00E97CF3">
          <w:pPr>
            <w:pStyle w:val="TOC4"/>
            <w:tabs>
              <w:tab w:val="right" w:leader="dot" w:pos="9350"/>
            </w:tabs>
            <w:rPr>
              <w:noProof/>
              <w:sz w:val="22"/>
              <w:szCs w:val="22"/>
            </w:rPr>
          </w:pPr>
          <w:hyperlink w:anchor="_Toc46491286" w:history="1">
            <w:r w:rsidR="00AC5B5E" w:rsidRPr="007F73B2">
              <w:rPr>
                <w:rStyle w:val="Hyperlink"/>
                <w:rFonts w:ascii="Arial" w:hAnsi="Arial" w:cs="Arial"/>
                <w:noProof/>
              </w:rPr>
              <w:t>1.2.3a. CJJ</w:t>
            </w:r>
            <w:r w:rsidR="00AC5B5E">
              <w:rPr>
                <w:noProof/>
                <w:webHidden/>
              </w:rPr>
              <w:tab/>
            </w:r>
            <w:r w:rsidR="00AC5B5E">
              <w:rPr>
                <w:noProof/>
                <w:webHidden/>
              </w:rPr>
              <w:fldChar w:fldCharType="begin"/>
            </w:r>
            <w:r w:rsidR="00AC5B5E">
              <w:rPr>
                <w:noProof/>
                <w:webHidden/>
              </w:rPr>
              <w:instrText xml:space="preserve"> PAGEREF _Toc46491286 \h </w:instrText>
            </w:r>
            <w:r w:rsidR="00AC5B5E">
              <w:rPr>
                <w:noProof/>
                <w:webHidden/>
              </w:rPr>
            </w:r>
            <w:r w:rsidR="00AC5B5E">
              <w:rPr>
                <w:noProof/>
                <w:webHidden/>
              </w:rPr>
              <w:fldChar w:fldCharType="separate"/>
            </w:r>
            <w:r w:rsidR="00AC5B5E">
              <w:rPr>
                <w:noProof/>
                <w:webHidden/>
              </w:rPr>
              <w:t>10</w:t>
            </w:r>
            <w:r w:rsidR="00AC5B5E">
              <w:rPr>
                <w:noProof/>
                <w:webHidden/>
              </w:rPr>
              <w:fldChar w:fldCharType="end"/>
            </w:r>
          </w:hyperlink>
        </w:p>
        <w:p w14:paraId="68DC0E99" w14:textId="536F6DBE" w:rsidR="00AC5B5E" w:rsidRDefault="00E97CF3">
          <w:pPr>
            <w:pStyle w:val="TOC4"/>
            <w:tabs>
              <w:tab w:val="right" w:leader="dot" w:pos="9350"/>
            </w:tabs>
            <w:rPr>
              <w:noProof/>
              <w:sz w:val="22"/>
              <w:szCs w:val="22"/>
            </w:rPr>
          </w:pPr>
          <w:hyperlink w:anchor="_Toc46491287" w:history="1">
            <w:r w:rsidR="00AC5B5E" w:rsidRPr="007F73B2">
              <w:rPr>
                <w:rStyle w:val="Hyperlink"/>
                <w:rFonts w:ascii="Arial" w:hAnsi="Arial" w:cs="Arial"/>
                <w:noProof/>
              </w:rPr>
              <w:t>1.2.3b. OJJDP</w:t>
            </w:r>
            <w:r w:rsidR="00AC5B5E">
              <w:rPr>
                <w:noProof/>
                <w:webHidden/>
              </w:rPr>
              <w:tab/>
            </w:r>
            <w:r w:rsidR="00AC5B5E">
              <w:rPr>
                <w:noProof/>
                <w:webHidden/>
              </w:rPr>
              <w:fldChar w:fldCharType="begin"/>
            </w:r>
            <w:r w:rsidR="00AC5B5E">
              <w:rPr>
                <w:noProof/>
                <w:webHidden/>
              </w:rPr>
              <w:instrText xml:space="preserve"> PAGEREF _Toc46491287 \h </w:instrText>
            </w:r>
            <w:r w:rsidR="00AC5B5E">
              <w:rPr>
                <w:noProof/>
                <w:webHidden/>
              </w:rPr>
            </w:r>
            <w:r w:rsidR="00AC5B5E">
              <w:rPr>
                <w:noProof/>
                <w:webHidden/>
              </w:rPr>
              <w:fldChar w:fldCharType="separate"/>
            </w:r>
            <w:r w:rsidR="00AC5B5E">
              <w:rPr>
                <w:noProof/>
                <w:webHidden/>
              </w:rPr>
              <w:t>11</w:t>
            </w:r>
            <w:r w:rsidR="00AC5B5E">
              <w:rPr>
                <w:noProof/>
                <w:webHidden/>
              </w:rPr>
              <w:fldChar w:fldCharType="end"/>
            </w:r>
          </w:hyperlink>
        </w:p>
        <w:p w14:paraId="5D290582" w14:textId="08830269" w:rsidR="00AC5B5E" w:rsidRDefault="00E97CF3">
          <w:pPr>
            <w:pStyle w:val="TOC2"/>
            <w:tabs>
              <w:tab w:val="left" w:pos="880"/>
              <w:tab w:val="right" w:leader="dot" w:pos="9350"/>
            </w:tabs>
            <w:rPr>
              <w:rFonts w:cstheme="minorBidi"/>
              <w:noProof/>
              <w:sz w:val="22"/>
              <w:szCs w:val="22"/>
            </w:rPr>
          </w:pPr>
          <w:hyperlink w:anchor="_Toc46491288" w:history="1">
            <w:r w:rsidR="00AC5B5E" w:rsidRPr="007F73B2">
              <w:rPr>
                <w:rStyle w:val="Hyperlink"/>
                <w:rFonts w:ascii="Arial" w:hAnsi="Arial" w:cs="Arial"/>
                <w:noProof/>
              </w:rPr>
              <w:t>1.3</w:t>
            </w:r>
            <w:r w:rsidR="00AC5B5E">
              <w:rPr>
                <w:rFonts w:cstheme="minorBidi"/>
                <w:noProof/>
                <w:sz w:val="22"/>
                <w:szCs w:val="22"/>
              </w:rPr>
              <w:tab/>
            </w:r>
            <w:r w:rsidR="00AC5B5E" w:rsidRPr="007F73B2">
              <w:rPr>
                <w:rStyle w:val="Hyperlink"/>
                <w:rFonts w:ascii="Arial" w:hAnsi="Arial" w:cs="Arial"/>
                <w:noProof/>
              </w:rPr>
              <w:t>Juvenile Detention Alternatives Initiative (JDAI):</w:t>
            </w:r>
            <w:r w:rsidR="00AC5B5E">
              <w:rPr>
                <w:noProof/>
                <w:webHidden/>
              </w:rPr>
              <w:tab/>
            </w:r>
            <w:r w:rsidR="00AC5B5E">
              <w:rPr>
                <w:noProof/>
                <w:webHidden/>
              </w:rPr>
              <w:fldChar w:fldCharType="begin"/>
            </w:r>
            <w:r w:rsidR="00AC5B5E">
              <w:rPr>
                <w:noProof/>
                <w:webHidden/>
              </w:rPr>
              <w:instrText xml:space="preserve"> PAGEREF _Toc46491288 \h </w:instrText>
            </w:r>
            <w:r w:rsidR="00AC5B5E">
              <w:rPr>
                <w:noProof/>
                <w:webHidden/>
              </w:rPr>
            </w:r>
            <w:r w:rsidR="00AC5B5E">
              <w:rPr>
                <w:noProof/>
                <w:webHidden/>
              </w:rPr>
              <w:fldChar w:fldCharType="separate"/>
            </w:r>
            <w:r w:rsidR="00AC5B5E">
              <w:rPr>
                <w:noProof/>
                <w:webHidden/>
              </w:rPr>
              <w:t>11</w:t>
            </w:r>
            <w:r w:rsidR="00AC5B5E">
              <w:rPr>
                <w:noProof/>
                <w:webHidden/>
              </w:rPr>
              <w:fldChar w:fldCharType="end"/>
            </w:r>
          </w:hyperlink>
        </w:p>
        <w:p w14:paraId="09C524B8" w14:textId="5B748B0C" w:rsidR="00AC5B5E" w:rsidRDefault="00E97CF3">
          <w:pPr>
            <w:pStyle w:val="TOC3"/>
            <w:tabs>
              <w:tab w:val="left" w:pos="1320"/>
              <w:tab w:val="right" w:leader="dot" w:pos="9350"/>
            </w:tabs>
            <w:rPr>
              <w:rFonts w:cstheme="minorBidi"/>
              <w:noProof/>
              <w:sz w:val="22"/>
              <w:szCs w:val="22"/>
            </w:rPr>
          </w:pPr>
          <w:hyperlink w:anchor="_Toc46491289" w:history="1">
            <w:r w:rsidR="00AC5B5E" w:rsidRPr="007F73B2">
              <w:rPr>
                <w:rStyle w:val="Hyperlink"/>
                <w:rFonts w:ascii="Arial" w:hAnsi="Arial" w:cs="Arial"/>
                <w:noProof/>
              </w:rPr>
              <w:t>1.3.1</w:t>
            </w:r>
            <w:r w:rsidR="00AC5B5E">
              <w:rPr>
                <w:rFonts w:cstheme="minorBidi"/>
                <w:noProof/>
                <w:sz w:val="22"/>
                <w:szCs w:val="22"/>
              </w:rPr>
              <w:tab/>
            </w:r>
            <w:r w:rsidR="00AC5B5E" w:rsidRPr="007F73B2">
              <w:rPr>
                <w:rStyle w:val="Hyperlink"/>
                <w:rFonts w:ascii="Arial" w:hAnsi="Arial" w:cs="Arial"/>
                <w:noProof/>
              </w:rPr>
              <w:t>Reducing Racial and Ethnic Disparities</w:t>
            </w:r>
            <w:r w:rsidR="00AC5B5E">
              <w:rPr>
                <w:noProof/>
                <w:webHidden/>
              </w:rPr>
              <w:tab/>
            </w:r>
            <w:r w:rsidR="00AC5B5E">
              <w:rPr>
                <w:noProof/>
                <w:webHidden/>
              </w:rPr>
              <w:fldChar w:fldCharType="begin"/>
            </w:r>
            <w:r w:rsidR="00AC5B5E">
              <w:rPr>
                <w:noProof/>
                <w:webHidden/>
              </w:rPr>
              <w:instrText xml:space="preserve"> PAGEREF _Toc46491289 \h </w:instrText>
            </w:r>
            <w:r w:rsidR="00AC5B5E">
              <w:rPr>
                <w:noProof/>
                <w:webHidden/>
              </w:rPr>
            </w:r>
            <w:r w:rsidR="00AC5B5E">
              <w:rPr>
                <w:noProof/>
                <w:webHidden/>
              </w:rPr>
              <w:fldChar w:fldCharType="separate"/>
            </w:r>
            <w:r w:rsidR="00AC5B5E">
              <w:rPr>
                <w:noProof/>
                <w:webHidden/>
              </w:rPr>
              <w:t>12</w:t>
            </w:r>
            <w:r w:rsidR="00AC5B5E">
              <w:rPr>
                <w:noProof/>
                <w:webHidden/>
              </w:rPr>
              <w:fldChar w:fldCharType="end"/>
            </w:r>
          </w:hyperlink>
        </w:p>
        <w:p w14:paraId="6B1E6E2C" w14:textId="5EE28950" w:rsidR="00AC5B5E" w:rsidRDefault="00E97CF3">
          <w:pPr>
            <w:pStyle w:val="TOC1"/>
            <w:tabs>
              <w:tab w:val="right" w:leader="dot" w:pos="9350"/>
            </w:tabs>
            <w:rPr>
              <w:rFonts w:cstheme="minorBidi"/>
              <w:noProof/>
              <w:sz w:val="22"/>
              <w:szCs w:val="22"/>
            </w:rPr>
          </w:pPr>
          <w:hyperlink w:anchor="_Toc46491290" w:history="1">
            <w:r w:rsidR="00AC5B5E" w:rsidRPr="007F73B2">
              <w:rPr>
                <w:rStyle w:val="Hyperlink"/>
                <w:rFonts w:ascii="Times New Roman" w:hAnsi="Times New Roman"/>
                <w:noProof/>
                <w:sz w:val="24"/>
                <w:szCs w:val="24"/>
              </w:rPr>
              <mc:AlternateContent>
                <mc:Choice Requires="wps">
                  <w:drawing>
                    <wp:inline distT="0" distB="0" distL="0" distR="0" wp14:anchorId="62052737" wp14:editId="7ABE612A">
                      <wp:extent cx="1095375" cy="257175"/>
                      <wp:effectExtent l="0" t="0" r="47625" b="28575"/>
                      <wp:docPr id="34"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040FA2F3" w14:textId="77777777"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2</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2052737" id="_x0000_s1032"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2igAIAAGMFAAAOAAAAZHJzL2Uyb0RvYy54bWysVN1v2jAQf5+0/8Hy+xpCoR2ooUK0nSZV&#10;LRqd+mwcG6LZPs82JPSv39kJKVorbZr2ktz5fvf9cXXdaEX2wvkKTEHzswElwnAoK7Mp6Penu0+f&#10;KfGBmZIpMKKgB+Hp9ezjh6vaTsUQtqBK4QgaMX5a24JuQ7DTLPN8KzTzZ2CFQaEEp1lA1m2y0rEa&#10;rWuVDQeDi6wGV1oHXHiPrzetkM6SfSkFD49SehGIKijGFtLXpe86frPZFZtuHLPbindhsH+IQrPK&#10;oNPe1A0LjOxc9caUrrgDDzKccdAZSFlxkXLAbPLBb9mstsyKlAsWx9u+TP7/meUP+6UjVVnQ8xEl&#10;hmns0VKYwDZgSD45jwWqrZ8ibmWXruM8kjHbRjod/5gHaVJRD31RRRMIx8d8MBmfX44p4Sgbji9z&#10;pNFM9qptnQ9fBGgSCUwNtFgqFmLmbMr29z60+CMuPntQVXlXKZUYt1kvlCN7hl2e3I5vF7edixNY&#10;FtNoA09UOCgRlZX5JiRWIIaaPKbZE709xjnW4xhzQkc1ib57xeGfFTt8VBVpLnvlv/DaayTPYEKv&#10;rCsD7j3v5Y+8q4Fs8Vjyk7wjGZp1k1p/EZHxZQ3lAcfBQbsn3vK7Cntyz3xYMoeLgSuEyx4e8SMV&#10;1AWFjqJkC+7lvfeIj011L5TUuGgF9T93zAlK1FeDkzzJR6O4mYkZjS+HyLhTyfpUYnZ6AdjlHM+K&#10;5YmM+KCOpHSgn/EmzKNXFDHD0XdBeXBHZhHaA4BXhYv5PMFwGy0L92Zl+XEO4rg9Nc/M2W4wA470&#10;AxyX8s1ottjYIQPzXQBZpbl9rWvXAdzkNP7d1Ymn4pRPqNfbOPsF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A/rV2igAIA&#10;AGMFAAAOAAAAAAAAAAAAAAAAAC4CAABkcnMvZTJvRG9jLnhtbFBLAQItABQABgAIAAAAIQAJha3d&#10;3QAAAAQBAAAPAAAAAAAAAAAAAAAAANoEAABkcnMvZG93bnJldi54bWxQSwUGAAAAAAQABADzAAAA&#10;5AUAAAAA&#10;" adj="19064" fillcolor="#9e5ece" strokecolor="#4472c4 [3208]" strokeweight=".5pt">
                      <v:textbox>
                        <w:txbxContent>
                          <w:p w14:paraId="040FA2F3" w14:textId="77777777"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2</w:t>
                            </w:r>
                            <w:r w:rsidRPr="00E62D90">
                              <w:rPr>
                                <w:rFonts w:ascii="Times New Roman" w:hAnsi="Times New Roman" w:cs="Times New Roman"/>
                                <w:b/>
                                <w:sz w:val="24"/>
                                <w:szCs w:val="24"/>
                              </w:rPr>
                              <w:t>:</w:t>
                            </w:r>
                          </w:p>
                        </w:txbxContent>
                      </v:textbox>
                      <w10:anchorlock/>
                    </v:shape>
                  </w:pict>
                </mc:Fallback>
              </mc:AlternateContent>
            </w:r>
            <w:r w:rsidR="00AC5B5E" w:rsidRPr="007F73B2">
              <w:rPr>
                <w:rStyle w:val="Hyperlink"/>
                <w:rFonts w:ascii="Times New Roman" w:hAnsi="Times New Roman"/>
                <w:noProof/>
              </w:rPr>
              <w:t>NM Coordinator Duties / Forms</w:t>
            </w:r>
            <w:r w:rsidR="00AC5B5E">
              <w:rPr>
                <w:noProof/>
                <w:webHidden/>
              </w:rPr>
              <w:tab/>
            </w:r>
            <w:r w:rsidR="00AC5B5E">
              <w:rPr>
                <w:noProof/>
                <w:webHidden/>
              </w:rPr>
              <w:fldChar w:fldCharType="begin"/>
            </w:r>
            <w:r w:rsidR="00AC5B5E">
              <w:rPr>
                <w:noProof/>
                <w:webHidden/>
              </w:rPr>
              <w:instrText xml:space="preserve"> PAGEREF _Toc46491290 \h </w:instrText>
            </w:r>
            <w:r w:rsidR="00AC5B5E">
              <w:rPr>
                <w:noProof/>
                <w:webHidden/>
              </w:rPr>
            </w:r>
            <w:r w:rsidR="00AC5B5E">
              <w:rPr>
                <w:noProof/>
                <w:webHidden/>
              </w:rPr>
              <w:fldChar w:fldCharType="separate"/>
            </w:r>
            <w:r w:rsidR="00AC5B5E">
              <w:rPr>
                <w:noProof/>
                <w:webHidden/>
              </w:rPr>
              <w:t>13</w:t>
            </w:r>
            <w:r w:rsidR="00AC5B5E">
              <w:rPr>
                <w:noProof/>
                <w:webHidden/>
              </w:rPr>
              <w:fldChar w:fldCharType="end"/>
            </w:r>
          </w:hyperlink>
        </w:p>
        <w:p w14:paraId="09758B31" w14:textId="3BBE3E40" w:rsidR="00AC5B5E" w:rsidRDefault="00E97CF3">
          <w:pPr>
            <w:pStyle w:val="TOC2"/>
            <w:tabs>
              <w:tab w:val="left" w:pos="880"/>
              <w:tab w:val="right" w:leader="dot" w:pos="9350"/>
            </w:tabs>
            <w:rPr>
              <w:rFonts w:cstheme="minorBidi"/>
              <w:noProof/>
              <w:sz w:val="22"/>
              <w:szCs w:val="22"/>
            </w:rPr>
          </w:pPr>
          <w:hyperlink w:anchor="_Toc46491292" w:history="1">
            <w:r w:rsidR="00AC5B5E" w:rsidRPr="007F73B2">
              <w:rPr>
                <w:rStyle w:val="Hyperlink"/>
                <w:rFonts w:ascii="Arial" w:hAnsi="Arial" w:cs="Arial"/>
                <w:noProof/>
              </w:rPr>
              <w:t>2.1</w:t>
            </w:r>
            <w:r w:rsidR="00AC5B5E">
              <w:rPr>
                <w:rFonts w:cstheme="minorBidi"/>
                <w:noProof/>
                <w:sz w:val="22"/>
                <w:szCs w:val="22"/>
              </w:rPr>
              <w:tab/>
            </w:r>
            <w:r w:rsidR="00AC5B5E" w:rsidRPr="007F73B2">
              <w:rPr>
                <w:rStyle w:val="Hyperlink"/>
                <w:rFonts w:ascii="Arial" w:hAnsi="Arial" w:cs="Arial"/>
                <w:noProof/>
              </w:rPr>
              <w:t>Coordinator Duties List</w:t>
            </w:r>
            <w:r w:rsidR="00AC5B5E">
              <w:rPr>
                <w:noProof/>
                <w:webHidden/>
              </w:rPr>
              <w:tab/>
            </w:r>
            <w:r w:rsidR="00AC5B5E">
              <w:rPr>
                <w:noProof/>
                <w:webHidden/>
              </w:rPr>
              <w:fldChar w:fldCharType="begin"/>
            </w:r>
            <w:r w:rsidR="00AC5B5E">
              <w:rPr>
                <w:noProof/>
                <w:webHidden/>
              </w:rPr>
              <w:instrText xml:space="preserve"> PAGEREF _Toc46491292 \h </w:instrText>
            </w:r>
            <w:r w:rsidR="00AC5B5E">
              <w:rPr>
                <w:noProof/>
                <w:webHidden/>
              </w:rPr>
            </w:r>
            <w:r w:rsidR="00AC5B5E">
              <w:rPr>
                <w:noProof/>
                <w:webHidden/>
              </w:rPr>
              <w:fldChar w:fldCharType="separate"/>
            </w:r>
            <w:r w:rsidR="00AC5B5E">
              <w:rPr>
                <w:noProof/>
                <w:webHidden/>
              </w:rPr>
              <w:t>13</w:t>
            </w:r>
            <w:r w:rsidR="00AC5B5E">
              <w:rPr>
                <w:noProof/>
                <w:webHidden/>
              </w:rPr>
              <w:fldChar w:fldCharType="end"/>
            </w:r>
          </w:hyperlink>
        </w:p>
        <w:p w14:paraId="7D699E5B" w14:textId="14292D4F" w:rsidR="00AC5B5E" w:rsidRDefault="00E97CF3">
          <w:pPr>
            <w:pStyle w:val="TOC2"/>
            <w:tabs>
              <w:tab w:val="left" w:pos="880"/>
              <w:tab w:val="right" w:leader="dot" w:pos="9350"/>
            </w:tabs>
            <w:rPr>
              <w:rFonts w:cstheme="minorBidi"/>
              <w:noProof/>
              <w:sz w:val="22"/>
              <w:szCs w:val="22"/>
            </w:rPr>
          </w:pPr>
          <w:hyperlink w:anchor="_Toc46491293" w:history="1">
            <w:r w:rsidR="00AC5B5E" w:rsidRPr="007F73B2">
              <w:rPr>
                <w:rStyle w:val="Hyperlink"/>
                <w:rFonts w:ascii="Arial" w:hAnsi="Arial" w:cs="Arial"/>
                <w:noProof/>
              </w:rPr>
              <w:t>2.2</w:t>
            </w:r>
            <w:r w:rsidR="00AC5B5E">
              <w:rPr>
                <w:rFonts w:cstheme="minorBidi"/>
                <w:noProof/>
                <w:sz w:val="22"/>
                <w:szCs w:val="22"/>
              </w:rPr>
              <w:tab/>
            </w:r>
            <w:r w:rsidR="00AC5B5E" w:rsidRPr="007F73B2">
              <w:rPr>
                <w:rStyle w:val="Hyperlink"/>
                <w:rFonts w:ascii="Arial" w:hAnsi="Arial" w:cs="Arial"/>
                <w:noProof/>
              </w:rPr>
              <w:t>Coordinator Activity Log</w:t>
            </w:r>
            <w:r w:rsidR="00AC5B5E">
              <w:rPr>
                <w:noProof/>
                <w:webHidden/>
              </w:rPr>
              <w:tab/>
            </w:r>
            <w:r w:rsidR="00AC5B5E">
              <w:rPr>
                <w:noProof/>
                <w:webHidden/>
              </w:rPr>
              <w:fldChar w:fldCharType="begin"/>
            </w:r>
            <w:r w:rsidR="00AC5B5E">
              <w:rPr>
                <w:noProof/>
                <w:webHidden/>
              </w:rPr>
              <w:instrText xml:space="preserve"> PAGEREF _Toc46491293 \h </w:instrText>
            </w:r>
            <w:r w:rsidR="00AC5B5E">
              <w:rPr>
                <w:noProof/>
                <w:webHidden/>
              </w:rPr>
            </w:r>
            <w:r w:rsidR="00AC5B5E">
              <w:rPr>
                <w:noProof/>
                <w:webHidden/>
              </w:rPr>
              <w:fldChar w:fldCharType="separate"/>
            </w:r>
            <w:r w:rsidR="00AC5B5E">
              <w:rPr>
                <w:noProof/>
                <w:webHidden/>
              </w:rPr>
              <w:t>14</w:t>
            </w:r>
            <w:r w:rsidR="00AC5B5E">
              <w:rPr>
                <w:noProof/>
                <w:webHidden/>
              </w:rPr>
              <w:fldChar w:fldCharType="end"/>
            </w:r>
          </w:hyperlink>
        </w:p>
        <w:p w14:paraId="57ECF4CE" w14:textId="3B718C30" w:rsidR="00AC5B5E" w:rsidRDefault="00E97CF3">
          <w:pPr>
            <w:pStyle w:val="TOC3"/>
            <w:tabs>
              <w:tab w:val="right" w:leader="dot" w:pos="9350"/>
            </w:tabs>
            <w:rPr>
              <w:rFonts w:cstheme="minorBidi"/>
              <w:noProof/>
              <w:sz w:val="22"/>
              <w:szCs w:val="22"/>
            </w:rPr>
          </w:pPr>
          <w:hyperlink w:anchor="_Toc46491294" w:history="1">
            <w:r w:rsidR="00AC5B5E" w:rsidRPr="007F73B2">
              <w:rPr>
                <w:rStyle w:val="Hyperlink"/>
                <w:rFonts w:ascii="Arial" w:hAnsi="Arial" w:cs="Arial"/>
                <w:noProof/>
              </w:rPr>
              <w:t>2.2.1 Coordinator Activity Log Sample #1</w:t>
            </w:r>
            <w:r w:rsidR="00AC5B5E">
              <w:rPr>
                <w:noProof/>
                <w:webHidden/>
              </w:rPr>
              <w:tab/>
            </w:r>
            <w:r w:rsidR="00AC5B5E">
              <w:rPr>
                <w:noProof/>
                <w:webHidden/>
              </w:rPr>
              <w:fldChar w:fldCharType="begin"/>
            </w:r>
            <w:r w:rsidR="00AC5B5E">
              <w:rPr>
                <w:noProof/>
                <w:webHidden/>
              </w:rPr>
              <w:instrText xml:space="preserve"> PAGEREF _Toc46491294 \h </w:instrText>
            </w:r>
            <w:r w:rsidR="00AC5B5E">
              <w:rPr>
                <w:noProof/>
                <w:webHidden/>
              </w:rPr>
            </w:r>
            <w:r w:rsidR="00AC5B5E">
              <w:rPr>
                <w:noProof/>
                <w:webHidden/>
              </w:rPr>
              <w:fldChar w:fldCharType="separate"/>
            </w:r>
            <w:r w:rsidR="00AC5B5E">
              <w:rPr>
                <w:noProof/>
                <w:webHidden/>
              </w:rPr>
              <w:t>14</w:t>
            </w:r>
            <w:r w:rsidR="00AC5B5E">
              <w:rPr>
                <w:noProof/>
                <w:webHidden/>
              </w:rPr>
              <w:fldChar w:fldCharType="end"/>
            </w:r>
          </w:hyperlink>
        </w:p>
        <w:p w14:paraId="38786478" w14:textId="1575BFA3" w:rsidR="00AC5B5E" w:rsidRDefault="00E97CF3">
          <w:pPr>
            <w:pStyle w:val="TOC3"/>
            <w:tabs>
              <w:tab w:val="right" w:leader="dot" w:pos="9350"/>
            </w:tabs>
            <w:rPr>
              <w:rFonts w:cstheme="minorBidi"/>
              <w:noProof/>
              <w:sz w:val="22"/>
              <w:szCs w:val="22"/>
            </w:rPr>
          </w:pPr>
          <w:hyperlink w:anchor="_Toc46491295" w:history="1">
            <w:r w:rsidR="00AC5B5E" w:rsidRPr="007F73B2">
              <w:rPr>
                <w:rStyle w:val="Hyperlink"/>
                <w:rFonts w:ascii="Arial" w:hAnsi="Arial" w:cs="Arial"/>
                <w:noProof/>
              </w:rPr>
              <w:t>2.2.2 Coordinator Activity Log Sample #2</w:t>
            </w:r>
            <w:r w:rsidR="00AC5B5E">
              <w:rPr>
                <w:noProof/>
                <w:webHidden/>
              </w:rPr>
              <w:tab/>
            </w:r>
            <w:r w:rsidR="00AC5B5E">
              <w:rPr>
                <w:noProof/>
                <w:webHidden/>
              </w:rPr>
              <w:fldChar w:fldCharType="begin"/>
            </w:r>
            <w:r w:rsidR="00AC5B5E">
              <w:rPr>
                <w:noProof/>
                <w:webHidden/>
              </w:rPr>
              <w:instrText xml:space="preserve"> PAGEREF _Toc46491295 \h </w:instrText>
            </w:r>
            <w:r w:rsidR="00AC5B5E">
              <w:rPr>
                <w:noProof/>
                <w:webHidden/>
              </w:rPr>
            </w:r>
            <w:r w:rsidR="00AC5B5E">
              <w:rPr>
                <w:noProof/>
                <w:webHidden/>
              </w:rPr>
              <w:fldChar w:fldCharType="separate"/>
            </w:r>
            <w:r w:rsidR="00AC5B5E">
              <w:rPr>
                <w:noProof/>
                <w:webHidden/>
              </w:rPr>
              <w:t>15</w:t>
            </w:r>
            <w:r w:rsidR="00AC5B5E">
              <w:rPr>
                <w:noProof/>
                <w:webHidden/>
              </w:rPr>
              <w:fldChar w:fldCharType="end"/>
            </w:r>
          </w:hyperlink>
        </w:p>
        <w:p w14:paraId="7DB31D11" w14:textId="65BF6E7B" w:rsidR="00AC5B5E" w:rsidRDefault="00E97CF3">
          <w:pPr>
            <w:pStyle w:val="TOC1"/>
            <w:tabs>
              <w:tab w:val="right" w:leader="dot" w:pos="9350"/>
            </w:tabs>
            <w:rPr>
              <w:rFonts w:cstheme="minorBidi"/>
              <w:noProof/>
              <w:sz w:val="22"/>
              <w:szCs w:val="22"/>
            </w:rPr>
          </w:pPr>
          <w:hyperlink w:anchor="_Toc46491296" w:history="1">
            <w:r w:rsidR="00AC5B5E" w:rsidRPr="007F73B2">
              <w:rPr>
                <w:rStyle w:val="Hyperlink"/>
                <w:rFonts w:ascii="Times New Roman" w:hAnsi="Times New Roman"/>
                <w:noProof/>
                <w:sz w:val="24"/>
                <w:szCs w:val="24"/>
              </w:rPr>
              <mc:AlternateContent>
                <mc:Choice Requires="wps">
                  <w:drawing>
                    <wp:inline distT="0" distB="0" distL="0" distR="0" wp14:anchorId="74A28696" wp14:editId="1A120BED">
                      <wp:extent cx="1095375" cy="257175"/>
                      <wp:effectExtent l="0" t="0" r="47625" b="28575"/>
                      <wp:docPr id="35"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66EAFDE5" w14:textId="77777777"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3</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4A28696" id="_x0000_s1033"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cngAIAAGMFAAAOAAAAZHJzL2Uyb0RvYy54bWysVN1v2jAQf5+0/8Hy+xpCyxiooUK0nSZV&#10;LRqd+mwcG6LZPs82JPSv79kJKVorbZr2ktz5fvf9cXnVaEX2wvkKTEHzswElwnAoK7Mp6I/H209f&#10;KPGBmZIpMKKgB+Hp1ezjh8vaTsUQtqBK4QgaMX5a24JuQ7DTLPN8KzTzZ2CFQaEEp1lA1m2y0rEa&#10;rWuVDQeDz1kNrrQOuPAeX69bIZ0l+1IKHh6k9CIQVVCMLaSvS991/GazSzbdOGa3Fe/CYP8QhWaV&#10;Qae9qWsWGNm56o0pXXEHHmQ446AzkLLiIuWA2eSD37JZbZkVKRcsjrd9mfz/M8vv90tHqrKg5yNK&#10;DNPYo6UwgW3AkHxyHgtUWz9F3MouXcd5JGO2jXQ6/jEP0qSiHvqiiiYQjo/5YDI6H6NxjrLhaJwj&#10;jWayV23rfPgqQJNIYGqgxVKxEDNnU7a/86HFH3Hx2YOqyttKqcS4zXqhHNkz7PLkZnSzuOlcnMCy&#10;mEYbeKLCQYmorMx3IbECMdTkMc2e6O0xzrEex5gTOqpJ9N0rDv+s2OGjqkhz2Sv/hddeI3kGE3pl&#10;XRlw73kvf+ZdDWSLx5Kf5B3J0Kyb1PpxRMaXNZQHHAcH7Z54y28r7Mkd82HJHC4GrhAue3jAj1RQ&#10;FxQ6ipItuOf33iM+NtU9U1LjohXU/9oxJyhR3wxO8iS/uIibmZiL0XiIjDuVrE8lZqcXgF3O8axY&#10;nsiID+pISgf6CW/CPHpFETMcfReUB3dkFqE9AHhVuJjPEwy30bJwZ1aWH+cgjttj88Sc7QYz4Ejf&#10;w3Ep34xmi40dMjDfBZBVmtvXunYdwE1O499dnXgqTvmEer2NsxcA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A9QXcngAIA&#10;AGMFAAAOAAAAAAAAAAAAAAAAAC4CAABkcnMvZTJvRG9jLnhtbFBLAQItABQABgAIAAAAIQAJha3d&#10;3QAAAAQBAAAPAAAAAAAAAAAAAAAAANoEAABkcnMvZG93bnJldi54bWxQSwUGAAAAAAQABADzAAAA&#10;5AUAAAAA&#10;" adj="19064" fillcolor="#9e5ece" strokecolor="#4472c4 [3208]" strokeweight=".5pt">
                      <v:textbox>
                        <w:txbxContent>
                          <w:p w14:paraId="66EAFDE5" w14:textId="77777777"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3</w:t>
                            </w:r>
                            <w:r w:rsidRPr="00E62D90">
                              <w:rPr>
                                <w:rFonts w:ascii="Times New Roman" w:hAnsi="Times New Roman" w:cs="Times New Roman"/>
                                <w:b/>
                                <w:sz w:val="24"/>
                                <w:szCs w:val="24"/>
                              </w:rPr>
                              <w:t>:</w:t>
                            </w:r>
                          </w:p>
                        </w:txbxContent>
                      </v:textbox>
                      <w10:anchorlock/>
                    </v:shape>
                  </w:pict>
                </mc:Fallback>
              </mc:AlternateContent>
            </w:r>
            <w:r w:rsidR="00AC5B5E" w:rsidRPr="007F73B2">
              <w:rPr>
                <w:rStyle w:val="Hyperlink"/>
                <w:rFonts w:ascii="Times New Roman" w:hAnsi="Times New Roman"/>
                <w:noProof/>
              </w:rPr>
              <w:t>Board Development and Support</w:t>
            </w:r>
            <w:r w:rsidR="00AC5B5E">
              <w:rPr>
                <w:noProof/>
                <w:webHidden/>
              </w:rPr>
              <w:tab/>
            </w:r>
            <w:r w:rsidR="00AC5B5E">
              <w:rPr>
                <w:noProof/>
                <w:webHidden/>
              </w:rPr>
              <w:fldChar w:fldCharType="begin"/>
            </w:r>
            <w:r w:rsidR="00AC5B5E">
              <w:rPr>
                <w:noProof/>
                <w:webHidden/>
              </w:rPr>
              <w:instrText xml:space="preserve"> PAGEREF _Toc46491296 \h </w:instrText>
            </w:r>
            <w:r w:rsidR="00AC5B5E">
              <w:rPr>
                <w:noProof/>
                <w:webHidden/>
              </w:rPr>
            </w:r>
            <w:r w:rsidR="00AC5B5E">
              <w:rPr>
                <w:noProof/>
                <w:webHidden/>
              </w:rPr>
              <w:fldChar w:fldCharType="separate"/>
            </w:r>
            <w:r w:rsidR="00AC5B5E">
              <w:rPr>
                <w:noProof/>
                <w:webHidden/>
              </w:rPr>
              <w:t>16</w:t>
            </w:r>
            <w:r w:rsidR="00AC5B5E">
              <w:rPr>
                <w:noProof/>
                <w:webHidden/>
              </w:rPr>
              <w:fldChar w:fldCharType="end"/>
            </w:r>
          </w:hyperlink>
        </w:p>
        <w:p w14:paraId="5B6F0E55" w14:textId="69FFECC8" w:rsidR="00AC5B5E" w:rsidRDefault="00E97CF3">
          <w:pPr>
            <w:pStyle w:val="TOC2"/>
            <w:tabs>
              <w:tab w:val="left" w:pos="880"/>
              <w:tab w:val="right" w:leader="dot" w:pos="9350"/>
            </w:tabs>
            <w:rPr>
              <w:rFonts w:cstheme="minorBidi"/>
              <w:noProof/>
              <w:sz w:val="22"/>
              <w:szCs w:val="22"/>
            </w:rPr>
          </w:pPr>
          <w:hyperlink w:anchor="_Toc46491298" w:history="1">
            <w:r w:rsidR="00AC5B5E" w:rsidRPr="007F73B2">
              <w:rPr>
                <w:rStyle w:val="Hyperlink"/>
                <w:rFonts w:ascii="Arial" w:hAnsi="Arial" w:cs="Arial"/>
                <w:noProof/>
              </w:rPr>
              <w:t>3.1</w:t>
            </w:r>
            <w:r w:rsidR="00AC5B5E">
              <w:rPr>
                <w:rFonts w:cstheme="minorBidi"/>
                <w:noProof/>
                <w:sz w:val="22"/>
                <w:szCs w:val="22"/>
              </w:rPr>
              <w:tab/>
            </w:r>
            <w:r w:rsidR="00AC5B5E" w:rsidRPr="007F73B2">
              <w:rPr>
                <w:rStyle w:val="Hyperlink"/>
                <w:rFonts w:ascii="Arial" w:hAnsi="Arial" w:cs="Arial"/>
                <w:noProof/>
              </w:rPr>
              <w:t>Board Development</w:t>
            </w:r>
            <w:r w:rsidR="00AC5B5E">
              <w:rPr>
                <w:noProof/>
                <w:webHidden/>
              </w:rPr>
              <w:tab/>
            </w:r>
            <w:r w:rsidR="00AC5B5E">
              <w:rPr>
                <w:noProof/>
                <w:webHidden/>
              </w:rPr>
              <w:fldChar w:fldCharType="begin"/>
            </w:r>
            <w:r w:rsidR="00AC5B5E">
              <w:rPr>
                <w:noProof/>
                <w:webHidden/>
              </w:rPr>
              <w:instrText xml:space="preserve"> PAGEREF _Toc46491298 \h </w:instrText>
            </w:r>
            <w:r w:rsidR="00AC5B5E">
              <w:rPr>
                <w:noProof/>
                <w:webHidden/>
              </w:rPr>
            </w:r>
            <w:r w:rsidR="00AC5B5E">
              <w:rPr>
                <w:noProof/>
                <w:webHidden/>
              </w:rPr>
              <w:fldChar w:fldCharType="separate"/>
            </w:r>
            <w:r w:rsidR="00AC5B5E">
              <w:rPr>
                <w:noProof/>
                <w:webHidden/>
              </w:rPr>
              <w:t>16</w:t>
            </w:r>
            <w:r w:rsidR="00AC5B5E">
              <w:rPr>
                <w:noProof/>
                <w:webHidden/>
              </w:rPr>
              <w:fldChar w:fldCharType="end"/>
            </w:r>
          </w:hyperlink>
        </w:p>
        <w:p w14:paraId="4E85C824" w14:textId="5D194CF2" w:rsidR="00AC5B5E" w:rsidRDefault="00E97CF3">
          <w:pPr>
            <w:pStyle w:val="TOC2"/>
            <w:tabs>
              <w:tab w:val="left" w:pos="880"/>
              <w:tab w:val="right" w:leader="dot" w:pos="9350"/>
            </w:tabs>
            <w:rPr>
              <w:rFonts w:cstheme="minorBidi"/>
              <w:noProof/>
              <w:sz w:val="22"/>
              <w:szCs w:val="22"/>
            </w:rPr>
          </w:pPr>
          <w:hyperlink w:anchor="_Toc46491299" w:history="1">
            <w:r w:rsidR="00AC5B5E" w:rsidRPr="007F73B2">
              <w:rPr>
                <w:rStyle w:val="Hyperlink"/>
                <w:rFonts w:ascii="Arial" w:hAnsi="Arial" w:cs="Arial"/>
                <w:noProof/>
              </w:rPr>
              <w:t>3.2</w:t>
            </w:r>
            <w:r w:rsidR="00AC5B5E">
              <w:rPr>
                <w:rFonts w:cstheme="minorBidi"/>
                <w:noProof/>
                <w:sz w:val="22"/>
                <w:szCs w:val="22"/>
              </w:rPr>
              <w:tab/>
            </w:r>
            <w:r w:rsidR="00AC5B5E" w:rsidRPr="007F73B2">
              <w:rPr>
                <w:rStyle w:val="Hyperlink"/>
                <w:rFonts w:ascii="Arial" w:hAnsi="Arial" w:cs="Arial"/>
                <w:noProof/>
              </w:rPr>
              <w:t>Strategic Planning and Community Needs Assessments</w:t>
            </w:r>
            <w:r w:rsidR="00AC5B5E">
              <w:rPr>
                <w:noProof/>
                <w:webHidden/>
              </w:rPr>
              <w:tab/>
            </w:r>
            <w:r w:rsidR="00AC5B5E">
              <w:rPr>
                <w:noProof/>
                <w:webHidden/>
              </w:rPr>
              <w:fldChar w:fldCharType="begin"/>
            </w:r>
            <w:r w:rsidR="00AC5B5E">
              <w:rPr>
                <w:noProof/>
                <w:webHidden/>
              </w:rPr>
              <w:instrText xml:space="preserve"> PAGEREF _Toc46491299 \h </w:instrText>
            </w:r>
            <w:r w:rsidR="00AC5B5E">
              <w:rPr>
                <w:noProof/>
                <w:webHidden/>
              </w:rPr>
            </w:r>
            <w:r w:rsidR="00AC5B5E">
              <w:rPr>
                <w:noProof/>
                <w:webHidden/>
              </w:rPr>
              <w:fldChar w:fldCharType="separate"/>
            </w:r>
            <w:r w:rsidR="00AC5B5E">
              <w:rPr>
                <w:noProof/>
                <w:webHidden/>
              </w:rPr>
              <w:t>16</w:t>
            </w:r>
            <w:r w:rsidR="00AC5B5E">
              <w:rPr>
                <w:noProof/>
                <w:webHidden/>
              </w:rPr>
              <w:fldChar w:fldCharType="end"/>
            </w:r>
          </w:hyperlink>
        </w:p>
        <w:p w14:paraId="7D5BF12E" w14:textId="233247C1" w:rsidR="00AC5B5E" w:rsidRDefault="00E97CF3">
          <w:pPr>
            <w:pStyle w:val="TOC2"/>
            <w:tabs>
              <w:tab w:val="left" w:pos="880"/>
              <w:tab w:val="right" w:leader="dot" w:pos="9350"/>
            </w:tabs>
            <w:rPr>
              <w:rFonts w:cstheme="minorBidi"/>
              <w:noProof/>
              <w:sz w:val="22"/>
              <w:szCs w:val="22"/>
            </w:rPr>
          </w:pPr>
          <w:hyperlink w:anchor="_Toc46491300" w:history="1">
            <w:r w:rsidR="00AC5B5E" w:rsidRPr="007F73B2">
              <w:rPr>
                <w:rStyle w:val="Hyperlink"/>
                <w:rFonts w:ascii="Arial" w:hAnsi="Arial" w:cs="Arial"/>
                <w:noProof/>
              </w:rPr>
              <w:t>3.3</w:t>
            </w:r>
            <w:r w:rsidR="00AC5B5E">
              <w:rPr>
                <w:rFonts w:cstheme="minorBidi"/>
                <w:noProof/>
                <w:sz w:val="22"/>
                <w:szCs w:val="22"/>
              </w:rPr>
              <w:tab/>
            </w:r>
            <w:r w:rsidR="00AC5B5E" w:rsidRPr="007F73B2">
              <w:rPr>
                <w:rStyle w:val="Hyperlink"/>
                <w:rFonts w:ascii="Arial" w:hAnsi="Arial" w:cs="Arial"/>
                <w:noProof/>
              </w:rPr>
              <w:t>Agenda</w:t>
            </w:r>
            <w:r w:rsidR="00AC5B5E">
              <w:rPr>
                <w:noProof/>
                <w:webHidden/>
              </w:rPr>
              <w:tab/>
            </w:r>
            <w:r w:rsidR="00AC5B5E">
              <w:rPr>
                <w:noProof/>
                <w:webHidden/>
              </w:rPr>
              <w:fldChar w:fldCharType="begin"/>
            </w:r>
            <w:r w:rsidR="00AC5B5E">
              <w:rPr>
                <w:noProof/>
                <w:webHidden/>
              </w:rPr>
              <w:instrText xml:space="preserve"> PAGEREF _Toc46491300 \h </w:instrText>
            </w:r>
            <w:r w:rsidR="00AC5B5E">
              <w:rPr>
                <w:noProof/>
                <w:webHidden/>
              </w:rPr>
            </w:r>
            <w:r w:rsidR="00AC5B5E">
              <w:rPr>
                <w:noProof/>
                <w:webHidden/>
              </w:rPr>
              <w:fldChar w:fldCharType="separate"/>
            </w:r>
            <w:r w:rsidR="00AC5B5E">
              <w:rPr>
                <w:noProof/>
                <w:webHidden/>
              </w:rPr>
              <w:t>17</w:t>
            </w:r>
            <w:r w:rsidR="00AC5B5E">
              <w:rPr>
                <w:noProof/>
                <w:webHidden/>
              </w:rPr>
              <w:fldChar w:fldCharType="end"/>
            </w:r>
          </w:hyperlink>
        </w:p>
        <w:p w14:paraId="4B406553" w14:textId="6CA15BBF" w:rsidR="00AC5B5E" w:rsidRDefault="00E97CF3">
          <w:pPr>
            <w:pStyle w:val="TOC2"/>
            <w:tabs>
              <w:tab w:val="left" w:pos="880"/>
              <w:tab w:val="right" w:leader="dot" w:pos="9350"/>
            </w:tabs>
            <w:rPr>
              <w:rFonts w:cstheme="minorBidi"/>
              <w:noProof/>
              <w:sz w:val="22"/>
              <w:szCs w:val="22"/>
            </w:rPr>
          </w:pPr>
          <w:hyperlink w:anchor="_Toc46491304" w:history="1">
            <w:r w:rsidR="00AC5B5E" w:rsidRPr="007F73B2">
              <w:rPr>
                <w:rStyle w:val="Hyperlink"/>
                <w:rFonts w:ascii="Arial" w:hAnsi="Arial" w:cs="Arial"/>
                <w:noProof/>
              </w:rPr>
              <w:t>3.4</w:t>
            </w:r>
            <w:r w:rsidR="00AC5B5E">
              <w:rPr>
                <w:rFonts w:cstheme="minorBidi"/>
                <w:noProof/>
                <w:sz w:val="22"/>
                <w:szCs w:val="22"/>
              </w:rPr>
              <w:tab/>
            </w:r>
            <w:r w:rsidR="00AC5B5E" w:rsidRPr="007F73B2">
              <w:rPr>
                <w:rStyle w:val="Hyperlink"/>
                <w:rFonts w:ascii="Arial" w:hAnsi="Arial" w:cs="Arial"/>
                <w:noProof/>
              </w:rPr>
              <w:t>Meeting Minutes</w:t>
            </w:r>
            <w:r w:rsidR="00AC5B5E">
              <w:rPr>
                <w:noProof/>
                <w:webHidden/>
              </w:rPr>
              <w:tab/>
            </w:r>
            <w:r w:rsidR="00AC5B5E">
              <w:rPr>
                <w:noProof/>
                <w:webHidden/>
              </w:rPr>
              <w:fldChar w:fldCharType="begin"/>
            </w:r>
            <w:r w:rsidR="00AC5B5E">
              <w:rPr>
                <w:noProof/>
                <w:webHidden/>
              </w:rPr>
              <w:instrText xml:space="preserve"> PAGEREF _Toc46491304 \h </w:instrText>
            </w:r>
            <w:r w:rsidR="00AC5B5E">
              <w:rPr>
                <w:noProof/>
                <w:webHidden/>
              </w:rPr>
            </w:r>
            <w:r w:rsidR="00AC5B5E">
              <w:rPr>
                <w:noProof/>
                <w:webHidden/>
              </w:rPr>
              <w:fldChar w:fldCharType="separate"/>
            </w:r>
            <w:r w:rsidR="00AC5B5E">
              <w:rPr>
                <w:noProof/>
                <w:webHidden/>
              </w:rPr>
              <w:t>19</w:t>
            </w:r>
            <w:r w:rsidR="00AC5B5E">
              <w:rPr>
                <w:noProof/>
                <w:webHidden/>
              </w:rPr>
              <w:fldChar w:fldCharType="end"/>
            </w:r>
          </w:hyperlink>
        </w:p>
        <w:p w14:paraId="007C057C" w14:textId="4F0AF234" w:rsidR="00AC5B5E" w:rsidRDefault="00E97CF3">
          <w:pPr>
            <w:pStyle w:val="TOC2"/>
            <w:tabs>
              <w:tab w:val="left" w:pos="880"/>
              <w:tab w:val="right" w:leader="dot" w:pos="9350"/>
            </w:tabs>
            <w:rPr>
              <w:rFonts w:cstheme="minorBidi"/>
              <w:noProof/>
              <w:sz w:val="22"/>
              <w:szCs w:val="22"/>
            </w:rPr>
          </w:pPr>
          <w:hyperlink w:anchor="_Toc46491305" w:history="1">
            <w:r w:rsidR="00AC5B5E" w:rsidRPr="007F73B2">
              <w:rPr>
                <w:rStyle w:val="Hyperlink"/>
                <w:rFonts w:ascii="Arial" w:hAnsi="Arial" w:cs="Arial"/>
                <w:noProof/>
              </w:rPr>
              <w:t>3.5</w:t>
            </w:r>
            <w:r w:rsidR="00AC5B5E">
              <w:rPr>
                <w:rFonts w:cstheme="minorBidi"/>
                <w:noProof/>
                <w:sz w:val="22"/>
                <w:szCs w:val="22"/>
              </w:rPr>
              <w:tab/>
            </w:r>
            <w:r w:rsidR="00AC5B5E" w:rsidRPr="007F73B2">
              <w:rPr>
                <w:rStyle w:val="Hyperlink"/>
                <w:rFonts w:ascii="Arial" w:hAnsi="Arial" w:cs="Arial"/>
                <w:noProof/>
              </w:rPr>
              <w:t>Meeting Sign-In Sheet</w:t>
            </w:r>
            <w:r w:rsidR="00AC5B5E">
              <w:rPr>
                <w:noProof/>
                <w:webHidden/>
              </w:rPr>
              <w:tab/>
            </w:r>
            <w:r w:rsidR="00AC5B5E">
              <w:rPr>
                <w:noProof/>
                <w:webHidden/>
              </w:rPr>
              <w:fldChar w:fldCharType="begin"/>
            </w:r>
            <w:r w:rsidR="00AC5B5E">
              <w:rPr>
                <w:noProof/>
                <w:webHidden/>
              </w:rPr>
              <w:instrText xml:space="preserve"> PAGEREF _Toc46491305 \h </w:instrText>
            </w:r>
            <w:r w:rsidR="00AC5B5E">
              <w:rPr>
                <w:noProof/>
                <w:webHidden/>
              </w:rPr>
            </w:r>
            <w:r w:rsidR="00AC5B5E">
              <w:rPr>
                <w:noProof/>
                <w:webHidden/>
              </w:rPr>
              <w:fldChar w:fldCharType="separate"/>
            </w:r>
            <w:r w:rsidR="00AC5B5E">
              <w:rPr>
                <w:noProof/>
                <w:webHidden/>
              </w:rPr>
              <w:t>21</w:t>
            </w:r>
            <w:r w:rsidR="00AC5B5E">
              <w:rPr>
                <w:noProof/>
                <w:webHidden/>
              </w:rPr>
              <w:fldChar w:fldCharType="end"/>
            </w:r>
          </w:hyperlink>
        </w:p>
        <w:p w14:paraId="30EB21D7" w14:textId="2CEE63A1" w:rsidR="00AC5B5E" w:rsidRDefault="00E97CF3">
          <w:pPr>
            <w:pStyle w:val="TOC2"/>
            <w:tabs>
              <w:tab w:val="left" w:pos="880"/>
              <w:tab w:val="right" w:leader="dot" w:pos="9350"/>
            </w:tabs>
            <w:rPr>
              <w:rFonts w:cstheme="minorBidi"/>
              <w:noProof/>
              <w:sz w:val="22"/>
              <w:szCs w:val="22"/>
            </w:rPr>
          </w:pPr>
          <w:hyperlink w:anchor="_Toc46491306" w:history="1">
            <w:r w:rsidR="00AC5B5E" w:rsidRPr="007F73B2">
              <w:rPr>
                <w:rStyle w:val="Hyperlink"/>
                <w:rFonts w:ascii="Arial" w:hAnsi="Arial" w:cs="Arial"/>
                <w:noProof/>
              </w:rPr>
              <w:t>3.6</w:t>
            </w:r>
            <w:r w:rsidR="00AC5B5E">
              <w:rPr>
                <w:rFonts w:cstheme="minorBidi"/>
                <w:noProof/>
                <w:sz w:val="22"/>
                <w:szCs w:val="22"/>
              </w:rPr>
              <w:tab/>
            </w:r>
            <w:r w:rsidR="00AC5B5E" w:rsidRPr="007F73B2">
              <w:rPr>
                <w:rStyle w:val="Hyperlink"/>
                <w:rFonts w:ascii="Arial" w:hAnsi="Arial" w:cs="Arial"/>
                <w:noProof/>
              </w:rPr>
              <w:t>Youth Engagement Manual</w:t>
            </w:r>
            <w:r w:rsidR="00AC5B5E">
              <w:rPr>
                <w:noProof/>
                <w:webHidden/>
              </w:rPr>
              <w:tab/>
            </w:r>
            <w:r w:rsidR="00AC5B5E">
              <w:rPr>
                <w:noProof/>
                <w:webHidden/>
              </w:rPr>
              <w:fldChar w:fldCharType="begin"/>
            </w:r>
            <w:r w:rsidR="00AC5B5E">
              <w:rPr>
                <w:noProof/>
                <w:webHidden/>
              </w:rPr>
              <w:instrText xml:space="preserve"> PAGEREF _Toc46491306 \h </w:instrText>
            </w:r>
            <w:r w:rsidR="00AC5B5E">
              <w:rPr>
                <w:noProof/>
                <w:webHidden/>
              </w:rPr>
            </w:r>
            <w:r w:rsidR="00AC5B5E">
              <w:rPr>
                <w:noProof/>
                <w:webHidden/>
              </w:rPr>
              <w:fldChar w:fldCharType="separate"/>
            </w:r>
            <w:r w:rsidR="00AC5B5E">
              <w:rPr>
                <w:noProof/>
                <w:webHidden/>
              </w:rPr>
              <w:t>21</w:t>
            </w:r>
            <w:r w:rsidR="00AC5B5E">
              <w:rPr>
                <w:noProof/>
                <w:webHidden/>
              </w:rPr>
              <w:fldChar w:fldCharType="end"/>
            </w:r>
          </w:hyperlink>
        </w:p>
        <w:p w14:paraId="477E0CFF" w14:textId="23C67509" w:rsidR="00AC5B5E" w:rsidRDefault="00E97CF3">
          <w:pPr>
            <w:pStyle w:val="TOC2"/>
            <w:tabs>
              <w:tab w:val="left" w:pos="880"/>
              <w:tab w:val="right" w:leader="dot" w:pos="9350"/>
            </w:tabs>
            <w:rPr>
              <w:rFonts w:cstheme="minorBidi"/>
              <w:noProof/>
              <w:sz w:val="22"/>
              <w:szCs w:val="22"/>
            </w:rPr>
          </w:pPr>
          <w:hyperlink w:anchor="_Toc46491307" w:history="1">
            <w:r w:rsidR="00AC5B5E" w:rsidRPr="007F73B2">
              <w:rPr>
                <w:rStyle w:val="Hyperlink"/>
                <w:rFonts w:ascii="Arial" w:hAnsi="Arial" w:cs="Arial"/>
                <w:noProof/>
              </w:rPr>
              <w:t>3.7</w:t>
            </w:r>
            <w:r w:rsidR="00AC5B5E">
              <w:rPr>
                <w:rFonts w:cstheme="minorBidi"/>
                <w:noProof/>
                <w:sz w:val="22"/>
                <w:szCs w:val="22"/>
              </w:rPr>
              <w:tab/>
            </w:r>
            <w:r w:rsidR="00AC5B5E" w:rsidRPr="007F73B2">
              <w:rPr>
                <w:rStyle w:val="Hyperlink"/>
                <w:rFonts w:ascii="Arial" w:hAnsi="Arial" w:cs="Arial"/>
                <w:noProof/>
              </w:rPr>
              <w:t>Local Youth Engagement Training</w:t>
            </w:r>
            <w:r w:rsidR="00AC5B5E">
              <w:rPr>
                <w:noProof/>
                <w:webHidden/>
              </w:rPr>
              <w:tab/>
            </w:r>
            <w:r w:rsidR="00AC5B5E">
              <w:rPr>
                <w:noProof/>
                <w:webHidden/>
              </w:rPr>
              <w:fldChar w:fldCharType="begin"/>
            </w:r>
            <w:r w:rsidR="00AC5B5E">
              <w:rPr>
                <w:noProof/>
                <w:webHidden/>
              </w:rPr>
              <w:instrText xml:space="preserve"> PAGEREF _Toc46491307 \h </w:instrText>
            </w:r>
            <w:r w:rsidR="00AC5B5E">
              <w:rPr>
                <w:noProof/>
                <w:webHidden/>
              </w:rPr>
            </w:r>
            <w:r w:rsidR="00AC5B5E">
              <w:rPr>
                <w:noProof/>
                <w:webHidden/>
              </w:rPr>
              <w:fldChar w:fldCharType="separate"/>
            </w:r>
            <w:r w:rsidR="00AC5B5E">
              <w:rPr>
                <w:noProof/>
                <w:webHidden/>
              </w:rPr>
              <w:t>23</w:t>
            </w:r>
            <w:r w:rsidR="00AC5B5E">
              <w:rPr>
                <w:noProof/>
                <w:webHidden/>
              </w:rPr>
              <w:fldChar w:fldCharType="end"/>
            </w:r>
          </w:hyperlink>
        </w:p>
        <w:p w14:paraId="49C57A73" w14:textId="7EF680AC" w:rsidR="00AC5B5E" w:rsidRDefault="00E97CF3">
          <w:pPr>
            <w:pStyle w:val="TOC2"/>
            <w:tabs>
              <w:tab w:val="left" w:pos="880"/>
              <w:tab w:val="right" w:leader="dot" w:pos="9350"/>
            </w:tabs>
            <w:rPr>
              <w:rFonts w:cstheme="minorBidi"/>
              <w:noProof/>
              <w:sz w:val="22"/>
              <w:szCs w:val="22"/>
            </w:rPr>
          </w:pPr>
          <w:hyperlink w:anchor="_Toc46491308" w:history="1">
            <w:r w:rsidR="00AC5B5E" w:rsidRPr="007F73B2">
              <w:rPr>
                <w:rStyle w:val="Hyperlink"/>
                <w:rFonts w:ascii="Arial" w:hAnsi="Arial" w:cs="Arial"/>
                <w:noProof/>
              </w:rPr>
              <w:t>3.8</w:t>
            </w:r>
            <w:r w:rsidR="00AC5B5E">
              <w:rPr>
                <w:rFonts w:cstheme="minorBidi"/>
                <w:noProof/>
                <w:sz w:val="22"/>
                <w:szCs w:val="22"/>
              </w:rPr>
              <w:tab/>
            </w:r>
            <w:r w:rsidR="00AC5B5E" w:rsidRPr="007F73B2">
              <w:rPr>
                <w:rStyle w:val="Hyperlink"/>
                <w:rFonts w:ascii="Arial" w:hAnsi="Arial" w:cs="Arial"/>
                <w:noProof/>
              </w:rPr>
              <w:t>Sample Bylaws</w:t>
            </w:r>
            <w:r w:rsidR="00AC5B5E">
              <w:rPr>
                <w:noProof/>
                <w:webHidden/>
              </w:rPr>
              <w:tab/>
            </w:r>
            <w:r w:rsidR="00AC5B5E">
              <w:rPr>
                <w:noProof/>
                <w:webHidden/>
              </w:rPr>
              <w:fldChar w:fldCharType="begin"/>
            </w:r>
            <w:r w:rsidR="00AC5B5E">
              <w:rPr>
                <w:noProof/>
                <w:webHidden/>
              </w:rPr>
              <w:instrText xml:space="preserve"> PAGEREF _Toc46491308 \h </w:instrText>
            </w:r>
            <w:r w:rsidR="00AC5B5E">
              <w:rPr>
                <w:noProof/>
                <w:webHidden/>
              </w:rPr>
            </w:r>
            <w:r w:rsidR="00AC5B5E">
              <w:rPr>
                <w:noProof/>
                <w:webHidden/>
              </w:rPr>
              <w:fldChar w:fldCharType="separate"/>
            </w:r>
            <w:r w:rsidR="00AC5B5E">
              <w:rPr>
                <w:noProof/>
                <w:webHidden/>
              </w:rPr>
              <w:t>23</w:t>
            </w:r>
            <w:r w:rsidR="00AC5B5E">
              <w:rPr>
                <w:noProof/>
                <w:webHidden/>
              </w:rPr>
              <w:fldChar w:fldCharType="end"/>
            </w:r>
          </w:hyperlink>
        </w:p>
        <w:p w14:paraId="37F76DD6" w14:textId="76D9D3D1" w:rsidR="00AC5B5E" w:rsidRDefault="00E97CF3">
          <w:pPr>
            <w:pStyle w:val="TOC2"/>
            <w:tabs>
              <w:tab w:val="left" w:pos="880"/>
              <w:tab w:val="right" w:leader="dot" w:pos="9350"/>
            </w:tabs>
            <w:rPr>
              <w:rFonts w:cstheme="minorBidi"/>
              <w:noProof/>
              <w:sz w:val="22"/>
              <w:szCs w:val="22"/>
            </w:rPr>
          </w:pPr>
          <w:hyperlink w:anchor="_Toc46491309" w:history="1">
            <w:r w:rsidR="00AC5B5E" w:rsidRPr="007F73B2">
              <w:rPr>
                <w:rStyle w:val="Hyperlink"/>
                <w:rFonts w:ascii="Arial" w:hAnsi="Arial" w:cs="Arial"/>
                <w:noProof/>
              </w:rPr>
              <w:t>3.9</w:t>
            </w:r>
            <w:r w:rsidR="00AC5B5E">
              <w:rPr>
                <w:rFonts w:cstheme="minorBidi"/>
                <w:noProof/>
                <w:sz w:val="22"/>
                <w:szCs w:val="22"/>
              </w:rPr>
              <w:tab/>
            </w:r>
            <w:r w:rsidR="00AC5B5E" w:rsidRPr="007F73B2">
              <w:rPr>
                <w:rStyle w:val="Hyperlink"/>
                <w:rFonts w:ascii="Arial" w:hAnsi="Arial" w:cs="Arial"/>
                <w:noProof/>
              </w:rPr>
              <w:t>Community Needs Assessment</w:t>
            </w:r>
            <w:r w:rsidR="00AC5B5E">
              <w:rPr>
                <w:noProof/>
                <w:webHidden/>
              </w:rPr>
              <w:tab/>
            </w:r>
            <w:r w:rsidR="00AC5B5E">
              <w:rPr>
                <w:noProof/>
                <w:webHidden/>
              </w:rPr>
              <w:fldChar w:fldCharType="begin"/>
            </w:r>
            <w:r w:rsidR="00AC5B5E">
              <w:rPr>
                <w:noProof/>
                <w:webHidden/>
              </w:rPr>
              <w:instrText xml:space="preserve"> PAGEREF _Toc46491309 \h </w:instrText>
            </w:r>
            <w:r w:rsidR="00AC5B5E">
              <w:rPr>
                <w:noProof/>
                <w:webHidden/>
              </w:rPr>
            </w:r>
            <w:r w:rsidR="00AC5B5E">
              <w:rPr>
                <w:noProof/>
                <w:webHidden/>
              </w:rPr>
              <w:fldChar w:fldCharType="separate"/>
            </w:r>
            <w:r w:rsidR="00AC5B5E">
              <w:rPr>
                <w:noProof/>
                <w:webHidden/>
              </w:rPr>
              <w:t>24</w:t>
            </w:r>
            <w:r w:rsidR="00AC5B5E">
              <w:rPr>
                <w:noProof/>
                <w:webHidden/>
              </w:rPr>
              <w:fldChar w:fldCharType="end"/>
            </w:r>
          </w:hyperlink>
        </w:p>
        <w:p w14:paraId="2A3D7F56" w14:textId="4BBFCB8A" w:rsidR="00AC5B5E" w:rsidRDefault="00E97CF3">
          <w:pPr>
            <w:pStyle w:val="TOC2"/>
            <w:tabs>
              <w:tab w:val="left" w:pos="880"/>
              <w:tab w:val="right" w:leader="dot" w:pos="9350"/>
            </w:tabs>
            <w:rPr>
              <w:rFonts w:cstheme="minorBidi"/>
              <w:noProof/>
              <w:sz w:val="22"/>
              <w:szCs w:val="22"/>
            </w:rPr>
          </w:pPr>
          <w:hyperlink w:anchor="_Toc46491310" w:history="1">
            <w:r w:rsidR="00AC5B5E" w:rsidRPr="007F73B2">
              <w:rPr>
                <w:rStyle w:val="Hyperlink"/>
                <w:rFonts w:ascii="Arial" w:hAnsi="Arial" w:cs="Arial"/>
                <w:noProof/>
              </w:rPr>
              <w:t>3.10</w:t>
            </w:r>
            <w:r w:rsidR="00AC5B5E">
              <w:rPr>
                <w:rFonts w:cstheme="minorBidi"/>
                <w:noProof/>
                <w:sz w:val="22"/>
                <w:szCs w:val="22"/>
              </w:rPr>
              <w:tab/>
            </w:r>
            <w:r w:rsidR="00AC5B5E" w:rsidRPr="007F73B2">
              <w:rPr>
                <w:rStyle w:val="Hyperlink"/>
                <w:rFonts w:ascii="Arial" w:hAnsi="Arial" w:cs="Arial"/>
                <w:noProof/>
              </w:rPr>
              <w:t>Sample Board MOU</w:t>
            </w:r>
            <w:r w:rsidR="00AC5B5E">
              <w:rPr>
                <w:noProof/>
                <w:webHidden/>
              </w:rPr>
              <w:tab/>
            </w:r>
            <w:r w:rsidR="00AC5B5E">
              <w:rPr>
                <w:noProof/>
                <w:webHidden/>
              </w:rPr>
              <w:fldChar w:fldCharType="begin"/>
            </w:r>
            <w:r w:rsidR="00AC5B5E">
              <w:rPr>
                <w:noProof/>
                <w:webHidden/>
              </w:rPr>
              <w:instrText xml:space="preserve"> PAGEREF _Toc46491310 \h </w:instrText>
            </w:r>
            <w:r w:rsidR="00AC5B5E">
              <w:rPr>
                <w:noProof/>
                <w:webHidden/>
              </w:rPr>
            </w:r>
            <w:r w:rsidR="00AC5B5E">
              <w:rPr>
                <w:noProof/>
                <w:webHidden/>
              </w:rPr>
              <w:fldChar w:fldCharType="separate"/>
            </w:r>
            <w:r w:rsidR="00AC5B5E">
              <w:rPr>
                <w:noProof/>
                <w:webHidden/>
              </w:rPr>
              <w:t>24</w:t>
            </w:r>
            <w:r w:rsidR="00AC5B5E">
              <w:rPr>
                <w:noProof/>
                <w:webHidden/>
              </w:rPr>
              <w:fldChar w:fldCharType="end"/>
            </w:r>
          </w:hyperlink>
        </w:p>
        <w:p w14:paraId="144AE2DB" w14:textId="56CF68DE" w:rsidR="00AC5B5E" w:rsidRDefault="00E97CF3">
          <w:pPr>
            <w:pStyle w:val="TOC2"/>
            <w:tabs>
              <w:tab w:val="left" w:pos="880"/>
              <w:tab w:val="right" w:leader="dot" w:pos="9350"/>
            </w:tabs>
            <w:rPr>
              <w:rFonts w:cstheme="minorBidi"/>
              <w:noProof/>
              <w:sz w:val="22"/>
              <w:szCs w:val="22"/>
            </w:rPr>
          </w:pPr>
          <w:hyperlink w:anchor="_Toc46491311" w:history="1">
            <w:r w:rsidR="00AC5B5E" w:rsidRPr="007F73B2">
              <w:rPr>
                <w:rStyle w:val="Hyperlink"/>
                <w:rFonts w:ascii="Arial" w:hAnsi="Arial" w:cs="Arial"/>
                <w:noProof/>
              </w:rPr>
              <w:t>3.11</w:t>
            </w:r>
            <w:r w:rsidR="00AC5B5E">
              <w:rPr>
                <w:rFonts w:cstheme="minorBidi"/>
                <w:noProof/>
                <w:sz w:val="22"/>
                <w:szCs w:val="22"/>
              </w:rPr>
              <w:tab/>
            </w:r>
            <w:r w:rsidR="00AC5B5E" w:rsidRPr="007F73B2">
              <w:rPr>
                <w:rStyle w:val="Hyperlink"/>
                <w:rFonts w:ascii="Arial" w:hAnsi="Arial" w:cs="Arial"/>
                <w:noProof/>
              </w:rPr>
              <w:t>Other Resources</w:t>
            </w:r>
            <w:r w:rsidR="00AC5B5E">
              <w:rPr>
                <w:noProof/>
                <w:webHidden/>
              </w:rPr>
              <w:tab/>
            </w:r>
            <w:r w:rsidR="00AC5B5E">
              <w:rPr>
                <w:noProof/>
                <w:webHidden/>
              </w:rPr>
              <w:fldChar w:fldCharType="begin"/>
            </w:r>
            <w:r w:rsidR="00AC5B5E">
              <w:rPr>
                <w:noProof/>
                <w:webHidden/>
              </w:rPr>
              <w:instrText xml:space="preserve"> PAGEREF _Toc46491311 \h </w:instrText>
            </w:r>
            <w:r w:rsidR="00AC5B5E">
              <w:rPr>
                <w:noProof/>
                <w:webHidden/>
              </w:rPr>
            </w:r>
            <w:r w:rsidR="00AC5B5E">
              <w:rPr>
                <w:noProof/>
                <w:webHidden/>
              </w:rPr>
              <w:fldChar w:fldCharType="separate"/>
            </w:r>
            <w:r w:rsidR="00AC5B5E">
              <w:rPr>
                <w:noProof/>
                <w:webHidden/>
              </w:rPr>
              <w:t>25</w:t>
            </w:r>
            <w:r w:rsidR="00AC5B5E">
              <w:rPr>
                <w:noProof/>
                <w:webHidden/>
              </w:rPr>
              <w:fldChar w:fldCharType="end"/>
            </w:r>
          </w:hyperlink>
        </w:p>
        <w:p w14:paraId="17EDB285" w14:textId="174D6C77" w:rsidR="00AC5B5E" w:rsidRDefault="00E97CF3">
          <w:pPr>
            <w:pStyle w:val="TOC1"/>
            <w:tabs>
              <w:tab w:val="right" w:leader="dot" w:pos="9350"/>
            </w:tabs>
            <w:rPr>
              <w:rFonts w:cstheme="minorBidi"/>
              <w:noProof/>
              <w:sz w:val="22"/>
              <w:szCs w:val="22"/>
            </w:rPr>
          </w:pPr>
          <w:hyperlink w:anchor="_Toc46491312" w:history="1">
            <w:r w:rsidR="00AC5B5E" w:rsidRPr="007F73B2">
              <w:rPr>
                <w:rStyle w:val="Hyperlink"/>
                <w:rFonts w:ascii="Times New Roman" w:hAnsi="Times New Roman"/>
                <w:noProof/>
                <w:sz w:val="24"/>
                <w:szCs w:val="24"/>
              </w:rPr>
              <mc:AlternateContent>
                <mc:Choice Requires="wps">
                  <w:drawing>
                    <wp:inline distT="0" distB="0" distL="0" distR="0" wp14:anchorId="41603812" wp14:editId="2353F47D">
                      <wp:extent cx="1095375" cy="257175"/>
                      <wp:effectExtent l="0" t="0" r="47625" b="28575"/>
                      <wp:docPr id="37"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a:ln w="6350" cap="flat" cmpd="sng" algn="ctr">
                                <a:solidFill>
                                  <a:srgbClr val="4472C4"/>
                                </a:solidFill>
                                <a:prstDash val="solid"/>
                                <a:miter lim="800000"/>
                              </a:ln>
                              <a:effectLst/>
                            </wps:spPr>
                            <wps:txbx>
                              <w:txbxContent>
                                <w:p w14:paraId="601B2E2E" w14:textId="77777777"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4</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1603812" id="_x0000_s1034"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6XBggIAAAkFAAAOAAAAZHJzL2Uyb0RvYy54bWysVNtO4zAQfV9p/8Hy+5KmF0ojUlQVWK2E&#10;oBKseJ46TmLJt7XdNvD1O3YClMvTavvgznjGMz7HZ3J+0SlJ9tx5YXRJ85MRJVwzUwndlPT3w/WP&#10;M0p8AF2BNJqX9Il7erH8/u38YAs+Nq2RFXcEi2hfHGxJ2xBskWWetVyBPzGWawzWxikI6Lomqxwc&#10;sLqS2Xg0Os0OxlXWGca9x93LPkiXqX5dcxbu6trzQGRJ8W4hrS6t27hmy3MoGge2FWy4BvzDLRQI&#10;jU1fS11CALJz4lMpJZgz3tThhBmVmboWjCcMiCYffUBz34LlCQuS4+0rTf7/lWW3+40joirpZE6J&#10;BoVvtOE6QGM0yReTSNDB+gLz7u3GDZ5HM6LtaqfiP+IgXSL16ZVU3gXCcDMfLWaT+YwShrHxbJ6j&#10;jWWyt9PW+fCTG0WigdCM4hsJISKHAvY3PvT5L3lx2xspqmshZXJcs11LR/aAr7y4ml2tr4YW79Kk&#10;JoeSnk5mKAQGKLYau6CpLML3uqEEZIMqZsGl1u8O++Me0+l8vJ5+1SPe8RJ8298lVYhpUCgRUOhS&#10;qJKejeJvOC11jPIk1QFp5LtnOFqh23bpgc7iibizNdUTPpozvZq9ZdcC296ADxtwKF/EhyMZ7nCp&#10;pUHMZrAoaY17/mo/5kfq3TMlBxwHJOTPDhynRP7SqLdFPp3G+UnOdDYfo+OOI9vjiN6ptcG3yHH4&#10;LUtmzA/yxaydUY84uavYFUOgGfbuqR+cdejHFGef8dUqpeHMWAg3+t6yWDwyFwl/6B7B2UE+AYV3&#10;a15G55OA+tx4UpvVLphaJHW98YrSjA7OWxLp8G2IA33sp6y3L9jyLwAAAP//AwBQSwMEFAAGAAgA&#10;AAAhAM6McN7aAAAABAEAAA8AAABkcnMvZG93bnJldi54bWxMj8FuwjAQRO+V+AdrK/VSgVNUoEqz&#10;QWmlHitEygeYeHGixutgGwh/X9NLe1lpNKOZt8V6tL04kw+dY4SnWQaCuHG6Y4Ow+/qYvoAIUbFW&#10;vWNCuFKAdTm5K1Su3YW3dK6jEamEQ64Q2hiHXMrQtGRVmLmBOHkH562KSXojtVeXVG57Oc+ypbSq&#10;47TQqoHeW2q+65NFiGy0Xlaf9XWzedxVB/Nm/HGL+HA/Vq8gIo3xLww3/IQOZWLauxPrIHqE9Ej8&#10;vTdvNV+A2CM8ZwuQZSH/w5c/AAAA//8DAFBLAQItABQABgAIAAAAIQC2gziS/gAAAOEBAAATAAAA&#10;AAAAAAAAAAAAAAAAAABbQ29udGVudF9UeXBlc10ueG1sUEsBAi0AFAAGAAgAAAAhADj9If/WAAAA&#10;lAEAAAsAAAAAAAAAAAAAAAAALwEAAF9yZWxzLy5yZWxzUEsBAi0AFAAGAAgAAAAhAIbnpcGCAgAA&#10;CQUAAA4AAAAAAAAAAAAAAAAALgIAAGRycy9lMm9Eb2MueG1sUEsBAi0AFAAGAAgAAAAhAM6McN7a&#10;AAAABAEAAA8AAAAAAAAAAAAAAAAA3AQAAGRycy9kb3ducmV2LnhtbFBLBQYAAAAABAAEAPMAAADj&#10;BQAAAAA=&#10;" adj="19064" fillcolor="#9e5ece" strokecolor="#4472c4" strokeweight=".5pt">
                      <v:textbox>
                        <w:txbxContent>
                          <w:p w14:paraId="601B2E2E" w14:textId="77777777"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4</w:t>
                            </w:r>
                            <w:r w:rsidRPr="00E62D90">
                              <w:rPr>
                                <w:rFonts w:ascii="Times New Roman" w:hAnsi="Times New Roman" w:cs="Times New Roman"/>
                                <w:b/>
                                <w:sz w:val="24"/>
                                <w:szCs w:val="24"/>
                              </w:rPr>
                              <w:t>:</w:t>
                            </w:r>
                          </w:p>
                        </w:txbxContent>
                      </v:textbox>
                      <w10:anchorlock/>
                    </v:shape>
                  </w:pict>
                </mc:Fallback>
              </mc:AlternateContent>
            </w:r>
            <w:r w:rsidR="00AC5B5E" w:rsidRPr="007F73B2">
              <w:rPr>
                <w:rStyle w:val="Hyperlink"/>
                <w:rFonts w:ascii="Times New Roman" w:hAnsi="Times New Roman"/>
                <w:noProof/>
              </w:rPr>
              <w:t>Program Development and Support</w:t>
            </w:r>
            <w:r w:rsidR="00AC5B5E">
              <w:rPr>
                <w:noProof/>
                <w:webHidden/>
              </w:rPr>
              <w:tab/>
            </w:r>
            <w:r w:rsidR="00AC5B5E">
              <w:rPr>
                <w:noProof/>
                <w:webHidden/>
              </w:rPr>
              <w:fldChar w:fldCharType="begin"/>
            </w:r>
            <w:r w:rsidR="00AC5B5E">
              <w:rPr>
                <w:noProof/>
                <w:webHidden/>
              </w:rPr>
              <w:instrText xml:space="preserve"> PAGEREF _Toc46491312 \h </w:instrText>
            </w:r>
            <w:r w:rsidR="00AC5B5E">
              <w:rPr>
                <w:noProof/>
                <w:webHidden/>
              </w:rPr>
            </w:r>
            <w:r w:rsidR="00AC5B5E">
              <w:rPr>
                <w:noProof/>
                <w:webHidden/>
              </w:rPr>
              <w:fldChar w:fldCharType="separate"/>
            </w:r>
            <w:r w:rsidR="00AC5B5E">
              <w:rPr>
                <w:noProof/>
                <w:webHidden/>
              </w:rPr>
              <w:t>25</w:t>
            </w:r>
            <w:r w:rsidR="00AC5B5E">
              <w:rPr>
                <w:noProof/>
                <w:webHidden/>
              </w:rPr>
              <w:fldChar w:fldCharType="end"/>
            </w:r>
          </w:hyperlink>
        </w:p>
        <w:p w14:paraId="14E64C52" w14:textId="3E606905" w:rsidR="00AC5B5E" w:rsidRDefault="00E97CF3">
          <w:pPr>
            <w:pStyle w:val="TOC2"/>
            <w:tabs>
              <w:tab w:val="left" w:pos="880"/>
              <w:tab w:val="right" w:leader="dot" w:pos="9350"/>
            </w:tabs>
            <w:rPr>
              <w:rFonts w:cstheme="minorBidi"/>
              <w:noProof/>
              <w:sz w:val="22"/>
              <w:szCs w:val="22"/>
            </w:rPr>
          </w:pPr>
          <w:hyperlink w:anchor="_Toc46491315" w:history="1">
            <w:r w:rsidR="00AC5B5E" w:rsidRPr="007F73B2">
              <w:rPr>
                <w:rStyle w:val="Hyperlink"/>
                <w:rFonts w:ascii="Arial" w:hAnsi="Arial" w:cs="Arial"/>
                <w:noProof/>
              </w:rPr>
              <w:t>4.1</w:t>
            </w:r>
            <w:r w:rsidR="00AC5B5E">
              <w:rPr>
                <w:rFonts w:cstheme="minorBidi"/>
                <w:noProof/>
                <w:sz w:val="22"/>
                <w:szCs w:val="22"/>
              </w:rPr>
              <w:tab/>
            </w:r>
            <w:r w:rsidR="00AC5B5E" w:rsidRPr="007F73B2">
              <w:rPr>
                <w:rStyle w:val="Hyperlink"/>
                <w:rFonts w:ascii="Arial" w:hAnsi="Arial" w:cs="Arial"/>
                <w:noProof/>
              </w:rPr>
              <w:t>5 Priority Programs Document</w:t>
            </w:r>
            <w:r w:rsidR="00AC5B5E">
              <w:rPr>
                <w:noProof/>
                <w:webHidden/>
              </w:rPr>
              <w:tab/>
            </w:r>
            <w:r w:rsidR="00AC5B5E">
              <w:rPr>
                <w:noProof/>
                <w:webHidden/>
              </w:rPr>
              <w:fldChar w:fldCharType="begin"/>
            </w:r>
            <w:r w:rsidR="00AC5B5E">
              <w:rPr>
                <w:noProof/>
                <w:webHidden/>
              </w:rPr>
              <w:instrText xml:space="preserve"> PAGEREF _Toc46491315 \h </w:instrText>
            </w:r>
            <w:r w:rsidR="00AC5B5E">
              <w:rPr>
                <w:noProof/>
                <w:webHidden/>
              </w:rPr>
            </w:r>
            <w:r w:rsidR="00AC5B5E">
              <w:rPr>
                <w:noProof/>
                <w:webHidden/>
              </w:rPr>
              <w:fldChar w:fldCharType="separate"/>
            </w:r>
            <w:r w:rsidR="00AC5B5E">
              <w:rPr>
                <w:noProof/>
                <w:webHidden/>
              </w:rPr>
              <w:t>25</w:t>
            </w:r>
            <w:r w:rsidR="00AC5B5E">
              <w:rPr>
                <w:noProof/>
                <w:webHidden/>
              </w:rPr>
              <w:fldChar w:fldCharType="end"/>
            </w:r>
          </w:hyperlink>
        </w:p>
        <w:p w14:paraId="620A9B83" w14:textId="7762AAC3" w:rsidR="00AC5B5E" w:rsidRDefault="00E97CF3">
          <w:pPr>
            <w:pStyle w:val="TOC2"/>
            <w:tabs>
              <w:tab w:val="left" w:pos="880"/>
              <w:tab w:val="right" w:leader="dot" w:pos="9350"/>
            </w:tabs>
            <w:rPr>
              <w:rFonts w:cstheme="minorBidi"/>
              <w:noProof/>
              <w:sz w:val="22"/>
              <w:szCs w:val="22"/>
            </w:rPr>
          </w:pPr>
          <w:hyperlink w:anchor="_Toc46491321" w:history="1">
            <w:r w:rsidR="00AC5B5E" w:rsidRPr="007F73B2">
              <w:rPr>
                <w:rStyle w:val="Hyperlink"/>
                <w:rFonts w:ascii="Arial" w:hAnsi="Arial" w:cs="Arial"/>
                <w:noProof/>
              </w:rPr>
              <w:t>4.2</w:t>
            </w:r>
            <w:r w:rsidR="00AC5B5E">
              <w:rPr>
                <w:rFonts w:cstheme="minorBidi"/>
                <w:noProof/>
                <w:sz w:val="22"/>
                <w:szCs w:val="22"/>
              </w:rPr>
              <w:tab/>
            </w:r>
            <w:r w:rsidR="00AC5B5E" w:rsidRPr="007F73B2">
              <w:rPr>
                <w:rStyle w:val="Hyperlink"/>
                <w:rFonts w:ascii="Arial" w:hAnsi="Arial" w:cs="Arial"/>
                <w:noProof/>
              </w:rPr>
              <w:t>Sample Program Referral(s) Form</w:t>
            </w:r>
            <w:r w:rsidR="00AC5B5E">
              <w:rPr>
                <w:noProof/>
                <w:webHidden/>
              </w:rPr>
              <w:tab/>
            </w:r>
            <w:r w:rsidR="00AC5B5E">
              <w:rPr>
                <w:noProof/>
                <w:webHidden/>
              </w:rPr>
              <w:fldChar w:fldCharType="begin"/>
            </w:r>
            <w:r w:rsidR="00AC5B5E">
              <w:rPr>
                <w:noProof/>
                <w:webHidden/>
              </w:rPr>
              <w:instrText xml:space="preserve"> PAGEREF _Toc46491321 \h </w:instrText>
            </w:r>
            <w:r w:rsidR="00AC5B5E">
              <w:rPr>
                <w:noProof/>
                <w:webHidden/>
              </w:rPr>
            </w:r>
            <w:r w:rsidR="00AC5B5E">
              <w:rPr>
                <w:noProof/>
                <w:webHidden/>
              </w:rPr>
              <w:fldChar w:fldCharType="separate"/>
            </w:r>
            <w:r w:rsidR="00AC5B5E">
              <w:rPr>
                <w:noProof/>
                <w:webHidden/>
              </w:rPr>
              <w:t>26</w:t>
            </w:r>
            <w:r w:rsidR="00AC5B5E">
              <w:rPr>
                <w:noProof/>
                <w:webHidden/>
              </w:rPr>
              <w:fldChar w:fldCharType="end"/>
            </w:r>
          </w:hyperlink>
        </w:p>
        <w:p w14:paraId="4BFCD37F" w14:textId="56E4898F" w:rsidR="00AC5B5E" w:rsidRDefault="00E97CF3">
          <w:pPr>
            <w:pStyle w:val="TOC2"/>
            <w:tabs>
              <w:tab w:val="left" w:pos="880"/>
              <w:tab w:val="right" w:leader="dot" w:pos="9350"/>
            </w:tabs>
            <w:rPr>
              <w:rFonts w:cstheme="minorBidi"/>
              <w:noProof/>
              <w:sz w:val="22"/>
              <w:szCs w:val="22"/>
            </w:rPr>
          </w:pPr>
          <w:hyperlink w:anchor="_Toc46491323" w:history="1">
            <w:r w:rsidR="00AC5B5E" w:rsidRPr="007F73B2">
              <w:rPr>
                <w:rStyle w:val="Hyperlink"/>
                <w:rFonts w:ascii="Arial" w:hAnsi="Arial" w:cs="Arial"/>
                <w:noProof/>
              </w:rPr>
              <w:t>4.3</w:t>
            </w:r>
            <w:r w:rsidR="00AC5B5E">
              <w:rPr>
                <w:rFonts w:cstheme="minorBidi"/>
                <w:noProof/>
                <w:sz w:val="22"/>
                <w:szCs w:val="22"/>
              </w:rPr>
              <w:tab/>
            </w:r>
            <w:r w:rsidR="00AC5B5E" w:rsidRPr="007F73B2">
              <w:rPr>
                <w:rStyle w:val="Hyperlink"/>
                <w:rFonts w:ascii="Arial" w:hAnsi="Arial" w:cs="Arial"/>
                <w:noProof/>
              </w:rPr>
              <w:t>Target Population</w:t>
            </w:r>
            <w:r w:rsidR="00AC5B5E">
              <w:rPr>
                <w:noProof/>
                <w:webHidden/>
              </w:rPr>
              <w:tab/>
            </w:r>
            <w:r w:rsidR="00AC5B5E">
              <w:rPr>
                <w:noProof/>
                <w:webHidden/>
              </w:rPr>
              <w:fldChar w:fldCharType="begin"/>
            </w:r>
            <w:r w:rsidR="00AC5B5E">
              <w:rPr>
                <w:noProof/>
                <w:webHidden/>
              </w:rPr>
              <w:instrText xml:space="preserve"> PAGEREF _Toc46491323 \h </w:instrText>
            </w:r>
            <w:r w:rsidR="00AC5B5E">
              <w:rPr>
                <w:noProof/>
                <w:webHidden/>
              </w:rPr>
            </w:r>
            <w:r w:rsidR="00AC5B5E">
              <w:rPr>
                <w:noProof/>
                <w:webHidden/>
              </w:rPr>
              <w:fldChar w:fldCharType="separate"/>
            </w:r>
            <w:r w:rsidR="00AC5B5E">
              <w:rPr>
                <w:noProof/>
                <w:webHidden/>
              </w:rPr>
              <w:t>27</w:t>
            </w:r>
            <w:r w:rsidR="00AC5B5E">
              <w:rPr>
                <w:noProof/>
                <w:webHidden/>
              </w:rPr>
              <w:fldChar w:fldCharType="end"/>
            </w:r>
          </w:hyperlink>
        </w:p>
        <w:p w14:paraId="3D4A7FFC" w14:textId="3E012E3E" w:rsidR="00AC5B5E" w:rsidRDefault="00E97CF3">
          <w:pPr>
            <w:pStyle w:val="TOC2"/>
            <w:tabs>
              <w:tab w:val="left" w:pos="880"/>
              <w:tab w:val="right" w:leader="dot" w:pos="9350"/>
            </w:tabs>
            <w:rPr>
              <w:rFonts w:cstheme="minorBidi"/>
              <w:noProof/>
              <w:sz w:val="22"/>
              <w:szCs w:val="22"/>
            </w:rPr>
          </w:pPr>
          <w:hyperlink w:anchor="_Toc46491324" w:history="1">
            <w:r w:rsidR="00AC5B5E" w:rsidRPr="007F73B2">
              <w:rPr>
                <w:rStyle w:val="Hyperlink"/>
                <w:rFonts w:ascii="Arial" w:hAnsi="Arial" w:cs="Arial"/>
                <w:noProof/>
              </w:rPr>
              <w:t>4.4</w:t>
            </w:r>
            <w:r w:rsidR="00AC5B5E">
              <w:rPr>
                <w:rFonts w:cstheme="minorBidi"/>
                <w:noProof/>
                <w:sz w:val="22"/>
                <w:szCs w:val="22"/>
              </w:rPr>
              <w:tab/>
            </w:r>
            <w:r w:rsidR="00AC5B5E" w:rsidRPr="007F73B2">
              <w:rPr>
                <w:rStyle w:val="Hyperlink"/>
                <w:rFonts w:ascii="Arial" w:hAnsi="Arial" w:cs="Arial"/>
                <w:noProof/>
              </w:rPr>
              <w:t>Existing Programs</w:t>
            </w:r>
            <w:r w:rsidR="00AC5B5E">
              <w:rPr>
                <w:noProof/>
                <w:webHidden/>
              </w:rPr>
              <w:tab/>
            </w:r>
            <w:r w:rsidR="00AC5B5E">
              <w:rPr>
                <w:noProof/>
                <w:webHidden/>
              </w:rPr>
              <w:fldChar w:fldCharType="begin"/>
            </w:r>
            <w:r w:rsidR="00AC5B5E">
              <w:rPr>
                <w:noProof/>
                <w:webHidden/>
              </w:rPr>
              <w:instrText xml:space="preserve"> PAGEREF _Toc46491324 \h </w:instrText>
            </w:r>
            <w:r w:rsidR="00AC5B5E">
              <w:rPr>
                <w:noProof/>
                <w:webHidden/>
              </w:rPr>
            </w:r>
            <w:r w:rsidR="00AC5B5E">
              <w:rPr>
                <w:noProof/>
                <w:webHidden/>
              </w:rPr>
              <w:fldChar w:fldCharType="separate"/>
            </w:r>
            <w:r w:rsidR="00AC5B5E">
              <w:rPr>
                <w:noProof/>
                <w:webHidden/>
              </w:rPr>
              <w:t>27</w:t>
            </w:r>
            <w:r w:rsidR="00AC5B5E">
              <w:rPr>
                <w:noProof/>
                <w:webHidden/>
              </w:rPr>
              <w:fldChar w:fldCharType="end"/>
            </w:r>
          </w:hyperlink>
        </w:p>
        <w:p w14:paraId="6E1CC002" w14:textId="7594B6D5" w:rsidR="00AC5B5E" w:rsidRDefault="00E97CF3">
          <w:pPr>
            <w:pStyle w:val="TOC1"/>
            <w:tabs>
              <w:tab w:val="right" w:leader="dot" w:pos="9350"/>
            </w:tabs>
            <w:rPr>
              <w:rFonts w:cstheme="minorBidi"/>
              <w:noProof/>
              <w:sz w:val="22"/>
              <w:szCs w:val="22"/>
            </w:rPr>
          </w:pPr>
          <w:hyperlink w:anchor="_Toc46491325" w:history="1">
            <w:r w:rsidR="00AC5B5E" w:rsidRPr="007F73B2">
              <w:rPr>
                <w:rStyle w:val="Hyperlink"/>
                <w:rFonts w:ascii="Times New Roman" w:hAnsi="Times New Roman"/>
                <w:noProof/>
                <w:sz w:val="24"/>
                <w:szCs w:val="24"/>
              </w:rPr>
              <mc:AlternateContent>
                <mc:Choice Requires="wps">
                  <w:drawing>
                    <wp:inline distT="0" distB="0" distL="0" distR="0" wp14:anchorId="66D7331A" wp14:editId="68D06886">
                      <wp:extent cx="1095375" cy="257175"/>
                      <wp:effectExtent l="0" t="0" r="47625" b="28575"/>
                      <wp:docPr id="38"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0DC77B72" w14:textId="77777777"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5</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D7331A" id="_x0000_s1035"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z1kgAIAAGMFAAAOAAAAZHJzL2Uyb0RvYy54bWysVFtr2zAUfh/sPwi9r45zWZdQp4S0HYPS&#10;hrWjz4osJWaSjiYpsdNf3yPZccNa2Bh7sc/R+c79cnHZaEX2wvkKTEHzswElwnAoK7Mp6I/Hm09f&#10;KPGBmZIpMKKgB+Hp5fzjh4vazsQQtqBK4QgaMX5W24JuQ7CzLPN8KzTzZ2CFQaEEp1lA1m2y0rEa&#10;rWuVDQeDz1kNrrQOuPAeX69aIZ0n+1IKHu6l9CIQVVCMLaSvS991/GbzCzbbOGa3Fe/CYP8QhWaV&#10;Qae9qSsWGNm56o0pXXEHHmQ446AzkLLiIuWA2eSD37J52DIrUi5YHG/7Mvn/Z5bf7VeOVGVBR9gp&#10;wzT2aCVMYBswJJ+OYoFq62eIe7Ar13EeyZhtI52Of8yDNKmoh76oogmE42M+mE5G5xNKOMqGk/Mc&#10;aTSTvWpb58NXAZpEAlMDLVaKhZg5m7H9rQ8t/oiLzx5UVd5USiXGbdZL5cieYZen15Pr5XXn4gSW&#10;xTTawBMVDkpEZWW+C4kViKEmj2n2RG+PcY71OMac0FFNou9ecfhnxQ4fVUWay175L7z2GskzmNAr&#10;68qAe897+TPvaiBbPJb8JO9IhmbdpNZPIzK+rKE84Dg4aPfEW35TYU9umQ8r5nAxcIVw2cM9fqSC&#10;uqDQUZRswT2/9x7xsanumZIaF62g/teOOUGJ+mZwkqf5eBw3MzHjyfkQGXcqWZ9KzE4vAbuc41mx&#10;PJERH9SRlA70E96ERfSKImY4+i4oD+7ILEN7APCqcLFYJBhuo2Xh1jxYfpyDOG6PzRNzthvMgCN9&#10;B8elfDOaLTZ2yMBiF0BWaW5f69p1ADc5jX93deKpOOUT6vU2zl8A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BZwz1kgAIA&#10;AGMFAAAOAAAAAAAAAAAAAAAAAC4CAABkcnMvZTJvRG9jLnhtbFBLAQItABQABgAIAAAAIQAJha3d&#10;3QAAAAQBAAAPAAAAAAAAAAAAAAAAANoEAABkcnMvZG93bnJldi54bWxQSwUGAAAAAAQABADzAAAA&#10;5AUAAAAA&#10;" adj="19064" fillcolor="#9e5ece" strokecolor="#4472c4 [3208]" strokeweight=".5pt">
                      <v:textbox>
                        <w:txbxContent>
                          <w:p w14:paraId="0DC77B72" w14:textId="77777777"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5</w:t>
                            </w:r>
                            <w:r w:rsidRPr="00E62D90">
                              <w:rPr>
                                <w:rFonts w:ascii="Times New Roman" w:hAnsi="Times New Roman" w:cs="Times New Roman"/>
                                <w:b/>
                                <w:sz w:val="24"/>
                                <w:szCs w:val="24"/>
                              </w:rPr>
                              <w:t>:</w:t>
                            </w:r>
                          </w:p>
                        </w:txbxContent>
                      </v:textbox>
                      <w10:anchorlock/>
                    </v:shape>
                  </w:pict>
                </mc:Fallback>
              </mc:AlternateContent>
            </w:r>
            <w:r w:rsidR="00AC5B5E" w:rsidRPr="007F73B2">
              <w:rPr>
                <w:rStyle w:val="Hyperlink"/>
                <w:rFonts w:ascii="Times New Roman" w:hAnsi="Times New Roman"/>
                <w:noProof/>
              </w:rPr>
              <w:t>Contract Management</w:t>
            </w:r>
            <w:r w:rsidR="00AC5B5E">
              <w:rPr>
                <w:noProof/>
                <w:webHidden/>
              </w:rPr>
              <w:tab/>
            </w:r>
            <w:r w:rsidR="00AC5B5E">
              <w:rPr>
                <w:noProof/>
                <w:webHidden/>
              </w:rPr>
              <w:fldChar w:fldCharType="begin"/>
            </w:r>
            <w:r w:rsidR="00AC5B5E">
              <w:rPr>
                <w:noProof/>
                <w:webHidden/>
              </w:rPr>
              <w:instrText xml:space="preserve"> PAGEREF _Toc46491325 \h </w:instrText>
            </w:r>
            <w:r w:rsidR="00AC5B5E">
              <w:rPr>
                <w:noProof/>
                <w:webHidden/>
              </w:rPr>
            </w:r>
            <w:r w:rsidR="00AC5B5E">
              <w:rPr>
                <w:noProof/>
                <w:webHidden/>
              </w:rPr>
              <w:fldChar w:fldCharType="separate"/>
            </w:r>
            <w:r w:rsidR="00AC5B5E">
              <w:rPr>
                <w:noProof/>
                <w:webHidden/>
              </w:rPr>
              <w:t>28</w:t>
            </w:r>
            <w:r w:rsidR="00AC5B5E">
              <w:rPr>
                <w:noProof/>
                <w:webHidden/>
              </w:rPr>
              <w:fldChar w:fldCharType="end"/>
            </w:r>
          </w:hyperlink>
        </w:p>
        <w:p w14:paraId="5FFF0848" w14:textId="1A9D3673" w:rsidR="00AC5B5E" w:rsidRDefault="00E97CF3">
          <w:pPr>
            <w:pStyle w:val="TOC2"/>
            <w:tabs>
              <w:tab w:val="left" w:pos="880"/>
              <w:tab w:val="right" w:leader="dot" w:pos="9350"/>
            </w:tabs>
            <w:rPr>
              <w:rFonts w:cstheme="minorBidi"/>
              <w:noProof/>
              <w:sz w:val="22"/>
              <w:szCs w:val="22"/>
            </w:rPr>
          </w:pPr>
          <w:hyperlink w:anchor="_Toc46491332" w:history="1">
            <w:r w:rsidR="00AC5B5E" w:rsidRPr="007F73B2">
              <w:rPr>
                <w:rStyle w:val="Hyperlink"/>
                <w:rFonts w:ascii="Arial" w:hAnsi="Arial" w:cs="Arial"/>
                <w:noProof/>
              </w:rPr>
              <w:t>5.1</w:t>
            </w:r>
            <w:r w:rsidR="00AC5B5E">
              <w:rPr>
                <w:rFonts w:cstheme="minorBidi"/>
                <w:noProof/>
                <w:sz w:val="22"/>
                <w:szCs w:val="22"/>
              </w:rPr>
              <w:tab/>
            </w:r>
            <w:r w:rsidR="00AC5B5E" w:rsidRPr="007F73B2">
              <w:rPr>
                <w:rStyle w:val="Hyperlink"/>
                <w:rFonts w:ascii="Arial" w:hAnsi="Arial" w:cs="Arial"/>
                <w:noProof/>
              </w:rPr>
              <w:t>Fiscal Agent Roles</w:t>
            </w:r>
            <w:r w:rsidR="00AC5B5E">
              <w:rPr>
                <w:noProof/>
                <w:webHidden/>
              </w:rPr>
              <w:tab/>
            </w:r>
            <w:r w:rsidR="00AC5B5E">
              <w:rPr>
                <w:noProof/>
                <w:webHidden/>
              </w:rPr>
              <w:fldChar w:fldCharType="begin"/>
            </w:r>
            <w:r w:rsidR="00AC5B5E">
              <w:rPr>
                <w:noProof/>
                <w:webHidden/>
              </w:rPr>
              <w:instrText xml:space="preserve"> PAGEREF _Toc46491332 \h </w:instrText>
            </w:r>
            <w:r w:rsidR="00AC5B5E">
              <w:rPr>
                <w:noProof/>
                <w:webHidden/>
              </w:rPr>
            </w:r>
            <w:r w:rsidR="00AC5B5E">
              <w:rPr>
                <w:noProof/>
                <w:webHidden/>
              </w:rPr>
              <w:fldChar w:fldCharType="separate"/>
            </w:r>
            <w:r w:rsidR="00AC5B5E">
              <w:rPr>
                <w:noProof/>
                <w:webHidden/>
              </w:rPr>
              <w:t>28</w:t>
            </w:r>
            <w:r w:rsidR="00AC5B5E">
              <w:rPr>
                <w:noProof/>
                <w:webHidden/>
              </w:rPr>
              <w:fldChar w:fldCharType="end"/>
            </w:r>
          </w:hyperlink>
        </w:p>
        <w:p w14:paraId="55EDA03A" w14:textId="75569C47" w:rsidR="00AC5B5E" w:rsidRDefault="00E97CF3">
          <w:pPr>
            <w:pStyle w:val="TOC2"/>
            <w:tabs>
              <w:tab w:val="left" w:pos="880"/>
              <w:tab w:val="right" w:leader="dot" w:pos="9350"/>
            </w:tabs>
            <w:rPr>
              <w:rFonts w:cstheme="minorBidi"/>
              <w:noProof/>
              <w:sz w:val="22"/>
              <w:szCs w:val="22"/>
            </w:rPr>
          </w:pPr>
          <w:hyperlink w:anchor="_Toc46491333" w:history="1">
            <w:r w:rsidR="00AC5B5E" w:rsidRPr="007F73B2">
              <w:rPr>
                <w:rStyle w:val="Hyperlink"/>
                <w:rFonts w:ascii="Arial" w:hAnsi="Arial" w:cs="Arial"/>
                <w:noProof/>
              </w:rPr>
              <w:t>5.2</w:t>
            </w:r>
            <w:r w:rsidR="00AC5B5E">
              <w:rPr>
                <w:rFonts w:cstheme="minorBidi"/>
                <w:noProof/>
                <w:sz w:val="22"/>
                <w:szCs w:val="22"/>
              </w:rPr>
              <w:tab/>
            </w:r>
            <w:r w:rsidR="00AC5B5E" w:rsidRPr="007F73B2">
              <w:rPr>
                <w:rStyle w:val="Hyperlink"/>
                <w:rFonts w:ascii="Arial" w:hAnsi="Arial" w:cs="Arial"/>
                <w:noProof/>
              </w:rPr>
              <w:t>Request to Subcontract</w:t>
            </w:r>
            <w:r w:rsidR="00AC5B5E">
              <w:rPr>
                <w:noProof/>
                <w:webHidden/>
              </w:rPr>
              <w:tab/>
            </w:r>
            <w:r w:rsidR="00AC5B5E">
              <w:rPr>
                <w:noProof/>
                <w:webHidden/>
              </w:rPr>
              <w:fldChar w:fldCharType="begin"/>
            </w:r>
            <w:r w:rsidR="00AC5B5E">
              <w:rPr>
                <w:noProof/>
                <w:webHidden/>
              </w:rPr>
              <w:instrText xml:space="preserve"> PAGEREF _Toc46491333 \h </w:instrText>
            </w:r>
            <w:r w:rsidR="00AC5B5E">
              <w:rPr>
                <w:noProof/>
                <w:webHidden/>
              </w:rPr>
            </w:r>
            <w:r w:rsidR="00AC5B5E">
              <w:rPr>
                <w:noProof/>
                <w:webHidden/>
              </w:rPr>
              <w:fldChar w:fldCharType="separate"/>
            </w:r>
            <w:r w:rsidR="00AC5B5E">
              <w:rPr>
                <w:noProof/>
                <w:webHidden/>
              </w:rPr>
              <w:t>28</w:t>
            </w:r>
            <w:r w:rsidR="00AC5B5E">
              <w:rPr>
                <w:noProof/>
                <w:webHidden/>
              </w:rPr>
              <w:fldChar w:fldCharType="end"/>
            </w:r>
          </w:hyperlink>
        </w:p>
        <w:p w14:paraId="1828A465" w14:textId="46F018AA" w:rsidR="00AC5B5E" w:rsidRDefault="00E97CF3">
          <w:pPr>
            <w:pStyle w:val="TOC2"/>
            <w:tabs>
              <w:tab w:val="left" w:pos="880"/>
              <w:tab w:val="right" w:leader="dot" w:pos="9350"/>
            </w:tabs>
            <w:rPr>
              <w:rFonts w:cstheme="minorBidi"/>
              <w:noProof/>
              <w:sz w:val="22"/>
              <w:szCs w:val="22"/>
            </w:rPr>
          </w:pPr>
          <w:hyperlink w:anchor="_Toc46491334" w:history="1">
            <w:r w:rsidR="00AC5B5E" w:rsidRPr="007F73B2">
              <w:rPr>
                <w:rStyle w:val="Hyperlink"/>
                <w:rFonts w:ascii="Arial" w:hAnsi="Arial" w:cs="Arial"/>
                <w:noProof/>
              </w:rPr>
              <w:t>5.3</w:t>
            </w:r>
            <w:r w:rsidR="00AC5B5E">
              <w:rPr>
                <w:rFonts w:cstheme="minorBidi"/>
                <w:noProof/>
                <w:sz w:val="22"/>
                <w:szCs w:val="22"/>
              </w:rPr>
              <w:tab/>
            </w:r>
            <w:r w:rsidR="00AC5B5E" w:rsidRPr="007F73B2">
              <w:rPr>
                <w:rStyle w:val="Hyperlink"/>
                <w:rFonts w:ascii="Arial" w:hAnsi="Arial" w:cs="Arial"/>
                <w:noProof/>
              </w:rPr>
              <w:t>Financial Management</w:t>
            </w:r>
            <w:r w:rsidR="00AC5B5E">
              <w:rPr>
                <w:noProof/>
                <w:webHidden/>
              </w:rPr>
              <w:tab/>
            </w:r>
            <w:r w:rsidR="00AC5B5E">
              <w:rPr>
                <w:noProof/>
                <w:webHidden/>
              </w:rPr>
              <w:fldChar w:fldCharType="begin"/>
            </w:r>
            <w:r w:rsidR="00AC5B5E">
              <w:rPr>
                <w:noProof/>
                <w:webHidden/>
              </w:rPr>
              <w:instrText xml:space="preserve"> PAGEREF _Toc46491334 \h </w:instrText>
            </w:r>
            <w:r w:rsidR="00AC5B5E">
              <w:rPr>
                <w:noProof/>
                <w:webHidden/>
              </w:rPr>
            </w:r>
            <w:r w:rsidR="00AC5B5E">
              <w:rPr>
                <w:noProof/>
                <w:webHidden/>
              </w:rPr>
              <w:fldChar w:fldCharType="separate"/>
            </w:r>
            <w:r w:rsidR="00AC5B5E">
              <w:rPr>
                <w:noProof/>
                <w:webHidden/>
              </w:rPr>
              <w:t>30</w:t>
            </w:r>
            <w:r w:rsidR="00AC5B5E">
              <w:rPr>
                <w:noProof/>
                <w:webHidden/>
              </w:rPr>
              <w:fldChar w:fldCharType="end"/>
            </w:r>
          </w:hyperlink>
        </w:p>
        <w:p w14:paraId="6A376991" w14:textId="1CA8EC6A" w:rsidR="00AC5B5E" w:rsidRDefault="00E97CF3">
          <w:pPr>
            <w:pStyle w:val="TOC3"/>
            <w:tabs>
              <w:tab w:val="right" w:leader="dot" w:pos="9350"/>
            </w:tabs>
            <w:rPr>
              <w:rFonts w:cstheme="minorBidi"/>
              <w:noProof/>
              <w:sz w:val="22"/>
              <w:szCs w:val="22"/>
            </w:rPr>
          </w:pPr>
          <w:hyperlink w:anchor="_Toc46491335" w:history="1">
            <w:r w:rsidR="00AC5B5E" w:rsidRPr="007F73B2">
              <w:rPr>
                <w:rStyle w:val="Hyperlink"/>
                <w:rFonts w:ascii="Arial" w:hAnsi="Arial" w:cs="Arial"/>
                <w:noProof/>
              </w:rPr>
              <w:t>5.3.1 Best Practice: BAR Budget Adjustment Requirement</w:t>
            </w:r>
            <w:r w:rsidR="00AC5B5E">
              <w:rPr>
                <w:noProof/>
                <w:webHidden/>
              </w:rPr>
              <w:tab/>
            </w:r>
            <w:r w:rsidR="00AC5B5E">
              <w:rPr>
                <w:noProof/>
                <w:webHidden/>
              </w:rPr>
              <w:fldChar w:fldCharType="begin"/>
            </w:r>
            <w:r w:rsidR="00AC5B5E">
              <w:rPr>
                <w:noProof/>
                <w:webHidden/>
              </w:rPr>
              <w:instrText xml:space="preserve"> PAGEREF _Toc46491335 \h </w:instrText>
            </w:r>
            <w:r w:rsidR="00AC5B5E">
              <w:rPr>
                <w:noProof/>
                <w:webHidden/>
              </w:rPr>
            </w:r>
            <w:r w:rsidR="00AC5B5E">
              <w:rPr>
                <w:noProof/>
                <w:webHidden/>
              </w:rPr>
              <w:fldChar w:fldCharType="separate"/>
            </w:r>
            <w:r w:rsidR="00AC5B5E">
              <w:rPr>
                <w:noProof/>
                <w:webHidden/>
              </w:rPr>
              <w:t>30</w:t>
            </w:r>
            <w:r w:rsidR="00AC5B5E">
              <w:rPr>
                <w:noProof/>
                <w:webHidden/>
              </w:rPr>
              <w:fldChar w:fldCharType="end"/>
            </w:r>
          </w:hyperlink>
        </w:p>
        <w:p w14:paraId="6AD9C653" w14:textId="0BA57D89" w:rsidR="00AC5B5E" w:rsidRDefault="00E97CF3">
          <w:pPr>
            <w:pStyle w:val="TOC3"/>
            <w:tabs>
              <w:tab w:val="right" w:leader="dot" w:pos="9350"/>
            </w:tabs>
            <w:rPr>
              <w:rFonts w:cstheme="minorBidi"/>
              <w:noProof/>
              <w:sz w:val="22"/>
              <w:szCs w:val="22"/>
            </w:rPr>
          </w:pPr>
          <w:hyperlink w:anchor="_Toc46491336" w:history="1">
            <w:r w:rsidR="00AC5B5E" w:rsidRPr="007F73B2">
              <w:rPr>
                <w:rStyle w:val="Hyperlink"/>
                <w:rFonts w:ascii="Arial" w:hAnsi="Arial" w:cs="Arial"/>
                <w:noProof/>
              </w:rPr>
              <w:t>5.3.2 FY19 REVERSION EXPLANATION</w:t>
            </w:r>
            <w:r w:rsidR="00AC5B5E">
              <w:rPr>
                <w:noProof/>
                <w:webHidden/>
              </w:rPr>
              <w:tab/>
            </w:r>
            <w:r w:rsidR="00AC5B5E">
              <w:rPr>
                <w:noProof/>
                <w:webHidden/>
              </w:rPr>
              <w:fldChar w:fldCharType="begin"/>
            </w:r>
            <w:r w:rsidR="00AC5B5E">
              <w:rPr>
                <w:noProof/>
                <w:webHidden/>
              </w:rPr>
              <w:instrText xml:space="preserve"> PAGEREF _Toc46491336 \h </w:instrText>
            </w:r>
            <w:r w:rsidR="00AC5B5E">
              <w:rPr>
                <w:noProof/>
                <w:webHidden/>
              </w:rPr>
            </w:r>
            <w:r w:rsidR="00AC5B5E">
              <w:rPr>
                <w:noProof/>
                <w:webHidden/>
              </w:rPr>
              <w:fldChar w:fldCharType="separate"/>
            </w:r>
            <w:r w:rsidR="00AC5B5E">
              <w:rPr>
                <w:noProof/>
                <w:webHidden/>
              </w:rPr>
              <w:t>30</w:t>
            </w:r>
            <w:r w:rsidR="00AC5B5E">
              <w:rPr>
                <w:noProof/>
                <w:webHidden/>
              </w:rPr>
              <w:fldChar w:fldCharType="end"/>
            </w:r>
          </w:hyperlink>
        </w:p>
        <w:p w14:paraId="3F9A5883" w14:textId="1C1671F7" w:rsidR="00AC5B5E" w:rsidRDefault="00E97CF3">
          <w:pPr>
            <w:pStyle w:val="TOC2"/>
            <w:tabs>
              <w:tab w:val="left" w:pos="880"/>
              <w:tab w:val="right" w:leader="dot" w:pos="9350"/>
            </w:tabs>
            <w:rPr>
              <w:rFonts w:cstheme="minorBidi"/>
              <w:noProof/>
              <w:sz w:val="22"/>
              <w:szCs w:val="22"/>
            </w:rPr>
          </w:pPr>
          <w:hyperlink w:anchor="_Toc46491337" w:history="1">
            <w:r w:rsidR="00AC5B5E" w:rsidRPr="007F73B2">
              <w:rPr>
                <w:rStyle w:val="Hyperlink"/>
                <w:rFonts w:ascii="Arial" w:hAnsi="Arial" w:cs="Arial"/>
                <w:noProof/>
              </w:rPr>
              <w:t>5.4</w:t>
            </w:r>
            <w:r w:rsidR="00AC5B5E">
              <w:rPr>
                <w:rFonts w:cstheme="minorBidi"/>
                <w:noProof/>
                <w:sz w:val="22"/>
                <w:szCs w:val="22"/>
              </w:rPr>
              <w:tab/>
            </w:r>
            <w:r w:rsidR="00AC5B5E" w:rsidRPr="007F73B2">
              <w:rPr>
                <w:rStyle w:val="Hyperlink"/>
                <w:rFonts w:ascii="Arial" w:hAnsi="Arial" w:cs="Arial"/>
                <w:noProof/>
              </w:rPr>
              <w:t>Annual Report Requirements</w:t>
            </w:r>
            <w:r w:rsidR="00AC5B5E">
              <w:rPr>
                <w:noProof/>
                <w:webHidden/>
              </w:rPr>
              <w:tab/>
            </w:r>
            <w:r w:rsidR="00AC5B5E">
              <w:rPr>
                <w:noProof/>
                <w:webHidden/>
              </w:rPr>
              <w:fldChar w:fldCharType="begin"/>
            </w:r>
            <w:r w:rsidR="00AC5B5E">
              <w:rPr>
                <w:noProof/>
                <w:webHidden/>
              </w:rPr>
              <w:instrText xml:space="preserve"> PAGEREF _Toc46491337 \h </w:instrText>
            </w:r>
            <w:r w:rsidR="00AC5B5E">
              <w:rPr>
                <w:noProof/>
                <w:webHidden/>
              </w:rPr>
            </w:r>
            <w:r w:rsidR="00AC5B5E">
              <w:rPr>
                <w:noProof/>
                <w:webHidden/>
              </w:rPr>
              <w:fldChar w:fldCharType="separate"/>
            </w:r>
            <w:r w:rsidR="00AC5B5E">
              <w:rPr>
                <w:noProof/>
                <w:webHidden/>
              </w:rPr>
              <w:t>32</w:t>
            </w:r>
            <w:r w:rsidR="00AC5B5E">
              <w:rPr>
                <w:noProof/>
                <w:webHidden/>
              </w:rPr>
              <w:fldChar w:fldCharType="end"/>
            </w:r>
          </w:hyperlink>
        </w:p>
        <w:p w14:paraId="1F4264E5" w14:textId="301B1F7A" w:rsidR="00AC5B5E" w:rsidRDefault="00E97CF3">
          <w:pPr>
            <w:pStyle w:val="TOC2"/>
            <w:tabs>
              <w:tab w:val="left" w:pos="880"/>
              <w:tab w:val="right" w:leader="dot" w:pos="9350"/>
            </w:tabs>
            <w:rPr>
              <w:rFonts w:cstheme="minorBidi"/>
              <w:noProof/>
              <w:sz w:val="22"/>
              <w:szCs w:val="22"/>
            </w:rPr>
          </w:pPr>
          <w:hyperlink w:anchor="_Toc46491338" w:history="1">
            <w:r w:rsidR="00AC5B5E" w:rsidRPr="007F73B2">
              <w:rPr>
                <w:rStyle w:val="Hyperlink"/>
                <w:rFonts w:ascii="Arial" w:hAnsi="Arial" w:cs="Arial"/>
                <w:noProof/>
              </w:rPr>
              <w:t>5.5</w:t>
            </w:r>
            <w:r w:rsidR="00AC5B5E">
              <w:rPr>
                <w:rFonts w:cstheme="minorBidi"/>
                <w:noProof/>
                <w:sz w:val="22"/>
                <w:szCs w:val="22"/>
              </w:rPr>
              <w:tab/>
            </w:r>
            <w:r w:rsidR="00AC5B5E" w:rsidRPr="007F73B2">
              <w:rPr>
                <w:rStyle w:val="Hyperlink"/>
                <w:rFonts w:ascii="Arial" w:hAnsi="Arial" w:cs="Arial"/>
                <w:noProof/>
              </w:rPr>
              <w:t>Information on Background Checks</w:t>
            </w:r>
            <w:r w:rsidR="00AC5B5E">
              <w:rPr>
                <w:noProof/>
                <w:webHidden/>
              </w:rPr>
              <w:tab/>
            </w:r>
            <w:r w:rsidR="00AC5B5E">
              <w:rPr>
                <w:noProof/>
                <w:webHidden/>
              </w:rPr>
              <w:fldChar w:fldCharType="begin"/>
            </w:r>
            <w:r w:rsidR="00AC5B5E">
              <w:rPr>
                <w:noProof/>
                <w:webHidden/>
              </w:rPr>
              <w:instrText xml:space="preserve"> PAGEREF _Toc46491338 \h </w:instrText>
            </w:r>
            <w:r w:rsidR="00AC5B5E">
              <w:rPr>
                <w:noProof/>
                <w:webHidden/>
              </w:rPr>
            </w:r>
            <w:r w:rsidR="00AC5B5E">
              <w:rPr>
                <w:noProof/>
                <w:webHidden/>
              </w:rPr>
              <w:fldChar w:fldCharType="separate"/>
            </w:r>
            <w:r w:rsidR="00AC5B5E">
              <w:rPr>
                <w:noProof/>
                <w:webHidden/>
              </w:rPr>
              <w:t>32</w:t>
            </w:r>
            <w:r w:rsidR="00AC5B5E">
              <w:rPr>
                <w:noProof/>
                <w:webHidden/>
              </w:rPr>
              <w:fldChar w:fldCharType="end"/>
            </w:r>
          </w:hyperlink>
        </w:p>
        <w:p w14:paraId="51256DB9" w14:textId="79B7C863" w:rsidR="00AC5B5E" w:rsidRDefault="00E97CF3">
          <w:pPr>
            <w:pStyle w:val="TOC2"/>
            <w:tabs>
              <w:tab w:val="left" w:pos="880"/>
              <w:tab w:val="right" w:leader="dot" w:pos="9350"/>
            </w:tabs>
            <w:rPr>
              <w:rFonts w:cstheme="minorBidi"/>
              <w:noProof/>
              <w:sz w:val="22"/>
              <w:szCs w:val="22"/>
            </w:rPr>
          </w:pPr>
          <w:hyperlink w:anchor="_Toc46491339" w:history="1">
            <w:r w:rsidR="00AC5B5E" w:rsidRPr="007F73B2">
              <w:rPr>
                <w:rStyle w:val="Hyperlink"/>
                <w:rFonts w:ascii="Arial" w:hAnsi="Arial" w:cs="Arial"/>
                <w:noProof/>
              </w:rPr>
              <w:t>5.6</w:t>
            </w:r>
            <w:r w:rsidR="00AC5B5E">
              <w:rPr>
                <w:rFonts w:cstheme="minorBidi"/>
                <w:noProof/>
                <w:sz w:val="22"/>
                <w:szCs w:val="22"/>
              </w:rPr>
              <w:tab/>
            </w:r>
            <w:r w:rsidR="00AC5B5E" w:rsidRPr="007F73B2">
              <w:rPr>
                <w:rStyle w:val="Hyperlink"/>
                <w:rFonts w:ascii="Arial" w:hAnsi="Arial" w:cs="Arial"/>
                <w:noProof/>
              </w:rPr>
              <w:t>RFP / Grant Agreement Guidance</w:t>
            </w:r>
            <w:r w:rsidR="00AC5B5E">
              <w:rPr>
                <w:noProof/>
                <w:webHidden/>
              </w:rPr>
              <w:tab/>
            </w:r>
            <w:r w:rsidR="00AC5B5E">
              <w:rPr>
                <w:noProof/>
                <w:webHidden/>
              </w:rPr>
              <w:fldChar w:fldCharType="begin"/>
            </w:r>
            <w:r w:rsidR="00AC5B5E">
              <w:rPr>
                <w:noProof/>
                <w:webHidden/>
              </w:rPr>
              <w:instrText xml:space="preserve"> PAGEREF _Toc46491339 \h </w:instrText>
            </w:r>
            <w:r w:rsidR="00AC5B5E">
              <w:rPr>
                <w:noProof/>
                <w:webHidden/>
              </w:rPr>
            </w:r>
            <w:r w:rsidR="00AC5B5E">
              <w:rPr>
                <w:noProof/>
                <w:webHidden/>
              </w:rPr>
              <w:fldChar w:fldCharType="separate"/>
            </w:r>
            <w:r w:rsidR="00AC5B5E">
              <w:rPr>
                <w:noProof/>
                <w:webHidden/>
              </w:rPr>
              <w:t>33</w:t>
            </w:r>
            <w:r w:rsidR="00AC5B5E">
              <w:rPr>
                <w:noProof/>
                <w:webHidden/>
              </w:rPr>
              <w:fldChar w:fldCharType="end"/>
            </w:r>
          </w:hyperlink>
        </w:p>
        <w:p w14:paraId="23EF2574" w14:textId="22509FFB" w:rsidR="00AC5B5E" w:rsidRDefault="00E97CF3">
          <w:pPr>
            <w:pStyle w:val="TOC2"/>
            <w:tabs>
              <w:tab w:val="left" w:pos="880"/>
              <w:tab w:val="right" w:leader="dot" w:pos="9350"/>
            </w:tabs>
            <w:rPr>
              <w:rFonts w:cstheme="minorBidi"/>
              <w:noProof/>
              <w:sz w:val="22"/>
              <w:szCs w:val="22"/>
            </w:rPr>
          </w:pPr>
          <w:hyperlink w:anchor="_Toc46491340" w:history="1">
            <w:r w:rsidR="00AC5B5E" w:rsidRPr="007F73B2">
              <w:rPr>
                <w:rStyle w:val="Hyperlink"/>
                <w:rFonts w:ascii="Arial" w:hAnsi="Arial" w:cs="Arial"/>
                <w:noProof/>
              </w:rPr>
              <w:t>5.7</w:t>
            </w:r>
            <w:r w:rsidR="00AC5B5E">
              <w:rPr>
                <w:rFonts w:cstheme="minorBidi"/>
                <w:noProof/>
                <w:sz w:val="22"/>
                <w:szCs w:val="22"/>
              </w:rPr>
              <w:tab/>
            </w:r>
            <w:r w:rsidR="00AC5B5E" w:rsidRPr="007F73B2">
              <w:rPr>
                <w:rStyle w:val="Hyperlink"/>
                <w:rFonts w:ascii="Arial" w:hAnsi="Arial" w:cs="Arial"/>
                <w:noProof/>
              </w:rPr>
              <w:t>Match</w:t>
            </w:r>
            <w:r w:rsidR="00AC5B5E">
              <w:rPr>
                <w:noProof/>
                <w:webHidden/>
              </w:rPr>
              <w:tab/>
            </w:r>
            <w:r w:rsidR="00AC5B5E">
              <w:rPr>
                <w:noProof/>
                <w:webHidden/>
              </w:rPr>
              <w:fldChar w:fldCharType="begin"/>
            </w:r>
            <w:r w:rsidR="00AC5B5E">
              <w:rPr>
                <w:noProof/>
                <w:webHidden/>
              </w:rPr>
              <w:instrText xml:space="preserve"> PAGEREF _Toc46491340 \h </w:instrText>
            </w:r>
            <w:r w:rsidR="00AC5B5E">
              <w:rPr>
                <w:noProof/>
                <w:webHidden/>
              </w:rPr>
            </w:r>
            <w:r w:rsidR="00AC5B5E">
              <w:rPr>
                <w:noProof/>
                <w:webHidden/>
              </w:rPr>
              <w:fldChar w:fldCharType="separate"/>
            </w:r>
            <w:r w:rsidR="00AC5B5E">
              <w:rPr>
                <w:noProof/>
                <w:webHidden/>
              </w:rPr>
              <w:t>33</w:t>
            </w:r>
            <w:r w:rsidR="00AC5B5E">
              <w:rPr>
                <w:noProof/>
                <w:webHidden/>
              </w:rPr>
              <w:fldChar w:fldCharType="end"/>
            </w:r>
          </w:hyperlink>
        </w:p>
        <w:p w14:paraId="287CA56A" w14:textId="0F4ECA14" w:rsidR="00AC5B5E" w:rsidRDefault="00E97CF3">
          <w:pPr>
            <w:pStyle w:val="TOC2"/>
            <w:tabs>
              <w:tab w:val="left" w:pos="880"/>
              <w:tab w:val="right" w:leader="dot" w:pos="9350"/>
            </w:tabs>
            <w:rPr>
              <w:rFonts w:cstheme="minorBidi"/>
              <w:noProof/>
              <w:sz w:val="22"/>
              <w:szCs w:val="22"/>
            </w:rPr>
          </w:pPr>
          <w:hyperlink w:anchor="_Toc46491341" w:history="1">
            <w:r w:rsidR="00AC5B5E" w:rsidRPr="007F73B2">
              <w:rPr>
                <w:rStyle w:val="Hyperlink"/>
                <w:rFonts w:ascii="Arial" w:hAnsi="Arial" w:cs="Arial"/>
                <w:noProof/>
              </w:rPr>
              <w:t>5.8</w:t>
            </w:r>
            <w:r w:rsidR="00AC5B5E">
              <w:rPr>
                <w:rFonts w:cstheme="minorBidi"/>
                <w:noProof/>
                <w:sz w:val="22"/>
                <w:szCs w:val="22"/>
              </w:rPr>
              <w:tab/>
            </w:r>
            <w:r w:rsidR="00AC5B5E" w:rsidRPr="007F73B2">
              <w:rPr>
                <w:rStyle w:val="Hyperlink"/>
                <w:rFonts w:ascii="Arial" w:hAnsi="Arial" w:cs="Arial"/>
                <w:noProof/>
              </w:rPr>
              <w:t>Audit Information</w:t>
            </w:r>
            <w:r w:rsidR="00AC5B5E">
              <w:rPr>
                <w:noProof/>
                <w:webHidden/>
              </w:rPr>
              <w:tab/>
            </w:r>
            <w:r w:rsidR="00AC5B5E">
              <w:rPr>
                <w:noProof/>
                <w:webHidden/>
              </w:rPr>
              <w:fldChar w:fldCharType="begin"/>
            </w:r>
            <w:r w:rsidR="00AC5B5E">
              <w:rPr>
                <w:noProof/>
                <w:webHidden/>
              </w:rPr>
              <w:instrText xml:space="preserve"> PAGEREF _Toc46491341 \h </w:instrText>
            </w:r>
            <w:r w:rsidR="00AC5B5E">
              <w:rPr>
                <w:noProof/>
                <w:webHidden/>
              </w:rPr>
            </w:r>
            <w:r w:rsidR="00AC5B5E">
              <w:rPr>
                <w:noProof/>
                <w:webHidden/>
              </w:rPr>
              <w:fldChar w:fldCharType="separate"/>
            </w:r>
            <w:r w:rsidR="00AC5B5E">
              <w:rPr>
                <w:noProof/>
                <w:webHidden/>
              </w:rPr>
              <w:t>34</w:t>
            </w:r>
            <w:r w:rsidR="00AC5B5E">
              <w:rPr>
                <w:noProof/>
                <w:webHidden/>
              </w:rPr>
              <w:fldChar w:fldCharType="end"/>
            </w:r>
          </w:hyperlink>
        </w:p>
        <w:p w14:paraId="50E297EB" w14:textId="781F2AF0" w:rsidR="00AC5B5E" w:rsidRDefault="00E97CF3">
          <w:pPr>
            <w:pStyle w:val="TOC1"/>
            <w:tabs>
              <w:tab w:val="right" w:leader="dot" w:pos="9350"/>
            </w:tabs>
            <w:rPr>
              <w:rFonts w:cstheme="minorBidi"/>
              <w:noProof/>
              <w:sz w:val="22"/>
              <w:szCs w:val="22"/>
            </w:rPr>
          </w:pPr>
          <w:hyperlink w:anchor="_Toc46491342" w:history="1">
            <w:r w:rsidR="00AC5B5E" w:rsidRPr="007F73B2">
              <w:rPr>
                <w:rStyle w:val="Hyperlink"/>
                <w:rFonts w:ascii="Times New Roman" w:hAnsi="Times New Roman"/>
                <w:noProof/>
              </w:rPr>
              <w:t>FAQ’s</w:t>
            </w:r>
            <w:r w:rsidR="00AC5B5E">
              <w:rPr>
                <w:noProof/>
                <w:webHidden/>
              </w:rPr>
              <w:tab/>
            </w:r>
            <w:r w:rsidR="00AC5B5E">
              <w:rPr>
                <w:noProof/>
                <w:webHidden/>
              </w:rPr>
              <w:fldChar w:fldCharType="begin"/>
            </w:r>
            <w:r w:rsidR="00AC5B5E">
              <w:rPr>
                <w:noProof/>
                <w:webHidden/>
              </w:rPr>
              <w:instrText xml:space="preserve"> PAGEREF _Toc46491342 \h </w:instrText>
            </w:r>
            <w:r w:rsidR="00AC5B5E">
              <w:rPr>
                <w:noProof/>
                <w:webHidden/>
              </w:rPr>
            </w:r>
            <w:r w:rsidR="00AC5B5E">
              <w:rPr>
                <w:noProof/>
                <w:webHidden/>
              </w:rPr>
              <w:fldChar w:fldCharType="separate"/>
            </w:r>
            <w:r w:rsidR="00AC5B5E">
              <w:rPr>
                <w:noProof/>
                <w:webHidden/>
              </w:rPr>
              <w:t>35</w:t>
            </w:r>
            <w:r w:rsidR="00AC5B5E">
              <w:rPr>
                <w:noProof/>
                <w:webHidden/>
              </w:rPr>
              <w:fldChar w:fldCharType="end"/>
            </w:r>
          </w:hyperlink>
        </w:p>
        <w:p w14:paraId="1FEAE5FE" w14:textId="7D1C1A2E" w:rsidR="00AC5B5E" w:rsidRDefault="00E97CF3">
          <w:pPr>
            <w:pStyle w:val="TOC1"/>
            <w:tabs>
              <w:tab w:val="right" w:leader="dot" w:pos="9350"/>
            </w:tabs>
            <w:rPr>
              <w:rFonts w:cstheme="minorBidi"/>
              <w:noProof/>
              <w:sz w:val="22"/>
              <w:szCs w:val="22"/>
            </w:rPr>
          </w:pPr>
          <w:hyperlink w:anchor="_Toc46491343" w:history="1">
            <w:r w:rsidR="00AC5B5E" w:rsidRPr="007F73B2">
              <w:rPr>
                <w:rStyle w:val="Hyperlink"/>
                <w:rFonts w:ascii="Times New Roman" w:hAnsi="Times New Roman"/>
                <w:noProof/>
              </w:rPr>
              <w:t>Glossary</w:t>
            </w:r>
            <w:r w:rsidR="00AC5B5E">
              <w:rPr>
                <w:noProof/>
                <w:webHidden/>
              </w:rPr>
              <w:tab/>
            </w:r>
            <w:r w:rsidR="00AC5B5E">
              <w:rPr>
                <w:noProof/>
                <w:webHidden/>
              </w:rPr>
              <w:fldChar w:fldCharType="begin"/>
            </w:r>
            <w:r w:rsidR="00AC5B5E">
              <w:rPr>
                <w:noProof/>
                <w:webHidden/>
              </w:rPr>
              <w:instrText xml:space="preserve"> PAGEREF _Toc46491343 \h </w:instrText>
            </w:r>
            <w:r w:rsidR="00AC5B5E">
              <w:rPr>
                <w:noProof/>
                <w:webHidden/>
              </w:rPr>
            </w:r>
            <w:r w:rsidR="00AC5B5E">
              <w:rPr>
                <w:noProof/>
                <w:webHidden/>
              </w:rPr>
              <w:fldChar w:fldCharType="separate"/>
            </w:r>
            <w:r w:rsidR="00AC5B5E">
              <w:rPr>
                <w:noProof/>
                <w:webHidden/>
              </w:rPr>
              <w:t>36</w:t>
            </w:r>
            <w:r w:rsidR="00AC5B5E">
              <w:rPr>
                <w:noProof/>
                <w:webHidden/>
              </w:rPr>
              <w:fldChar w:fldCharType="end"/>
            </w:r>
          </w:hyperlink>
        </w:p>
        <w:p w14:paraId="11861007" w14:textId="4D80990A" w:rsidR="00AC5B5E" w:rsidRDefault="00E97CF3">
          <w:pPr>
            <w:pStyle w:val="TOC1"/>
            <w:tabs>
              <w:tab w:val="right" w:leader="dot" w:pos="9350"/>
            </w:tabs>
            <w:rPr>
              <w:rFonts w:cstheme="minorBidi"/>
              <w:noProof/>
              <w:sz w:val="22"/>
              <w:szCs w:val="22"/>
            </w:rPr>
          </w:pPr>
          <w:hyperlink r:id="rId12" w:anchor="_Toc46491344" w:history="1">
            <w:r w:rsidR="00AC5B5E" w:rsidRPr="007F73B2">
              <w:rPr>
                <w:rStyle w:val="Hyperlink"/>
                <w:rFonts w:ascii="Times New Roman" w:hAnsi="Times New Roman"/>
                <w:b/>
                <w:bCs/>
                <w:noProof/>
              </w:rPr>
              <w:t>Disclaimer</w:t>
            </w:r>
            <w:r w:rsidR="00AC5B5E">
              <w:rPr>
                <w:noProof/>
                <w:webHidden/>
              </w:rPr>
              <w:tab/>
            </w:r>
            <w:r w:rsidR="00AC5B5E">
              <w:rPr>
                <w:noProof/>
                <w:webHidden/>
              </w:rPr>
              <w:fldChar w:fldCharType="begin"/>
            </w:r>
            <w:r w:rsidR="00AC5B5E">
              <w:rPr>
                <w:noProof/>
                <w:webHidden/>
              </w:rPr>
              <w:instrText xml:space="preserve"> PAGEREF _Toc46491344 \h </w:instrText>
            </w:r>
            <w:r w:rsidR="00AC5B5E">
              <w:rPr>
                <w:noProof/>
                <w:webHidden/>
              </w:rPr>
            </w:r>
            <w:r w:rsidR="00AC5B5E">
              <w:rPr>
                <w:noProof/>
                <w:webHidden/>
              </w:rPr>
              <w:fldChar w:fldCharType="separate"/>
            </w:r>
            <w:r w:rsidR="00AC5B5E">
              <w:rPr>
                <w:noProof/>
                <w:webHidden/>
              </w:rPr>
              <w:t>37</w:t>
            </w:r>
            <w:r w:rsidR="00AC5B5E">
              <w:rPr>
                <w:noProof/>
                <w:webHidden/>
              </w:rPr>
              <w:fldChar w:fldCharType="end"/>
            </w:r>
          </w:hyperlink>
        </w:p>
        <w:p w14:paraId="5F218C58" w14:textId="5A03BB30" w:rsidR="00AC5B5E" w:rsidRDefault="00E97CF3">
          <w:pPr>
            <w:pStyle w:val="TOC1"/>
            <w:tabs>
              <w:tab w:val="right" w:leader="dot" w:pos="9350"/>
            </w:tabs>
            <w:rPr>
              <w:rFonts w:cstheme="minorBidi"/>
              <w:noProof/>
              <w:sz w:val="22"/>
              <w:szCs w:val="22"/>
            </w:rPr>
          </w:pPr>
          <w:hyperlink w:anchor="_Toc46491345" w:history="1">
            <w:r w:rsidR="00AC5B5E" w:rsidRPr="007F73B2">
              <w:rPr>
                <w:rStyle w:val="Hyperlink"/>
                <w:rFonts w:ascii="Times New Roman" w:hAnsi="Times New Roman"/>
                <w:noProof/>
              </w:rPr>
              <w:t>CYFD Special Programs Contact Information</w:t>
            </w:r>
            <w:r w:rsidR="00AC5B5E">
              <w:rPr>
                <w:noProof/>
                <w:webHidden/>
              </w:rPr>
              <w:tab/>
            </w:r>
            <w:r w:rsidR="00AC5B5E">
              <w:rPr>
                <w:noProof/>
                <w:webHidden/>
              </w:rPr>
              <w:fldChar w:fldCharType="begin"/>
            </w:r>
            <w:r w:rsidR="00AC5B5E">
              <w:rPr>
                <w:noProof/>
                <w:webHidden/>
              </w:rPr>
              <w:instrText xml:space="preserve"> PAGEREF _Toc46491345 \h </w:instrText>
            </w:r>
            <w:r w:rsidR="00AC5B5E">
              <w:rPr>
                <w:noProof/>
                <w:webHidden/>
              </w:rPr>
            </w:r>
            <w:r w:rsidR="00AC5B5E">
              <w:rPr>
                <w:noProof/>
                <w:webHidden/>
              </w:rPr>
              <w:fldChar w:fldCharType="separate"/>
            </w:r>
            <w:r w:rsidR="00AC5B5E">
              <w:rPr>
                <w:noProof/>
                <w:webHidden/>
              </w:rPr>
              <w:t>37</w:t>
            </w:r>
            <w:r w:rsidR="00AC5B5E">
              <w:rPr>
                <w:noProof/>
                <w:webHidden/>
              </w:rPr>
              <w:fldChar w:fldCharType="end"/>
            </w:r>
          </w:hyperlink>
        </w:p>
        <w:p w14:paraId="251207D4" w14:textId="7D820C82" w:rsidR="00AC5B5E" w:rsidRDefault="00E97CF3">
          <w:pPr>
            <w:pStyle w:val="TOC1"/>
            <w:tabs>
              <w:tab w:val="right" w:leader="dot" w:pos="9350"/>
            </w:tabs>
            <w:rPr>
              <w:rFonts w:cstheme="minorBidi"/>
              <w:noProof/>
              <w:sz w:val="22"/>
              <w:szCs w:val="22"/>
            </w:rPr>
          </w:pPr>
          <w:hyperlink w:anchor="_Toc46491346" w:history="1">
            <w:r w:rsidR="00AC5B5E" w:rsidRPr="007F73B2">
              <w:rPr>
                <w:rStyle w:val="Hyperlink"/>
                <w:rFonts w:ascii="Times New Roman" w:hAnsi="Times New Roman"/>
                <w:noProof/>
              </w:rPr>
              <w:t>Continuum Board Leader Contact Information</w:t>
            </w:r>
            <w:r w:rsidR="00AC5B5E">
              <w:rPr>
                <w:noProof/>
                <w:webHidden/>
              </w:rPr>
              <w:tab/>
            </w:r>
            <w:r w:rsidR="00AC5B5E">
              <w:rPr>
                <w:noProof/>
                <w:webHidden/>
              </w:rPr>
              <w:fldChar w:fldCharType="begin"/>
            </w:r>
            <w:r w:rsidR="00AC5B5E">
              <w:rPr>
                <w:noProof/>
                <w:webHidden/>
              </w:rPr>
              <w:instrText xml:space="preserve"> PAGEREF _Toc46491346 \h </w:instrText>
            </w:r>
            <w:r w:rsidR="00AC5B5E">
              <w:rPr>
                <w:noProof/>
                <w:webHidden/>
              </w:rPr>
            </w:r>
            <w:r w:rsidR="00AC5B5E">
              <w:rPr>
                <w:noProof/>
                <w:webHidden/>
              </w:rPr>
              <w:fldChar w:fldCharType="separate"/>
            </w:r>
            <w:r w:rsidR="00AC5B5E">
              <w:rPr>
                <w:noProof/>
                <w:webHidden/>
              </w:rPr>
              <w:t>38</w:t>
            </w:r>
            <w:r w:rsidR="00AC5B5E">
              <w:rPr>
                <w:noProof/>
                <w:webHidden/>
              </w:rPr>
              <w:fldChar w:fldCharType="end"/>
            </w:r>
          </w:hyperlink>
        </w:p>
        <w:p w14:paraId="14DF94CE" w14:textId="3FC30D28" w:rsidR="00EB3FB3" w:rsidRDefault="00EB3FB3" w:rsidP="00181AA9">
          <w:r w:rsidRPr="001A233A">
            <w:rPr>
              <w:rFonts w:ascii="Arial" w:hAnsi="Arial" w:cs="Arial"/>
              <w:sz w:val="24"/>
              <w:szCs w:val="24"/>
            </w:rPr>
            <w:fldChar w:fldCharType="end"/>
          </w:r>
        </w:p>
      </w:sdtContent>
    </w:sdt>
    <w:p w14:paraId="208896FB" w14:textId="2F1985CA" w:rsidR="005856C1" w:rsidRDefault="005856C1" w:rsidP="005856C1">
      <w:pPr>
        <w:jc w:val="center"/>
        <w:rPr>
          <w:i/>
          <w:color w:val="1F497D"/>
          <w:sz w:val="28"/>
          <w:szCs w:val="28"/>
        </w:rPr>
      </w:pPr>
    </w:p>
    <w:p w14:paraId="012E5819" w14:textId="69F67605" w:rsidR="0022464C" w:rsidRDefault="0022464C" w:rsidP="005856C1">
      <w:pPr>
        <w:jc w:val="center"/>
        <w:rPr>
          <w:i/>
          <w:color w:val="1F497D"/>
          <w:sz w:val="28"/>
          <w:szCs w:val="28"/>
        </w:rPr>
      </w:pPr>
    </w:p>
    <w:p w14:paraId="2F1A8DD6" w14:textId="28C01EE3" w:rsidR="0022464C" w:rsidRDefault="0022464C" w:rsidP="005856C1">
      <w:pPr>
        <w:jc w:val="center"/>
        <w:rPr>
          <w:i/>
          <w:color w:val="1F497D"/>
          <w:sz w:val="28"/>
          <w:szCs w:val="28"/>
        </w:rPr>
      </w:pPr>
    </w:p>
    <w:p w14:paraId="6D6DC3A1" w14:textId="77777777" w:rsidR="0022464C" w:rsidRDefault="0022464C" w:rsidP="005856C1">
      <w:pPr>
        <w:jc w:val="center"/>
        <w:rPr>
          <w:i/>
          <w:color w:val="1F497D"/>
          <w:sz w:val="28"/>
          <w:szCs w:val="28"/>
        </w:rPr>
      </w:pPr>
    </w:p>
    <w:p w14:paraId="3314EA02" w14:textId="3762DF7F" w:rsidR="005856C1" w:rsidRDefault="005856C1" w:rsidP="005856C1">
      <w:pPr>
        <w:jc w:val="center"/>
        <w:rPr>
          <w:i/>
          <w:color w:val="1F497D"/>
          <w:sz w:val="28"/>
          <w:szCs w:val="28"/>
        </w:rPr>
      </w:pPr>
    </w:p>
    <w:p w14:paraId="6724CDE5" w14:textId="7928FA35" w:rsidR="00F1016C" w:rsidRDefault="00F1016C" w:rsidP="005856C1">
      <w:pPr>
        <w:jc w:val="center"/>
        <w:rPr>
          <w:i/>
          <w:color w:val="1F497D"/>
          <w:sz w:val="28"/>
          <w:szCs w:val="28"/>
        </w:rPr>
      </w:pPr>
    </w:p>
    <w:p w14:paraId="3413BDC3" w14:textId="77777777" w:rsidR="00F1016C" w:rsidRDefault="00F1016C" w:rsidP="005856C1">
      <w:pPr>
        <w:jc w:val="center"/>
        <w:rPr>
          <w:i/>
          <w:color w:val="1F497D"/>
          <w:sz w:val="28"/>
          <w:szCs w:val="28"/>
        </w:rPr>
      </w:pPr>
    </w:p>
    <w:p w14:paraId="4CE827CF" w14:textId="77777777" w:rsidR="001A233A" w:rsidRPr="00936064" w:rsidRDefault="001A233A" w:rsidP="001A233A">
      <w:pPr>
        <w:jc w:val="center"/>
        <w:rPr>
          <w:i/>
          <w:iCs/>
          <w:color w:val="7030A0"/>
          <w:sz w:val="28"/>
          <w:szCs w:val="28"/>
        </w:rPr>
      </w:pPr>
      <w:r w:rsidRPr="00936064">
        <w:rPr>
          <w:i/>
          <w:iCs/>
          <w:color w:val="7030A0"/>
          <w:sz w:val="28"/>
          <w:szCs w:val="28"/>
        </w:rPr>
        <w:t>Foreword:</w:t>
      </w:r>
    </w:p>
    <w:p w14:paraId="014C03D3" w14:textId="31C079E9" w:rsidR="001A233A" w:rsidRPr="00936064" w:rsidRDefault="001A233A" w:rsidP="001A233A">
      <w:pPr>
        <w:jc w:val="center"/>
        <w:rPr>
          <w:i/>
          <w:iCs/>
          <w:color w:val="7030A0"/>
          <w:sz w:val="28"/>
          <w:szCs w:val="28"/>
        </w:rPr>
      </w:pPr>
      <w:r w:rsidRPr="00936064">
        <w:rPr>
          <w:i/>
          <w:iCs/>
          <w:color w:val="7030A0"/>
          <w:sz w:val="28"/>
          <w:szCs w:val="28"/>
        </w:rPr>
        <w:t>In 2019 the New Mexico Continuum Coordinators develop</w:t>
      </w:r>
      <w:r w:rsidR="00E84B67" w:rsidRPr="00936064">
        <w:rPr>
          <w:i/>
          <w:iCs/>
          <w:color w:val="7030A0"/>
          <w:sz w:val="28"/>
          <w:szCs w:val="28"/>
        </w:rPr>
        <w:t>ed the Continuum Coordinator</w:t>
      </w:r>
      <w:r w:rsidRPr="00936064">
        <w:rPr>
          <w:i/>
          <w:iCs/>
          <w:color w:val="7030A0"/>
          <w:sz w:val="28"/>
          <w:szCs w:val="28"/>
        </w:rPr>
        <w:t xml:space="preserve"> manual to introduce new coordinators to the work. This manual does not take the place of legal advice from your county or the guidance documents or contractual documents from CYFD.  This manual is meant to help orient new coordinators to their work as quickly as possible. The manual was designed with many links which lead to updated information</w:t>
      </w:r>
      <w:r w:rsidR="00E84B67" w:rsidRPr="00936064">
        <w:rPr>
          <w:i/>
          <w:iCs/>
          <w:color w:val="7030A0"/>
          <w:sz w:val="28"/>
          <w:szCs w:val="28"/>
        </w:rPr>
        <w:t>, the Continuum Coordinator’s website, and training.</w:t>
      </w:r>
      <w:r w:rsidRPr="00936064">
        <w:rPr>
          <w:i/>
          <w:iCs/>
          <w:color w:val="7030A0"/>
          <w:sz w:val="28"/>
          <w:szCs w:val="28"/>
        </w:rPr>
        <w:t xml:space="preserve">  </w:t>
      </w:r>
    </w:p>
    <w:p w14:paraId="5C3B5E0A" w14:textId="77777777" w:rsidR="001A233A" w:rsidRPr="00936064" w:rsidRDefault="001A233A" w:rsidP="001A233A">
      <w:pPr>
        <w:jc w:val="center"/>
        <w:rPr>
          <w:i/>
          <w:iCs/>
          <w:color w:val="7030A0"/>
          <w:sz w:val="28"/>
          <w:szCs w:val="28"/>
        </w:rPr>
      </w:pPr>
    </w:p>
    <w:p w14:paraId="6C937BCD" w14:textId="77777777" w:rsidR="001A233A" w:rsidRPr="00936064" w:rsidRDefault="001A233A" w:rsidP="001A233A">
      <w:pPr>
        <w:rPr>
          <w:i/>
          <w:iCs/>
          <w:color w:val="7030A0"/>
          <w:sz w:val="28"/>
          <w:szCs w:val="28"/>
        </w:rPr>
      </w:pPr>
      <w:r w:rsidRPr="00936064">
        <w:rPr>
          <w:i/>
          <w:iCs/>
          <w:color w:val="7030A0"/>
          <w:sz w:val="28"/>
          <w:szCs w:val="28"/>
        </w:rPr>
        <w:t>                                                             - The 2019 New Mexico Continuum Coordinators</w:t>
      </w:r>
    </w:p>
    <w:p w14:paraId="286A175B" w14:textId="77777777" w:rsidR="005856C1" w:rsidRDefault="005856C1">
      <w:pPr>
        <w:rPr>
          <w:i/>
          <w:color w:val="1F497D"/>
          <w:sz w:val="28"/>
          <w:szCs w:val="28"/>
        </w:rPr>
      </w:pPr>
      <w:r>
        <w:rPr>
          <w:i/>
          <w:color w:val="1F497D"/>
          <w:sz w:val="28"/>
          <w:szCs w:val="28"/>
        </w:rPr>
        <w:br w:type="page"/>
      </w:r>
    </w:p>
    <w:p w14:paraId="090EC851" w14:textId="77777777" w:rsidR="005856C1" w:rsidRPr="005856C1" w:rsidRDefault="005856C1" w:rsidP="005856C1">
      <w:pPr>
        <w:pStyle w:val="ListParagraph"/>
        <w:rPr>
          <w:i/>
          <w:color w:val="1F497D"/>
          <w:sz w:val="28"/>
          <w:szCs w:val="28"/>
        </w:rPr>
        <w:sectPr w:rsidR="005856C1" w:rsidRPr="005856C1" w:rsidSect="00FC236F">
          <w:footerReference w:type="default" r:id="rId13"/>
          <w:type w:val="continuous"/>
          <w:pgSz w:w="12240" w:h="15840"/>
          <w:pgMar w:top="1440" w:right="1440" w:bottom="1440" w:left="1440" w:header="720" w:footer="720" w:gutter="0"/>
          <w:cols w:space="720"/>
          <w:docGrid w:linePitch="360"/>
        </w:sectPr>
      </w:pPr>
    </w:p>
    <w:p w14:paraId="17277F21" w14:textId="4BFC4074" w:rsidR="00FC236F" w:rsidRDefault="00FC236F">
      <w:pPr>
        <w:rPr>
          <w:rFonts w:ascii="Times New Roman" w:hAnsi="Times New Roman" w:cs="Times New Roman"/>
          <w:sz w:val="24"/>
          <w:szCs w:val="24"/>
        </w:rPr>
        <w:sectPr w:rsidR="00FC236F" w:rsidSect="00FC236F">
          <w:type w:val="continuous"/>
          <w:pgSz w:w="12240" w:h="15840"/>
          <w:pgMar w:top="1440" w:right="1440" w:bottom="1440" w:left="1440" w:header="720" w:footer="720" w:gutter="0"/>
          <w:cols w:num="2" w:space="720"/>
          <w:docGrid w:linePitch="360"/>
        </w:sectPr>
      </w:pPr>
    </w:p>
    <w:p w14:paraId="6144D533" w14:textId="36AA42F7" w:rsidR="00FC236F" w:rsidRPr="00F8486A" w:rsidRDefault="00E62D90" w:rsidP="00E62D90">
      <w:pPr>
        <w:pStyle w:val="Heading1"/>
        <w:jc w:val="left"/>
        <w:rPr>
          <w:rStyle w:val="Heading1Char"/>
          <w:rFonts w:ascii="Times New Roman" w:hAnsi="Times New Roman" w:cs="Times New Roman"/>
          <w:color w:val="auto"/>
          <w:sz w:val="32"/>
          <w:szCs w:val="32"/>
        </w:rPr>
      </w:pPr>
      <w:bookmarkStart w:id="1" w:name="_Toc46491274"/>
      <w:r>
        <w:rPr>
          <w:rFonts w:ascii="Times New Roman" w:hAnsi="Times New Roman" w:cs="Times New Roman"/>
          <w:noProof/>
          <w:sz w:val="24"/>
          <w:szCs w:val="24"/>
        </w:rPr>
        <mc:AlternateContent>
          <mc:Choice Requires="wps">
            <w:drawing>
              <wp:inline distT="0" distB="0" distL="0" distR="0" wp14:anchorId="501A5972" wp14:editId="2E869ECC">
                <wp:extent cx="1095375" cy="257175"/>
                <wp:effectExtent l="0" t="0" r="47625" b="28575"/>
                <wp:docPr id="193"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2CF0CD38" w14:textId="26F039E1" w:rsidR="00AD66E5" w:rsidRPr="00E62D90" w:rsidRDefault="00AD66E5" w:rsidP="00E62D90">
                            <w:pPr>
                              <w:jc w:val="center"/>
                              <w:rPr>
                                <w:rFonts w:ascii="Times New Roman" w:hAnsi="Times New Roman" w:cs="Times New Roman"/>
                                <w:b/>
                                <w:sz w:val="24"/>
                                <w:szCs w:val="24"/>
                              </w:rPr>
                            </w:pPr>
                            <w:r w:rsidRPr="00E62D90">
                              <w:rPr>
                                <w:rFonts w:ascii="Times New Roman" w:hAnsi="Times New Roman" w:cs="Times New Roman"/>
                                <w:b/>
                                <w:sz w:val="24"/>
                                <w:szCs w:val="24"/>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01A5972" id="_x0000_s1036"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CgSfwIAAGUFAAAOAAAAZHJzL2Uyb0RvYy54bWysVN1v2jAQf5+0/8Hy+xpCYR2ooUKUTpOq&#10;Fq2d+mwcG6LZPs82JPSv79kJKVorbZr2ktydf/f9cXnVaEX2wvkKTEHzswElwnAoK7Mp6I/Hm09f&#10;KPGBmZIpMKKgB+Hp1ezjh8vaTsUQtqBK4QgaMX5a24JuQ7DTLPN8KzTzZ2CFwUcJTrOArNtkpWM1&#10;WtcqGw4Gn7MaXGkdcOE9Sq/bRzpL9qUUPNxL6UUgqqAYW0hfl77r+M1ml2y6ccxuK96Fwf4hCs0q&#10;g057U9csMLJz1RtTuuIOPMhwxkFnIGXFRcoBs8kHv2XzsGVWpFywON72ZfL/zyy/268cqUrs3eSc&#10;EsM0NmklTGAbMCTKsEK19VMEPtiV6ziPZEy3kU7HPyZCmlTVQ19V0QTCUZgPJuPzizElHN+G44sc&#10;aTSTvWpb58NXAZpEAnMDLVaKhZg6m7L9rQ8t/oiLYg+qKm8qpRLjNuuFcmTPsM2T5Xi5WHYuTmBZ&#10;TKMNPFHhoERUVua7kFiCGGrymIZP9PYY51iPY8wJHdUk+u4Vh39W7PBRVaTB7JX/wmuvkTyDCb2y&#10;rgy497yXP/OuBrLFY8lP8o5kaNZN2/u0CFG0hvKAA+Gg3RRv+U2FTbllPqyYw9XAJcJ1D/f4kQrq&#10;gkJHUbIF9/yePOJjV90zJTWuWkH9rx1zghL1zeAsT/LRKO5mYkbjiyEy7vRlffpidnoB2OYcD4vl&#10;iYz4oI6kdKCf8CrMo1d8Yoaj74Ly4I7MIrQnAO8KF/N5guE+WhZuzYPlx0GI8/bYPDFnu8kMONN3&#10;cFzLN7PZYmOLDMx3AWSVBve1rl0LcJfT/Hd3Jx6LUz6hXq/j7AUAAP//AwBQSwMEFAAGAAgAAAAh&#10;AAmFrd3dAAAABAEAAA8AAABkcnMvZG93bnJldi54bWxMj09Lw0AQxe+C32EZwYvY3RajEjMpoviH&#10;igVbQbxts9MkuDsbsts0fnu3XvQy8HiP935TzEdnxUB9aD0jTCcKBHHlTcs1wvv64fwaRIiajbae&#10;CeGbAszL46NC58bv+Y2GVaxFKuGQa4Qmxi6XMlQNOR0mviNO3tb3Tsck+1qaXu9TubNyptSldLrl&#10;tNDoju4aqr5WO4ewWD4+WfbZy3Y9TJ+XZ6/q8/5DIZ6ejLc3ICKN8S8MB/yEDmVi2vgdmyAsQnok&#10;/t6DdzXLQGwQLlQGsizkf/jyBwAA//8DAFBLAQItABQABgAIAAAAIQC2gziS/gAAAOEBAAATAAAA&#10;AAAAAAAAAAAAAAAAAABbQ29udGVudF9UeXBlc10ueG1sUEsBAi0AFAAGAAgAAAAhADj9If/WAAAA&#10;lAEAAAsAAAAAAAAAAAAAAAAALwEAAF9yZWxzLy5yZWxzUEsBAi0AFAAGAAgAAAAhAJkMKBJ/AgAA&#10;ZQUAAA4AAAAAAAAAAAAAAAAALgIAAGRycy9lMm9Eb2MueG1sUEsBAi0AFAAGAAgAAAAhAAmFrd3d&#10;AAAABAEAAA8AAAAAAAAAAAAAAAAA2QQAAGRycy9kb3ducmV2LnhtbFBLBQYAAAAABAAEAPMAAADj&#10;BQAAAAA=&#10;" adj="19064" fillcolor="#9e5ece" strokecolor="#4472c4 [3208]" strokeweight=".5pt">
                <v:textbox>
                  <w:txbxContent>
                    <w:p w14:paraId="2CF0CD38" w14:textId="26F039E1" w:rsidR="00AD66E5" w:rsidRPr="00E62D90" w:rsidRDefault="00AD66E5" w:rsidP="00E62D90">
                      <w:pPr>
                        <w:jc w:val="center"/>
                        <w:rPr>
                          <w:rFonts w:ascii="Times New Roman" w:hAnsi="Times New Roman" w:cs="Times New Roman"/>
                          <w:b/>
                          <w:sz w:val="24"/>
                          <w:szCs w:val="24"/>
                        </w:rPr>
                      </w:pPr>
                      <w:r w:rsidRPr="00E62D90">
                        <w:rPr>
                          <w:rFonts w:ascii="Times New Roman" w:hAnsi="Times New Roman" w:cs="Times New Roman"/>
                          <w:b/>
                          <w:sz w:val="24"/>
                          <w:szCs w:val="24"/>
                        </w:rPr>
                        <w:t>Section 1:</w:t>
                      </w:r>
                    </w:p>
                  </w:txbxContent>
                </v:textbox>
                <w10:anchorlock/>
              </v:shape>
            </w:pict>
          </mc:Fallback>
        </mc:AlternateContent>
      </w:r>
      <w:r w:rsidR="002A081D" w:rsidRPr="00F8486A">
        <w:rPr>
          <w:rStyle w:val="Heading1Char"/>
          <w:rFonts w:ascii="Times New Roman" w:hAnsi="Times New Roman" w:cs="Times New Roman"/>
          <w:color w:val="auto"/>
          <w:sz w:val="32"/>
          <w:szCs w:val="32"/>
          <w:u w:val="single"/>
        </w:rPr>
        <w:t>NM</w:t>
      </w:r>
      <w:r w:rsidR="00C6156C" w:rsidRPr="00F8486A">
        <w:rPr>
          <w:rStyle w:val="Heading1Char"/>
          <w:rFonts w:ascii="Times New Roman" w:hAnsi="Times New Roman" w:cs="Times New Roman"/>
          <w:color w:val="auto"/>
          <w:sz w:val="32"/>
          <w:szCs w:val="32"/>
          <w:u w:val="single"/>
        </w:rPr>
        <w:t xml:space="preserve"> </w:t>
      </w:r>
      <w:r w:rsidR="002A081D" w:rsidRPr="00F8486A">
        <w:rPr>
          <w:rStyle w:val="Heading1Char"/>
          <w:rFonts w:ascii="Times New Roman" w:hAnsi="Times New Roman" w:cs="Times New Roman"/>
          <w:color w:val="auto"/>
          <w:sz w:val="32"/>
          <w:szCs w:val="32"/>
          <w:u w:val="single"/>
        </w:rPr>
        <w:t>Juvenile Justice Legislation</w:t>
      </w:r>
      <w:bookmarkEnd w:id="1"/>
    </w:p>
    <w:p w14:paraId="28B3F8EB" w14:textId="77777777" w:rsidR="00B244E9" w:rsidRPr="00F8486A" w:rsidRDefault="00B244E9" w:rsidP="002A081D">
      <w:pPr>
        <w:pStyle w:val="NormalWeb"/>
        <w:rPr>
          <w:color w:val="7030A0"/>
        </w:rPr>
      </w:pPr>
      <w:r w:rsidRPr="00F8486A">
        <w:rPr>
          <w:color w:val="7030A0"/>
        </w:rPr>
        <w:t>Juvenile Justice continuum boards were created out of state statute and designed to meet the unique needs of the youth and the families in the communities in which they are located.</w:t>
      </w:r>
    </w:p>
    <w:p w14:paraId="290B03F0" w14:textId="18FE7603" w:rsidR="00DC08DA" w:rsidRPr="001B3C7A" w:rsidRDefault="000903DE" w:rsidP="001B3C7A">
      <w:pPr>
        <w:pStyle w:val="NormalWeb"/>
        <w:rPr>
          <w:color w:val="7030A0"/>
        </w:rPr>
      </w:pPr>
      <w:r w:rsidRPr="001B3C7A">
        <w:rPr>
          <w:color w:val="7030A0"/>
        </w:rPr>
        <w:t>Below are the acts, initiatives, and reforms that guide the Continuum Boards across the i</w:t>
      </w:r>
      <w:r w:rsidR="001B3C7A">
        <w:rPr>
          <w:color w:val="7030A0"/>
        </w:rPr>
        <w:t>nvolved counties in New Mexico.</w:t>
      </w:r>
    </w:p>
    <w:p w14:paraId="4E77FBC6" w14:textId="0AE34F62" w:rsidR="001A233A" w:rsidRPr="0036067F" w:rsidRDefault="00EB3FB3" w:rsidP="001A233A">
      <w:pPr>
        <w:pStyle w:val="Heading2"/>
        <w:numPr>
          <w:ilvl w:val="1"/>
          <w:numId w:val="27"/>
        </w:numPr>
        <w:ind w:left="0" w:firstLine="0"/>
        <w:jc w:val="left"/>
        <w:rPr>
          <w:rFonts w:ascii="Arial" w:hAnsi="Arial" w:cs="Arial"/>
          <w:sz w:val="28"/>
          <w:szCs w:val="28"/>
          <w:u w:val="single"/>
        </w:rPr>
      </w:pPr>
      <w:bookmarkStart w:id="2" w:name="_Toc46491275"/>
      <w:r w:rsidRPr="0022464C">
        <w:rPr>
          <w:rFonts w:ascii="Arial" w:hAnsi="Arial" w:cs="Arial"/>
          <w:sz w:val="28"/>
          <w:szCs w:val="28"/>
          <w:u w:val="single"/>
        </w:rPr>
        <w:t xml:space="preserve">State </w:t>
      </w:r>
      <w:commentRangeStart w:id="3"/>
      <w:r w:rsidRPr="0022464C">
        <w:rPr>
          <w:rFonts w:ascii="Arial" w:hAnsi="Arial" w:cs="Arial"/>
          <w:sz w:val="28"/>
          <w:szCs w:val="28"/>
          <w:u w:val="single"/>
        </w:rPr>
        <w:t>Legislation</w:t>
      </w:r>
      <w:commentRangeEnd w:id="3"/>
      <w:r w:rsidR="00442095" w:rsidRPr="0022464C">
        <w:rPr>
          <w:rStyle w:val="CommentReference"/>
          <w:rFonts w:asciiTheme="minorHAnsi" w:eastAsiaTheme="minorEastAsia" w:hAnsiTheme="minorHAnsi" w:cstheme="minorBidi"/>
          <w:sz w:val="28"/>
          <w:szCs w:val="28"/>
        </w:rPr>
        <w:commentReference w:id="3"/>
      </w:r>
      <w:bookmarkEnd w:id="2"/>
    </w:p>
    <w:p w14:paraId="6ED7D4A0" w14:textId="3C303B74" w:rsidR="001A233A" w:rsidRPr="00F8486A" w:rsidRDefault="001A233A" w:rsidP="001A233A">
      <w:pPr>
        <w:ind w:left="720"/>
        <w:rPr>
          <w:rFonts w:ascii="Times New Roman" w:hAnsi="Times New Roman" w:cs="Times New Roman"/>
          <w:color w:val="7030A0"/>
          <w:sz w:val="22"/>
          <w:szCs w:val="22"/>
        </w:rPr>
      </w:pPr>
      <w:r w:rsidRPr="00F8486A">
        <w:rPr>
          <w:rFonts w:ascii="Times New Roman" w:hAnsi="Times New Roman" w:cs="Times New Roman"/>
          <w:color w:val="7030A0"/>
          <w:sz w:val="22"/>
          <w:szCs w:val="22"/>
        </w:rPr>
        <w:t>Since 2003, New Mexico State Legislators have had a strong commitment to embedding consistent quality improvement measures for the Juvenile Justice system into New Mexico Statute. The New Mexico Children’s Code embeds the 8 Core Principles of the Juvenile Detention Alternatives Initiative to guide the work of juvenile justice systems professionals. The Continuum Act and the Juvenile Community Corrections Act provide monies to support the implementation of the 8 Core principles of JDAI as well as the 4 Core Principles of the Federal Juvenile Reform Act.</w:t>
      </w:r>
    </w:p>
    <w:p w14:paraId="6AE2CF1C" w14:textId="43A9D267" w:rsidR="001A233A" w:rsidRPr="00FE4890" w:rsidRDefault="00730961" w:rsidP="00EE507C">
      <w:pPr>
        <w:pStyle w:val="Heading3"/>
        <w:numPr>
          <w:ilvl w:val="2"/>
          <w:numId w:val="27"/>
        </w:numPr>
        <w:spacing w:before="0"/>
        <w:ind w:left="1440" w:firstLine="0"/>
        <w:jc w:val="left"/>
        <w:rPr>
          <w:rFonts w:ascii="Arial" w:eastAsiaTheme="minorEastAsia" w:hAnsi="Arial" w:cs="Arial"/>
          <w:sz w:val="24"/>
          <w:szCs w:val="24"/>
        </w:rPr>
      </w:pPr>
      <w:bookmarkStart w:id="4" w:name="_Toc46491276"/>
      <w:r w:rsidRPr="00FE4890">
        <w:rPr>
          <w:rFonts w:ascii="Arial" w:eastAsiaTheme="minorEastAsia" w:hAnsi="Arial" w:cs="Arial"/>
          <w:sz w:val="24"/>
          <w:szCs w:val="24"/>
        </w:rPr>
        <w:t xml:space="preserve">NM </w:t>
      </w:r>
      <w:r w:rsidRPr="00FE4890">
        <w:rPr>
          <w:rFonts w:ascii="Arial" w:hAnsi="Arial" w:cs="Arial"/>
          <w:sz w:val="24"/>
          <w:szCs w:val="24"/>
        </w:rPr>
        <w:t>Continuum</w:t>
      </w:r>
      <w:r w:rsidRPr="00FE4890">
        <w:rPr>
          <w:rFonts w:ascii="Arial" w:eastAsiaTheme="minorEastAsia" w:hAnsi="Arial" w:cs="Arial"/>
          <w:sz w:val="24"/>
          <w:szCs w:val="24"/>
        </w:rPr>
        <w:t xml:space="preserve"> Act:</w:t>
      </w:r>
      <w:bookmarkEnd w:id="4"/>
    </w:p>
    <w:p w14:paraId="790B5D57" w14:textId="72DB6BB4" w:rsidR="00730961" w:rsidRPr="00F8486A" w:rsidRDefault="00730961" w:rsidP="009376F4">
      <w:pPr>
        <w:ind w:left="1440"/>
        <w:rPr>
          <w:rFonts w:ascii="Times New Roman" w:hAnsi="Times New Roman" w:cs="Times New Roman"/>
          <w:color w:val="7030A0"/>
        </w:rPr>
      </w:pPr>
      <w:r w:rsidRPr="00F8486A">
        <w:rPr>
          <w:rFonts w:ascii="Times New Roman" w:hAnsi="Times New Roman" w:cs="Times New Roman"/>
          <w:color w:val="7030A0"/>
        </w:rPr>
        <w:t>Section 9-2A-14.1- Juvenile continuum grant fund; created; purposed; administration; grant applications.</w:t>
      </w:r>
    </w:p>
    <w:p w14:paraId="0B6010BF" w14:textId="2BD95172" w:rsidR="009376F4" w:rsidRPr="0022464C" w:rsidRDefault="00730961" w:rsidP="00EE507C">
      <w:pPr>
        <w:pStyle w:val="NormalWeb"/>
        <w:numPr>
          <w:ilvl w:val="0"/>
          <w:numId w:val="4"/>
        </w:numPr>
        <w:ind w:left="1980" w:hanging="540"/>
        <w:rPr>
          <w:sz w:val="22"/>
          <w:szCs w:val="22"/>
        </w:rPr>
      </w:pPr>
      <w:r w:rsidRPr="0022464C">
        <w:rPr>
          <w:sz w:val="22"/>
          <w:szCs w:val="22"/>
        </w:rPr>
        <w:t xml:space="preserve">The “juvenile continuum grant fund” is created as a </w:t>
      </w:r>
      <w:proofErr w:type="spellStart"/>
      <w:r w:rsidRPr="0022464C">
        <w:rPr>
          <w:sz w:val="22"/>
          <w:szCs w:val="22"/>
        </w:rPr>
        <w:t>nonreverting</w:t>
      </w:r>
      <w:proofErr w:type="spellEnd"/>
      <w:r w:rsidRPr="0022464C">
        <w:rPr>
          <w:sz w:val="22"/>
          <w:szCs w:val="22"/>
        </w:rPr>
        <w:t xml:space="preserve"> fund in the state treasury. The fund shall be administered by children, youth and </w:t>
      </w:r>
      <w:proofErr w:type="gramStart"/>
      <w:r w:rsidRPr="0022464C">
        <w:rPr>
          <w:sz w:val="22"/>
          <w:szCs w:val="22"/>
        </w:rPr>
        <w:t>families</w:t>
      </w:r>
      <w:proofErr w:type="gramEnd"/>
      <w:r w:rsidRPr="0022464C">
        <w:rPr>
          <w:sz w:val="22"/>
          <w:szCs w:val="22"/>
        </w:rPr>
        <w:t xml:space="preserve"> department and shall consist of appropriations, gifts, grants, donations and bequests made to the fund.</w:t>
      </w:r>
    </w:p>
    <w:p w14:paraId="1FA096FD" w14:textId="77777777" w:rsidR="00730961" w:rsidRPr="0022464C" w:rsidRDefault="00730961" w:rsidP="00EE507C">
      <w:pPr>
        <w:pStyle w:val="NormalWeb"/>
        <w:numPr>
          <w:ilvl w:val="0"/>
          <w:numId w:val="4"/>
        </w:numPr>
        <w:ind w:left="1980" w:hanging="540"/>
        <w:rPr>
          <w:sz w:val="22"/>
          <w:szCs w:val="22"/>
        </w:rPr>
      </w:pPr>
      <w:r w:rsidRPr="0022464C">
        <w:rPr>
          <w:sz w:val="22"/>
          <w:szCs w:val="22"/>
        </w:rPr>
        <w:t>Money in the juvenile continuum grant fund is subject to appropriation by the legislature to the children</w:t>
      </w:r>
      <w:r w:rsidR="00E65E03" w:rsidRPr="0022464C">
        <w:rPr>
          <w:sz w:val="22"/>
          <w:szCs w:val="22"/>
        </w:rPr>
        <w:t>, youth and families department for awarding grants to juvenile justice continuums for the provision of cost-effective services and temporary, nonsecure alternatives to detention for juveniles arrested or referred to juvenile probation and parole or at a risk of such referral.</w:t>
      </w:r>
    </w:p>
    <w:p w14:paraId="6ECD2918" w14:textId="77777777" w:rsidR="00E65E03" w:rsidRPr="0022464C" w:rsidRDefault="00E65E03" w:rsidP="00EE507C">
      <w:pPr>
        <w:pStyle w:val="NormalWeb"/>
        <w:numPr>
          <w:ilvl w:val="0"/>
          <w:numId w:val="4"/>
        </w:numPr>
        <w:ind w:left="1980" w:hanging="540"/>
        <w:rPr>
          <w:sz w:val="22"/>
          <w:szCs w:val="22"/>
        </w:rPr>
      </w:pPr>
      <w:r w:rsidRPr="0022464C">
        <w:rPr>
          <w:sz w:val="22"/>
          <w:szCs w:val="22"/>
        </w:rPr>
        <w:t xml:space="preserve">A local or tribal government may apply for a grant from the juvenile continuum grant fund for a juvenile justice continuum within its jurisdiction. The amount of the grant application shall not exceed sixty percent of the annual cost of the continuum. A local match of forty percent may consist of money, land, </w:t>
      </w:r>
      <w:proofErr w:type="gramStart"/>
      <w:r w:rsidRPr="0022464C">
        <w:rPr>
          <w:sz w:val="22"/>
          <w:szCs w:val="22"/>
        </w:rPr>
        <w:t>equipment</w:t>
      </w:r>
      <w:proofErr w:type="gramEnd"/>
      <w:r w:rsidRPr="0022464C">
        <w:rPr>
          <w:sz w:val="22"/>
          <w:szCs w:val="22"/>
        </w:rPr>
        <w:t xml:space="preserve"> or in-kind services.</w:t>
      </w:r>
    </w:p>
    <w:p w14:paraId="4FAE7EF8" w14:textId="77777777" w:rsidR="00E65E03" w:rsidRPr="0022464C" w:rsidRDefault="00E65E03" w:rsidP="00EE507C">
      <w:pPr>
        <w:pStyle w:val="NormalWeb"/>
        <w:numPr>
          <w:ilvl w:val="0"/>
          <w:numId w:val="4"/>
        </w:numPr>
        <w:ind w:left="1980" w:hanging="540"/>
        <w:rPr>
          <w:sz w:val="22"/>
          <w:szCs w:val="22"/>
        </w:rPr>
      </w:pPr>
      <w:r w:rsidRPr="0022464C">
        <w:rPr>
          <w:sz w:val="22"/>
          <w:szCs w:val="22"/>
        </w:rPr>
        <w:t xml:space="preserve">The children, youth and </w:t>
      </w:r>
      <w:proofErr w:type="gramStart"/>
      <w:r w:rsidRPr="0022464C">
        <w:rPr>
          <w:sz w:val="22"/>
          <w:szCs w:val="22"/>
        </w:rPr>
        <w:t>families</w:t>
      </w:r>
      <w:proofErr w:type="gramEnd"/>
      <w:r w:rsidRPr="0022464C">
        <w:rPr>
          <w:sz w:val="22"/>
          <w:szCs w:val="22"/>
        </w:rPr>
        <w:t xml:space="preserve"> department shall adopt rules on qualifications for grants and specify the format, procedure and deadlines for grant applications. The juvenile justice advisory committee shall review all grant applications and submit those applications recommended for final approval to the secretary of children, </w:t>
      </w:r>
      <w:proofErr w:type="gramStart"/>
      <w:r w:rsidRPr="0022464C">
        <w:rPr>
          <w:sz w:val="22"/>
          <w:szCs w:val="22"/>
        </w:rPr>
        <w:t>youth</w:t>
      </w:r>
      <w:proofErr w:type="gramEnd"/>
      <w:r w:rsidRPr="0022464C">
        <w:rPr>
          <w:sz w:val="22"/>
          <w:szCs w:val="22"/>
        </w:rPr>
        <w:t xml:space="preserve"> and families.</w:t>
      </w:r>
    </w:p>
    <w:p w14:paraId="7449D6AB" w14:textId="77777777" w:rsidR="00E65E03" w:rsidRPr="0022464C" w:rsidRDefault="00E65E03" w:rsidP="00EE507C">
      <w:pPr>
        <w:pStyle w:val="NormalWeb"/>
        <w:numPr>
          <w:ilvl w:val="0"/>
          <w:numId w:val="4"/>
        </w:numPr>
        <w:ind w:left="1980" w:hanging="540"/>
        <w:rPr>
          <w:sz w:val="22"/>
          <w:szCs w:val="22"/>
        </w:rPr>
      </w:pPr>
      <w:r w:rsidRPr="0022464C">
        <w:rPr>
          <w:sz w:val="22"/>
          <w:szCs w:val="22"/>
        </w:rPr>
        <w:t>Disbursements from the juvenile continuum grant fund shall be made upon vouchers issued and signed by the secretary of children, youth and families or the secretary’s designee upon warrants drawn by the secretary of finance and administration.</w:t>
      </w:r>
    </w:p>
    <w:p w14:paraId="4FBD5183" w14:textId="6A36A76E" w:rsidR="00E65E03" w:rsidRPr="0022464C" w:rsidRDefault="00E65E03" w:rsidP="00EE507C">
      <w:pPr>
        <w:pStyle w:val="NormalWeb"/>
        <w:numPr>
          <w:ilvl w:val="0"/>
          <w:numId w:val="4"/>
        </w:numPr>
        <w:ind w:left="1980" w:hanging="540"/>
        <w:rPr>
          <w:sz w:val="22"/>
          <w:szCs w:val="22"/>
        </w:rPr>
      </w:pPr>
      <w:r w:rsidRPr="0022464C">
        <w:rPr>
          <w:sz w:val="22"/>
          <w:szCs w:val="22"/>
        </w:rPr>
        <w:lastRenderedPageBreak/>
        <w:t>As used in this section, a “juvenile justice continuum” is a system of services and sanctions for juveniles arrested or referred to juvenile probation and parole or at risk of such referral and consists of a formal partnership among one or more of the units of local or tribal governments, the children’s court, the district attorney, the public defender, local law enforcement agencies, the public schools and other entities such as private nonprofit organizations, the busi</w:t>
      </w:r>
      <w:r w:rsidR="000903DE" w:rsidRPr="0022464C">
        <w:rPr>
          <w:sz w:val="22"/>
          <w:szCs w:val="22"/>
        </w:rPr>
        <w:t>ness community and religious organizations. A juvenile justice continuum shall be established through a memorandum of understanding and a continuum board.</w:t>
      </w:r>
    </w:p>
    <w:p w14:paraId="4DC21BB3" w14:textId="353EAAD2" w:rsidR="0041242B" w:rsidRPr="0041242B" w:rsidRDefault="0041242B" w:rsidP="00E84B67">
      <w:pPr>
        <w:pStyle w:val="NormalWeb"/>
        <w:ind w:left="1440"/>
        <w:contextualSpacing/>
        <w:rPr>
          <w:b/>
          <w:u w:val="single"/>
        </w:rPr>
      </w:pPr>
      <w:r w:rsidRPr="0022464C">
        <w:rPr>
          <w:b/>
          <w:sz w:val="22"/>
          <w:szCs w:val="22"/>
          <w:u w:val="single"/>
        </w:rPr>
        <w:t>Links</w:t>
      </w:r>
    </w:p>
    <w:p w14:paraId="2CECDDF1" w14:textId="77777777" w:rsidR="00701118" w:rsidRPr="00BB6529" w:rsidRDefault="00E97CF3" w:rsidP="00E84B67">
      <w:pPr>
        <w:pStyle w:val="NormalWeb"/>
        <w:ind w:left="1440"/>
        <w:contextualSpacing/>
        <w:rPr>
          <w:sz w:val="22"/>
          <w:szCs w:val="22"/>
        </w:rPr>
      </w:pPr>
      <w:hyperlink r:id="rId17" w:history="1">
        <w:r w:rsidR="00701118" w:rsidRPr="00BB6529">
          <w:rPr>
            <w:rStyle w:val="Hyperlink"/>
            <w:sz w:val="22"/>
            <w:szCs w:val="22"/>
          </w:rPr>
          <w:t>Link to Juvenile Continuum Grant Funds Pro</w:t>
        </w:r>
        <w:r w:rsidR="00701118" w:rsidRPr="00BB6529">
          <w:rPr>
            <w:rStyle w:val="Hyperlink"/>
            <w:sz w:val="22"/>
            <w:szCs w:val="22"/>
          </w:rPr>
          <w:t>g</w:t>
        </w:r>
        <w:r w:rsidR="00701118" w:rsidRPr="00BB6529">
          <w:rPr>
            <w:rStyle w:val="Hyperlink"/>
            <w:sz w:val="22"/>
            <w:szCs w:val="22"/>
          </w:rPr>
          <w:t>ram</w:t>
        </w:r>
        <w:r w:rsidR="00F02D90" w:rsidRPr="00BB6529">
          <w:rPr>
            <w:rStyle w:val="Hyperlink"/>
            <w:sz w:val="22"/>
            <w:szCs w:val="22"/>
          </w:rPr>
          <w:t xml:space="preserve"> page on CYFD Website</w:t>
        </w:r>
      </w:hyperlink>
    </w:p>
    <w:p w14:paraId="6381B266" w14:textId="4643E91E" w:rsidR="000C2BFE" w:rsidRPr="00FE4890" w:rsidRDefault="00BA467B" w:rsidP="0036067F">
      <w:pPr>
        <w:pStyle w:val="Heading4"/>
        <w:ind w:left="1440"/>
        <w:contextualSpacing/>
        <w:rPr>
          <w:rFonts w:ascii="Arial" w:eastAsiaTheme="minorEastAsia" w:hAnsi="Arial" w:cs="Arial"/>
          <w:sz w:val="24"/>
          <w:szCs w:val="24"/>
        </w:rPr>
      </w:pPr>
      <w:bookmarkStart w:id="5" w:name="_Toc46491277"/>
      <w:r w:rsidRPr="00FE4890">
        <w:rPr>
          <w:rFonts w:ascii="Arial" w:eastAsiaTheme="minorEastAsia" w:hAnsi="Arial" w:cs="Arial"/>
          <w:sz w:val="24"/>
          <w:szCs w:val="24"/>
        </w:rPr>
        <w:t xml:space="preserve">1.1.1a. </w:t>
      </w:r>
      <w:r w:rsidR="00EB3FB3" w:rsidRPr="00FE4890">
        <w:rPr>
          <w:rFonts w:ascii="Arial" w:eastAsiaTheme="minorEastAsia" w:hAnsi="Arial" w:cs="Arial"/>
          <w:sz w:val="24"/>
          <w:szCs w:val="24"/>
        </w:rPr>
        <w:t>Rules and Regulations</w:t>
      </w:r>
      <w:bookmarkEnd w:id="5"/>
    </w:p>
    <w:p w14:paraId="7FD000D2" w14:textId="0C70EEB1" w:rsidR="006B7AF6" w:rsidRPr="00BB6529" w:rsidRDefault="00E97CF3" w:rsidP="0036067F">
      <w:pPr>
        <w:pStyle w:val="NormalWeb"/>
        <w:spacing w:before="0" w:beforeAutospacing="0"/>
        <w:ind w:left="1440"/>
        <w:contextualSpacing/>
        <w:rPr>
          <w:rStyle w:val="Hyperlink"/>
          <w:sz w:val="22"/>
          <w:szCs w:val="22"/>
        </w:rPr>
      </w:pPr>
      <w:hyperlink r:id="rId18" w:history="1">
        <w:r w:rsidR="006B7AF6" w:rsidRPr="00BB6529">
          <w:rPr>
            <w:rStyle w:val="Hyperlink"/>
            <w:sz w:val="22"/>
            <w:szCs w:val="22"/>
          </w:rPr>
          <w:t>Link to Rules and Regulations for the NM Continuum</w:t>
        </w:r>
        <w:r w:rsidR="006B7AF6" w:rsidRPr="00BB6529">
          <w:rPr>
            <w:rStyle w:val="Hyperlink"/>
            <w:sz w:val="22"/>
            <w:szCs w:val="22"/>
          </w:rPr>
          <w:t xml:space="preserve"> </w:t>
        </w:r>
        <w:r w:rsidR="006B7AF6" w:rsidRPr="00BB6529">
          <w:rPr>
            <w:rStyle w:val="Hyperlink"/>
            <w:sz w:val="22"/>
            <w:szCs w:val="22"/>
          </w:rPr>
          <w:t>Act</w:t>
        </w:r>
      </w:hyperlink>
    </w:p>
    <w:p w14:paraId="3951D95D" w14:textId="2314D201" w:rsidR="00B823F6" w:rsidRPr="00FE4890" w:rsidRDefault="005F3029" w:rsidP="0041242B">
      <w:pPr>
        <w:pStyle w:val="Heading3"/>
        <w:spacing w:before="0"/>
        <w:ind w:left="1440"/>
        <w:jc w:val="left"/>
        <w:rPr>
          <w:rFonts w:ascii="Arial" w:eastAsiaTheme="minorEastAsia" w:hAnsi="Arial" w:cs="Arial"/>
          <w:sz w:val="24"/>
          <w:szCs w:val="24"/>
        </w:rPr>
      </w:pPr>
      <w:bookmarkStart w:id="6" w:name="_Toc46491278"/>
      <w:r w:rsidRPr="00FE4890">
        <w:rPr>
          <w:rFonts w:ascii="Arial" w:eastAsiaTheme="minorEastAsia" w:hAnsi="Arial" w:cs="Arial"/>
          <w:sz w:val="24"/>
          <w:szCs w:val="24"/>
        </w:rPr>
        <w:t xml:space="preserve">1.1.2 </w:t>
      </w:r>
      <w:r w:rsidR="00D17655" w:rsidRPr="00FE4890">
        <w:rPr>
          <w:rFonts w:ascii="Arial" w:eastAsiaTheme="minorEastAsia" w:hAnsi="Arial" w:cs="Arial"/>
          <w:sz w:val="24"/>
          <w:szCs w:val="24"/>
        </w:rPr>
        <w:t>Juvenile Community Corrections</w:t>
      </w:r>
      <w:bookmarkEnd w:id="6"/>
    </w:p>
    <w:p w14:paraId="140C8AD9" w14:textId="46944EDE" w:rsidR="00701118" w:rsidRPr="00FE4890" w:rsidRDefault="00701118" w:rsidP="00F1016C">
      <w:pPr>
        <w:spacing w:line="240" w:lineRule="auto"/>
        <w:ind w:left="1440"/>
        <w:rPr>
          <w:rFonts w:ascii="Times New Roman" w:hAnsi="Times New Roman" w:cs="Times New Roman"/>
          <w:color w:val="7030A0"/>
        </w:rPr>
      </w:pPr>
      <w:r w:rsidRPr="00FE4890">
        <w:rPr>
          <w:rFonts w:ascii="Times New Roman" w:hAnsi="Times New Roman" w:cs="Times New Roman"/>
          <w:color w:val="7030A0"/>
        </w:rPr>
        <w:t>The Juvenile Community Corrections</w:t>
      </w:r>
      <w:r w:rsidR="00424BEF" w:rsidRPr="00FE4890">
        <w:rPr>
          <w:rFonts w:ascii="Times New Roman" w:hAnsi="Times New Roman" w:cs="Times New Roman"/>
          <w:color w:val="7030A0"/>
        </w:rPr>
        <w:fldChar w:fldCharType="begin"/>
      </w:r>
      <w:r w:rsidR="00424BEF" w:rsidRPr="00FE4890">
        <w:rPr>
          <w:rFonts w:ascii="Times New Roman" w:hAnsi="Times New Roman" w:cs="Times New Roman"/>
          <w:color w:val="7030A0"/>
        </w:rPr>
        <w:instrText xml:space="preserve"> XE "Juvenile Community Corrections" </w:instrText>
      </w:r>
      <w:r w:rsidR="00424BEF" w:rsidRPr="00FE4890">
        <w:rPr>
          <w:rFonts w:ascii="Times New Roman" w:hAnsi="Times New Roman" w:cs="Times New Roman"/>
          <w:color w:val="7030A0"/>
        </w:rPr>
        <w:fldChar w:fldCharType="end"/>
      </w:r>
      <w:r w:rsidRPr="00FE4890">
        <w:rPr>
          <w:rFonts w:ascii="Times New Roman" w:hAnsi="Times New Roman" w:cs="Times New Roman"/>
          <w:color w:val="7030A0"/>
        </w:rPr>
        <w:t xml:space="preserve"> </w:t>
      </w:r>
      <w:r w:rsidR="00BA467B" w:rsidRPr="00FE4890">
        <w:rPr>
          <w:rFonts w:ascii="Times New Roman" w:hAnsi="Times New Roman" w:cs="Times New Roman"/>
          <w:color w:val="7030A0"/>
        </w:rPr>
        <w:t>(JCC) program provides</w:t>
      </w:r>
      <w:r w:rsidRPr="00FE4890">
        <w:rPr>
          <w:rFonts w:ascii="Times New Roman" w:hAnsi="Times New Roman" w:cs="Times New Roman"/>
          <w:color w:val="7030A0"/>
        </w:rPr>
        <w:t xml:space="preserve"> services</w:t>
      </w:r>
      <w:r w:rsidR="00BA467B" w:rsidRPr="00FE4890">
        <w:rPr>
          <w:rFonts w:ascii="Times New Roman" w:hAnsi="Times New Roman" w:cs="Times New Roman"/>
          <w:color w:val="7030A0"/>
        </w:rPr>
        <w:t xml:space="preserve"> to assist adjudicated youth and youth on supervised release to successfully complete</w:t>
      </w:r>
      <w:r w:rsidRPr="00FE4890">
        <w:rPr>
          <w:rFonts w:ascii="Times New Roman" w:hAnsi="Times New Roman" w:cs="Times New Roman"/>
          <w:color w:val="7030A0"/>
        </w:rPr>
        <w:t xml:space="preserve"> their probation or release requirements for </w:t>
      </w:r>
      <w:r w:rsidR="00BA467B" w:rsidRPr="00FE4890">
        <w:rPr>
          <w:rFonts w:ascii="Times New Roman" w:hAnsi="Times New Roman" w:cs="Times New Roman"/>
          <w:color w:val="7030A0"/>
        </w:rPr>
        <w:t>successful reentry into the community.</w:t>
      </w:r>
    </w:p>
    <w:p w14:paraId="403753F0" w14:textId="77777777" w:rsidR="00701118" w:rsidRPr="00BB6529" w:rsidRDefault="00701118" w:rsidP="00F1016C">
      <w:pPr>
        <w:spacing w:line="240" w:lineRule="auto"/>
        <w:ind w:left="1440" w:right="360"/>
        <w:rPr>
          <w:rFonts w:ascii="Times New Roman" w:hAnsi="Times New Roman" w:cs="Times New Roman"/>
          <w:sz w:val="22"/>
          <w:szCs w:val="22"/>
        </w:rPr>
      </w:pPr>
      <w:r w:rsidRPr="00BB6529">
        <w:rPr>
          <w:rFonts w:ascii="Times New Roman" w:hAnsi="Times New Roman" w:cs="Times New Roman"/>
          <w:sz w:val="22"/>
          <w:szCs w:val="22"/>
        </w:rPr>
        <w:t xml:space="preserve">Program referrals are made to JCC service providers from juvenile probation officers, district court judges, district attorneys, public defenders, private attorneys, juvenile </w:t>
      </w:r>
      <w:proofErr w:type="gramStart"/>
      <w:r w:rsidRPr="00BB6529">
        <w:rPr>
          <w:rFonts w:ascii="Times New Roman" w:hAnsi="Times New Roman" w:cs="Times New Roman"/>
          <w:sz w:val="22"/>
          <w:szCs w:val="22"/>
        </w:rPr>
        <w:t>correctional facilities</w:t>
      </w:r>
      <w:proofErr w:type="gramEnd"/>
      <w:r w:rsidRPr="00BB6529">
        <w:rPr>
          <w:rFonts w:ascii="Times New Roman" w:hAnsi="Times New Roman" w:cs="Times New Roman"/>
          <w:sz w:val="22"/>
          <w:szCs w:val="22"/>
        </w:rPr>
        <w:t xml:space="preserve"> or the CYFD supervised release panel.  The program utilizes a team approach which includes the client, family, JCC-contracted agency, local public </w:t>
      </w:r>
      <w:proofErr w:type="gramStart"/>
      <w:r w:rsidRPr="00BB6529">
        <w:rPr>
          <w:rFonts w:ascii="Times New Roman" w:hAnsi="Times New Roman" w:cs="Times New Roman"/>
          <w:sz w:val="22"/>
          <w:szCs w:val="22"/>
        </w:rPr>
        <w:t>schools</w:t>
      </w:r>
      <w:proofErr w:type="gramEnd"/>
      <w:r w:rsidRPr="00BB6529">
        <w:rPr>
          <w:rFonts w:ascii="Times New Roman" w:hAnsi="Times New Roman" w:cs="Times New Roman"/>
          <w:sz w:val="22"/>
          <w:szCs w:val="22"/>
        </w:rPr>
        <w:t xml:space="preserve"> staff, juvenile probation officers and other significant individuals in the client’s life. The program provides participants with program services based on the client’s individualized needs but focuses primarily on teaching life skills (job search support, social skills development, school support and tutoring, and other services offered within the community) so that the youth can learn how to appropriately and responsibly manage their affairs.</w:t>
      </w:r>
    </w:p>
    <w:p w14:paraId="3826EE18" w14:textId="41B87D5C" w:rsidR="00BE32FC" w:rsidRPr="00BB6529" w:rsidRDefault="00701118" w:rsidP="00F1016C">
      <w:pPr>
        <w:spacing w:line="240" w:lineRule="auto"/>
        <w:ind w:left="1440" w:right="360"/>
        <w:rPr>
          <w:rFonts w:ascii="Times New Roman" w:hAnsi="Times New Roman" w:cs="Times New Roman"/>
          <w:sz w:val="22"/>
          <w:szCs w:val="22"/>
        </w:rPr>
      </w:pPr>
      <w:r w:rsidRPr="00BB6529">
        <w:rPr>
          <w:rFonts w:ascii="Times New Roman" w:hAnsi="Times New Roman" w:cs="Times New Roman"/>
          <w:sz w:val="22"/>
          <w:szCs w:val="22"/>
        </w:rPr>
        <w:t>JCC served 966 youth through 16 contracted providers with services in 29 counties, supported by a budget of approximately $2.6 million in 2018.</w:t>
      </w:r>
      <w:r w:rsidR="00AE2BCA">
        <w:rPr>
          <w:rFonts w:ascii="Times New Roman" w:hAnsi="Times New Roman" w:cs="Times New Roman"/>
          <w:sz w:val="22"/>
          <w:szCs w:val="22"/>
        </w:rPr>
        <w:t xml:space="preserve"> In 2019, JCC served 895 youth through 31 counties with 17 service providers.</w:t>
      </w:r>
    </w:p>
    <w:p w14:paraId="3FDA8CF6" w14:textId="59C6BBFE" w:rsidR="0041242B" w:rsidRPr="00BB6529" w:rsidRDefault="0041242B" w:rsidP="00CF62F7">
      <w:pPr>
        <w:pStyle w:val="NormalWeb"/>
        <w:spacing w:before="0" w:beforeAutospacing="0" w:after="0" w:afterAutospacing="0"/>
        <w:ind w:left="1440"/>
        <w:rPr>
          <w:b/>
          <w:sz w:val="22"/>
          <w:szCs w:val="22"/>
          <w:u w:val="single"/>
        </w:rPr>
      </w:pPr>
      <w:r w:rsidRPr="00BB6529">
        <w:rPr>
          <w:b/>
          <w:sz w:val="22"/>
          <w:szCs w:val="22"/>
          <w:u w:val="single"/>
        </w:rPr>
        <w:t>Links</w:t>
      </w:r>
    </w:p>
    <w:p w14:paraId="15C13E94" w14:textId="69C9CF2B" w:rsidR="0048711A" w:rsidRPr="00BB6529" w:rsidRDefault="00E97CF3" w:rsidP="00CF62F7">
      <w:pPr>
        <w:pStyle w:val="NormalWeb"/>
        <w:spacing w:before="0" w:beforeAutospacing="0" w:after="0" w:afterAutospacing="0"/>
        <w:ind w:left="1440"/>
        <w:rPr>
          <w:rStyle w:val="Hyperlink"/>
          <w:sz w:val="22"/>
          <w:szCs w:val="22"/>
        </w:rPr>
      </w:pPr>
      <w:hyperlink r:id="rId19" w:history="1">
        <w:r w:rsidR="0041242B" w:rsidRPr="00BB6529">
          <w:rPr>
            <w:rStyle w:val="Hyperlink"/>
            <w:sz w:val="22"/>
            <w:szCs w:val="22"/>
          </w:rPr>
          <w:t>Link to Ful</w:t>
        </w:r>
        <w:r w:rsidR="0041242B" w:rsidRPr="00BB6529">
          <w:rPr>
            <w:rStyle w:val="Hyperlink"/>
            <w:sz w:val="22"/>
            <w:szCs w:val="22"/>
          </w:rPr>
          <w:t>l</w:t>
        </w:r>
        <w:r w:rsidR="0041242B" w:rsidRPr="00BB6529">
          <w:rPr>
            <w:rStyle w:val="Hyperlink"/>
            <w:sz w:val="22"/>
            <w:szCs w:val="22"/>
          </w:rPr>
          <w:t xml:space="preserve"> JCC Statute</w:t>
        </w:r>
      </w:hyperlink>
    </w:p>
    <w:p w14:paraId="2F6B9A7C" w14:textId="4ABEB0AF" w:rsidR="00F81C7D" w:rsidRDefault="00E97CF3" w:rsidP="00CF62F7">
      <w:pPr>
        <w:pStyle w:val="NormalWeb"/>
        <w:spacing w:before="0" w:beforeAutospacing="0" w:after="0" w:afterAutospacing="0"/>
        <w:ind w:left="1440"/>
        <w:rPr>
          <w:rStyle w:val="Hyperlink"/>
          <w:sz w:val="22"/>
          <w:szCs w:val="22"/>
        </w:rPr>
      </w:pPr>
      <w:hyperlink r:id="rId20" w:history="1">
        <w:r w:rsidR="00701118" w:rsidRPr="00BB6529">
          <w:rPr>
            <w:rStyle w:val="Hyperlink"/>
            <w:sz w:val="22"/>
            <w:szCs w:val="22"/>
          </w:rPr>
          <w:t>Link to CY</w:t>
        </w:r>
        <w:r w:rsidR="00701118" w:rsidRPr="00BB6529">
          <w:rPr>
            <w:rStyle w:val="Hyperlink"/>
            <w:sz w:val="22"/>
            <w:szCs w:val="22"/>
          </w:rPr>
          <w:t>F</w:t>
        </w:r>
        <w:r w:rsidR="00701118" w:rsidRPr="00BB6529">
          <w:rPr>
            <w:rStyle w:val="Hyperlink"/>
            <w:sz w:val="22"/>
            <w:szCs w:val="22"/>
          </w:rPr>
          <w:t>D Special Programs JCC Webpage</w:t>
        </w:r>
      </w:hyperlink>
    </w:p>
    <w:p w14:paraId="108D0DFB" w14:textId="77777777" w:rsidR="00CF62F7" w:rsidRPr="00E243B8" w:rsidRDefault="00CF62F7" w:rsidP="00CF62F7">
      <w:pPr>
        <w:pStyle w:val="NormalWeb"/>
        <w:spacing w:before="0" w:beforeAutospacing="0" w:after="0" w:afterAutospacing="0"/>
        <w:ind w:left="1440"/>
        <w:rPr>
          <w:color w:val="0563C1"/>
          <w:sz w:val="22"/>
          <w:szCs w:val="22"/>
          <w:u w:val="single"/>
        </w:rPr>
      </w:pPr>
    </w:p>
    <w:p w14:paraId="78D34FE7" w14:textId="77777777" w:rsidR="00D17655" w:rsidRPr="00FE4890" w:rsidRDefault="005F3029" w:rsidP="0041242B">
      <w:pPr>
        <w:pStyle w:val="Heading3"/>
        <w:spacing w:before="0"/>
        <w:ind w:left="1440"/>
        <w:jc w:val="left"/>
        <w:rPr>
          <w:rFonts w:ascii="Arial" w:eastAsiaTheme="minorEastAsia" w:hAnsi="Arial" w:cs="Arial"/>
          <w:sz w:val="24"/>
          <w:szCs w:val="24"/>
        </w:rPr>
      </w:pPr>
      <w:bookmarkStart w:id="7" w:name="_Toc46491279"/>
      <w:r w:rsidRPr="00FE4890">
        <w:rPr>
          <w:rFonts w:ascii="Arial" w:eastAsiaTheme="minorEastAsia" w:hAnsi="Arial" w:cs="Arial"/>
          <w:sz w:val="24"/>
          <w:szCs w:val="24"/>
        </w:rPr>
        <w:t xml:space="preserve">1.1.3 </w:t>
      </w:r>
      <w:r w:rsidR="00D17655" w:rsidRPr="00FE4890">
        <w:rPr>
          <w:rFonts w:ascii="Arial" w:eastAsiaTheme="minorEastAsia" w:hAnsi="Arial" w:cs="Arial"/>
          <w:sz w:val="24"/>
          <w:szCs w:val="24"/>
        </w:rPr>
        <w:t xml:space="preserve">Senate Bill </w:t>
      </w:r>
      <w:commentRangeStart w:id="8"/>
      <w:r w:rsidR="00D17655" w:rsidRPr="00FE4890">
        <w:rPr>
          <w:rFonts w:ascii="Arial" w:eastAsiaTheme="minorEastAsia" w:hAnsi="Arial" w:cs="Arial"/>
          <w:sz w:val="24"/>
          <w:szCs w:val="24"/>
        </w:rPr>
        <w:t>58</w:t>
      </w:r>
      <w:commentRangeEnd w:id="8"/>
      <w:r w:rsidR="00E875CD" w:rsidRPr="00FE4890">
        <w:rPr>
          <w:rFonts w:ascii="Arial" w:eastAsiaTheme="minorEastAsia" w:hAnsi="Arial" w:cs="Arial"/>
          <w:sz w:val="24"/>
          <w:szCs w:val="24"/>
        </w:rPr>
        <w:commentReference w:id="8"/>
      </w:r>
      <w:bookmarkEnd w:id="7"/>
    </w:p>
    <w:p w14:paraId="5DAD3CF7" w14:textId="7F1405D2" w:rsidR="00E875CD" w:rsidRPr="00FE4890" w:rsidRDefault="00F81C7D" w:rsidP="0041242B">
      <w:pPr>
        <w:ind w:left="1440"/>
        <w:rPr>
          <w:rFonts w:ascii="Times New Roman" w:hAnsi="Times New Roman" w:cs="Times New Roman"/>
          <w:color w:val="7030A0"/>
        </w:rPr>
      </w:pPr>
      <w:r w:rsidRPr="00FE4890">
        <w:rPr>
          <w:rFonts w:ascii="Times New Roman" w:hAnsi="Times New Roman" w:cs="Times New Roman"/>
          <w:color w:val="7030A0"/>
        </w:rPr>
        <w:t>Evidence</w:t>
      </w:r>
      <w:r w:rsidR="00E875CD" w:rsidRPr="00FE4890">
        <w:rPr>
          <w:rFonts w:ascii="Times New Roman" w:hAnsi="Times New Roman" w:cs="Times New Roman"/>
          <w:color w:val="7030A0"/>
        </w:rPr>
        <w:t xml:space="preserve"> and Research Based Funding Request</w:t>
      </w:r>
    </w:p>
    <w:p w14:paraId="3C33389F" w14:textId="24C903BC" w:rsidR="004946D0" w:rsidRPr="00FE4890" w:rsidRDefault="004946D0" w:rsidP="00F1016C">
      <w:pPr>
        <w:spacing w:line="240" w:lineRule="auto"/>
        <w:ind w:left="1440" w:right="360"/>
        <w:rPr>
          <w:rFonts w:ascii="Times New Roman" w:hAnsi="Times New Roman" w:cs="Times New Roman"/>
          <w:sz w:val="22"/>
          <w:szCs w:val="22"/>
        </w:rPr>
      </w:pPr>
      <w:r w:rsidRPr="00FE4890">
        <w:rPr>
          <w:rFonts w:ascii="Times New Roman" w:hAnsi="Times New Roman" w:cs="Times New Roman"/>
          <w:sz w:val="22"/>
          <w:szCs w:val="22"/>
        </w:rPr>
        <w:t xml:space="preserve">Senate Bill 58, signed into law during the 2019 legislative session, amended the Accountability in Government Act to require certain state agencies to identify and prioritize evidence-based, research-based, and promising sub-programs within their performance-based budget request.  The purpose of Senate Bill 58 is to help agency leadership and our elected officials better understand the effectiveness of different government programs within various policy areas </w:t>
      </w:r>
      <w:proofErr w:type="gramStart"/>
      <w:r w:rsidRPr="00FE4890">
        <w:rPr>
          <w:rFonts w:ascii="Times New Roman" w:hAnsi="Times New Roman" w:cs="Times New Roman"/>
          <w:sz w:val="22"/>
          <w:szCs w:val="22"/>
        </w:rPr>
        <w:t>in order to</w:t>
      </w:r>
      <w:proofErr w:type="gramEnd"/>
      <w:r w:rsidRPr="00FE4890">
        <w:rPr>
          <w:rFonts w:ascii="Times New Roman" w:hAnsi="Times New Roman" w:cs="Times New Roman"/>
          <w:sz w:val="22"/>
          <w:szCs w:val="22"/>
        </w:rPr>
        <w:t xml:space="preserve"> make the best u</w:t>
      </w:r>
      <w:r w:rsidR="00BE32FC" w:rsidRPr="00FE4890">
        <w:rPr>
          <w:rFonts w:ascii="Times New Roman" w:hAnsi="Times New Roman" w:cs="Times New Roman"/>
          <w:sz w:val="22"/>
          <w:szCs w:val="22"/>
        </w:rPr>
        <w:t>se of limited taxpayer dollars.</w:t>
      </w:r>
    </w:p>
    <w:p w14:paraId="14100F92" w14:textId="77777777" w:rsidR="004946D0" w:rsidRPr="00FE4890" w:rsidRDefault="004946D0" w:rsidP="00F1016C">
      <w:pPr>
        <w:spacing w:line="240" w:lineRule="auto"/>
        <w:ind w:left="1440" w:right="360"/>
        <w:rPr>
          <w:rFonts w:ascii="Times New Roman" w:hAnsi="Times New Roman" w:cs="Times New Roman"/>
          <w:sz w:val="22"/>
          <w:szCs w:val="22"/>
          <w:u w:val="single"/>
        </w:rPr>
      </w:pPr>
      <w:r w:rsidRPr="00FE4890">
        <w:rPr>
          <w:rFonts w:ascii="Times New Roman" w:hAnsi="Times New Roman" w:cs="Times New Roman"/>
          <w:sz w:val="22"/>
          <w:szCs w:val="22"/>
          <w:u w:val="single"/>
        </w:rPr>
        <w:t>Definitions</w:t>
      </w:r>
    </w:p>
    <w:p w14:paraId="4732056B" w14:textId="2129AA51" w:rsidR="004946D0" w:rsidRPr="00FE4890" w:rsidRDefault="00F81C7D" w:rsidP="00F1016C">
      <w:pPr>
        <w:spacing w:line="240" w:lineRule="auto"/>
        <w:ind w:left="1440" w:right="360"/>
        <w:rPr>
          <w:rFonts w:ascii="Times New Roman" w:hAnsi="Times New Roman" w:cs="Times New Roman"/>
          <w:sz w:val="22"/>
          <w:szCs w:val="22"/>
        </w:rPr>
      </w:pPr>
      <w:r w:rsidRPr="00FE4890">
        <w:rPr>
          <w:rFonts w:ascii="Times New Roman" w:hAnsi="Times New Roman" w:cs="Times New Roman"/>
          <w:b/>
          <w:sz w:val="22"/>
          <w:szCs w:val="22"/>
        </w:rPr>
        <w:lastRenderedPageBreak/>
        <w:t>“E</w:t>
      </w:r>
      <w:r w:rsidR="004946D0" w:rsidRPr="00FE4890">
        <w:rPr>
          <w:rFonts w:ascii="Times New Roman" w:hAnsi="Times New Roman" w:cs="Times New Roman"/>
          <w:b/>
          <w:sz w:val="22"/>
          <w:szCs w:val="22"/>
        </w:rPr>
        <w:t>vidence-based”</w:t>
      </w:r>
      <w:r w:rsidR="004946D0" w:rsidRPr="00FE4890">
        <w:rPr>
          <w:rFonts w:ascii="Times New Roman" w:hAnsi="Times New Roman" w:cs="Times New Roman"/>
          <w:sz w:val="22"/>
          <w:szCs w:val="22"/>
        </w:rPr>
        <w:t xml:space="preserve"> means that a program or practice: (1) incorporates methods demonstrated to be effective for the intended population through scientifically based research, including statistically controlled evaluations or randomized trials; (2) can be implemented with a set of procedures to allow successful replication in New Mexico; and (3) when possible, has been determined to be cost beneficial.</w:t>
      </w:r>
    </w:p>
    <w:p w14:paraId="6506A83F" w14:textId="62702500" w:rsidR="004946D0" w:rsidRPr="00FE4890" w:rsidRDefault="00F81C7D" w:rsidP="00F1016C">
      <w:pPr>
        <w:spacing w:line="240" w:lineRule="auto"/>
        <w:ind w:left="1440" w:right="360"/>
        <w:rPr>
          <w:rFonts w:ascii="Times New Roman" w:hAnsi="Times New Roman" w:cs="Times New Roman"/>
          <w:sz w:val="22"/>
          <w:szCs w:val="22"/>
        </w:rPr>
      </w:pPr>
      <w:r w:rsidRPr="00FE4890">
        <w:rPr>
          <w:rFonts w:ascii="Times New Roman" w:hAnsi="Times New Roman" w:cs="Times New Roman"/>
          <w:b/>
          <w:sz w:val="22"/>
          <w:szCs w:val="22"/>
        </w:rPr>
        <w:t>“R</w:t>
      </w:r>
      <w:r w:rsidR="004946D0" w:rsidRPr="00FE4890">
        <w:rPr>
          <w:rFonts w:ascii="Times New Roman" w:hAnsi="Times New Roman" w:cs="Times New Roman"/>
          <w:b/>
          <w:sz w:val="22"/>
          <w:szCs w:val="22"/>
        </w:rPr>
        <w:t>esearch-based”</w:t>
      </w:r>
      <w:r w:rsidR="004946D0" w:rsidRPr="00FE4890">
        <w:rPr>
          <w:rFonts w:ascii="Times New Roman" w:hAnsi="Times New Roman" w:cs="Times New Roman"/>
          <w:sz w:val="22"/>
          <w:szCs w:val="22"/>
        </w:rPr>
        <w:t xml:space="preserve"> means that a program or practice has some research demonstrating </w:t>
      </w:r>
      <w:proofErr w:type="gramStart"/>
      <w:r w:rsidR="004946D0" w:rsidRPr="00FE4890">
        <w:rPr>
          <w:rFonts w:ascii="Times New Roman" w:hAnsi="Times New Roman" w:cs="Times New Roman"/>
          <w:sz w:val="22"/>
          <w:szCs w:val="22"/>
        </w:rPr>
        <w:t>effectiveness, but</w:t>
      </w:r>
      <w:proofErr w:type="gramEnd"/>
      <w:r w:rsidR="004946D0" w:rsidRPr="00FE4890">
        <w:rPr>
          <w:rFonts w:ascii="Times New Roman" w:hAnsi="Times New Roman" w:cs="Times New Roman"/>
          <w:sz w:val="22"/>
          <w:szCs w:val="22"/>
        </w:rPr>
        <w:t xml:space="preserve"> does not yet meet the standard of evidence-based.</w:t>
      </w:r>
    </w:p>
    <w:p w14:paraId="3A1AFF22" w14:textId="2F87DE97" w:rsidR="004946D0" w:rsidRPr="00810508" w:rsidRDefault="00F81C7D" w:rsidP="00F1016C">
      <w:pPr>
        <w:spacing w:line="240" w:lineRule="auto"/>
        <w:ind w:left="1440" w:right="360"/>
        <w:rPr>
          <w:rFonts w:ascii="Times New Roman" w:hAnsi="Times New Roman" w:cs="Times New Roman"/>
          <w:sz w:val="22"/>
          <w:szCs w:val="22"/>
        </w:rPr>
      </w:pPr>
      <w:r w:rsidRPr="00FE4890">
        <w:rPr>
          <w:rFonts w:ascii="Times New Roman" w:hAnsi="Times New Roman" w:cs="Times New Roman"/>
          <w:b/>
          <w:sz w:val="22"/>
          <w:szCs w:val="22"/>
        </w:rPr>
        <w:t>“P</w:t>
      </w:r>
      <w:r w:rsidR="004946D0" w:rsidRPr="00FE4890">
        <w:rPr>
          <w:rFonts w:ascii="Times New Roman" w:hAnsi="Times New Roman" w:cs="Times New Roman"/>
          <w:b/>
          <w:sz w:val="22"/>
          <w:szCs w:val="22"/>
        </w:rPr>
        <w:t>romising”</w:t>
      </w:r>
      <w:r w:rsidR="004946D0" w:rsidRPr="00FE4890">
        <w:rPr>
          <w:rFonts w:ascii="Times New Roman" w:hAnsi="Times New Roman" w:cs="Times New Roman"/>
          <w:sz w:val="22"/>
          <w:szCs w:val="22"/>
        </w:rPr>
        <w:t xml:space="preserve"> means that a program or practice, based on statistical analyses or preliminary research, presents potential for becoming re</w:t>
      </w:r>
      <w:r w:rsidR="00810508">
        <w:rPr>
          <w:rFonts w:ascii="Times New Roman" w:hAnsi="Times New Roman" w:cs="Times New Roman"/>
          <w:sz w:val="22"/>
          <w:szCs w:val="22"/>
        </w:rPr>
        <w:t>search-based or evidence-based.</w:t>
      </w:r>
    </w:p>
    <w:p w14:paraId="62933651" w14:textId="3A4D050E" w:rsidR="00BC48D6" w:rsidRPr="00FE4890" w:rsidRDefault="004946D0" w:rsidP="00CF62F7">
      <w:pPr>
        <w:pStyle w:val="NormalWeb"/>
        <w:ind w:left="1440"/>
        <w:contextualSpacing/>
        <w:rPr>
          <w:b/>
          <w:sz w:val="22"/>
          <w:szCs w:val="22"/>
          <w:u w:val="single"/>
        </w:rPr>
      </w:pPr>
      <w:r w:rsidRPr="00FE4890">
        <w:rPr>
          <w:b/>
          <w:sz w:val="22"/>
          <w:szCs w:val="22"/>
          <w:u w:val="single"/>
        </w:rPr>
        <w:t>Links</w:t>
      </w:r>
    </w:p>
    <w:p w14:paraId="4CA8C157" w14:textId="551265F9" w:rsidR="00BC48D6" w:rsidRPr="00FE4890" w:rsidRDefault="00E97CF3" w:rsidP="00CF62F7">
      <w:pPr>
        <w:pStyle w:val="NormalWeb"/>
        <w:spacing w:before="0" w:beforeAutospacing="0"/>
        <w:ind w:left="1440"/>
        <w:contextualSpacing/>
        <w:rPr>
          <w:sz w:val="22"/>
          <w:szCs w:val="22"/>
        </w:rPr>
      </w:pPr>
      <w:hyperlink r:id="rId21" w:history="1">
        <w:r w:rsidR="00A33C20" w:rsidRPr="00FE4890">
          <w:rPr>
            <w:rStyle w:val="Hyperlink"/>
            <w:sz w:val="22"/>
            <w:szCs w:val="22"/>
          </w:rPr>
          <w:t>Link our NM Juvenile Justice Continuum Site Coordin</w:t>
        </w:r>
        <w:r w:rsidR="00A33C20" w:rsidRPr="00FE4890">
          <w:rPr>
            <w:rStyle w:val="Hyperlink"/>
            <w:sz w:val="22"/>
            <w:szCs w:val="22"/>
          </w:rPr>
          <w:t>a</w:t>
        </w:r>
        <w:r w:rsidR="00A33C20" w:rsidRPr="00FE4890">
          <w:rPr>
            <w:rStyle w:val="Hyperlink"/>
            <w:sz w:val="22"/>
            <w:szCs w:val="22"/>
          </w:rPr>
          <w:t>tors Website</w:t>
        </w:r>
      </w:hyperlink>
    </w:p>
    <w:p w14:paraId="671FFFCF" w14:textId="2BB7FE6F" w:rsidR="004946D0" w:rsidRPr="00FE4890" w:rsidRDefault="00E97CF3" w:rsidP="00CF62F7">
      <w:pPr>
        <w:pStyle w:val="NormalWeb"/>
        <w:spacing w:before="0" w:beforeAutospacing="0"/>
        <w:ind w:left="1440"/>
        <w:contextualSpacing/>
        <w:rPr>
          <w:rStyle w:val="Hyperlink"/>
          <w:sz w:val="22"/>
          <w:szCs w:val="22"/>
        </w:rPr>
      </w:pPr>
      <w:hyperlink r:id="rId22" w:history="1">
        <w:r w:rsidR="00BE32FC" w:rsidRPr="00FE4890">
          <w:rPr>
            <w:rStyle w:val="Hyperlink"/>
            <w:sz w:val="22"/>
            <w:szCs w:val="22"/>
          </w:rPr>
          <w:t xml:space="preserve">Link to Full Senate </w:t>
        </w:r>
        <w:r w:rsidR="00BE32FC" w:rsidRPr="00FE4890">
          <w:rPr>
            <w:rStyle w:val="Hyperlink"/>
            <w:sz w:val="22"/>
            <w:szCs w:val="22"/>
          </w:rPr>
          <w:t>B</w:t>
        </w:r>
        <w:r w:rsidR="00BE32FC" w:rsidRPr="00FE4890">
          <w:rPr>
            <w:rStyle w:val="Hyperlink"/>
            <w:sz w:val="22"/>
            <w:szCs w:val="22"/>
          </w:rPr>
          <w:t>ill 58</w:t>
        </w:r>
      </w:hyperlink>
    </w:p>
    <w:p w14:paraId="13A402D2" w14:textId="52B9E1E7" w:rsidR="004946D0" w:rsidRPr="00FE4890" w:rsidRDefault="00E97CF3" w:rsidP="00CF62F7">
      <w:pPr>
        <w:pStyle w:val="NormalWeb"/>
        <w:spacing w:before="0" w:beforeAutospacing="0"/>
        <w:ind w:left="1440"/>
        <w:contextualSpacing/>
        <w:rPr>
          <w:rStyle w:val="Hyperlink"/>
          <w:sz w:val="22"/>
          <w:szCs w:val="22"/>
        </w:rPr>
      </w:pPr>
      <w:hyperlink r:id="rId23" w:history="1">
        <w:r w:rsidR="00BE32FC" w:rsidRPr="00D90424">
          <w:rPr>
            <w:rStyle w:val="Hyperlink"/>
            <w:sz w:val="22"/>
            <w:szCs w:val="22"/>
          </w:rPr>
          <w:t xml:space="preserve">Link to </w:t>
        </w:r>
        <w:r w:rsidR="004946D0" w:rsidRPr="00D90424">
          <w:rPr>
            <w:rStyle w:val="Hyperlink"/>
            <w:sz w:val="22"/>
            <w:szCs w:val="22"/>
          </w:rPr>
          <w:t>Pew-Ma</w:t>
        </w:r>
        <w:r w:rsidR="004946D0" w:rsidRPr="00D90424">
          <w:rPr>
            <w:rStyle w:val="Hyperlink"/>
            <w:sz w:val="22"/>
            <w:szCs w:val="22"/>
          </w:rPr>
          <w:t>c</w:t>
        </w:r>
        <w:r w:rsidR="004946D0" w:rsidRPr="00D90424">
          <w:rPr>
            <w:rStyle w:val="Hyperlink"/>
            <w:sz w:val="22"/>
            <w:szCs w:val="22"/>
          </w:rPr>
          <w:t>Arthur Resul</w:t>
        </w:r>
        <w:r w:rsidR="00BE32FC" w:rsidRPr="00D90424">
          <w:rPr>
            <w:rStyle w:val="Hyperlink"/>
            <w:sz w:val="22"/>
            <w:szCs w:val="22"/>
          </w:rPr>
          <w:t>ts First Clearinghouse Database</w:t>
        </w:r>
      </w:hyperlink>
    </w:p>
    <w:p w14:paraId="0586671D" w14:textId="0AE8C640" w:rsidR="00D5206F" w:rsidRPr="00D90424" w:rsidRDefault="00D90424" w:rsidP="00CF62F7">
      <w:pPr>
        <w:pStyle w:val="NormalWeb"/>
        <w:spacing w:before="0" w:beforeAutospacing="0"/>
        <w:ind w:left="1440"/>
        <w:contextualSpacing/>
        <w:rPr>
          <w:rStyle w:val="Hyperlink"/>
          <w:sz w:val="22"/>
          <w:szCs w:val="22"/>
        </w:rPr>
      </w:pPr>
      <w:r>
        <w:rPr>
          <w:sz w:val="22"/>
          <w:szCs w:val="22"/>
        </w:rPr>
        <w:fldChar w:fldCharType="begin"/>
      </w:r>
      <w:r>
        <w:rPr>
          <w:sz w:val="22"/>
          <w:szCs w:val="22"/>
        </w:rPr>
        <w:instrText xml:space="preserve"> HYPERLINK "https://www.pewtrusts.org/en/research-and-analysis/fact-sheets/2017/11/a-common-language-for-evidence-based-programming" </w:instrText>
      </w:r>
      <w:r>
        <w:rPr>
          <w:sz w:val="22"/>
          <w:szCs w:val="22"/>
        </w:rPr>
        <w:fldChar w:fldCharType="separate"/>
      </w:r>
      <w:r w:rsidR="00D5206F" w:rsidRPr="00D90424">
        <w:rPr>
          <w:rStyle w:val="Hyperlink"/>
          <w:sz w:val="22"/>
          <w:szCs w:val="22"/>
        </w:rPr>
        <w:t>A Common Language for</w:t>
      </w:r>
      <w:r w:rsidR="00D5206F" w:rsidRPr="00D90424">
        <w:rPr>
          <w:rStyle w:val="Hyperlink"/>
          <w:sz w:val="22"/>
          <w:szCs w:val="22"/>
        </w:rPr>
        <w:t xml:space="preserve"> </w:t>
      </w:r>
      <w:r w:rsidR="00D5206F" w:rsidRPr="00D90424">
        <w:rPr>
          <w:rStyle w:val="Hyperlink"/>
          <w:sz w:val="22"/>
          <w:szCs w:val="22"/>
        </w:rPr>
        <w:t>Evidence Based Programming page on the Pew Website</w:t>
      </w:r>
    </w:p>
    <w:p w14:paraId="7B55814B" w14:textId="11270DD6" w:rsidR="002D6777" w:rsidRPr="00FE4890" w:rsidRDefault="00D90424" w:rsidP="00CF62F7">
      <w:pPr>
        <w:pStyle w:val="NormalWeb"/>
        <w:spacing w:before="0" w:beforeAutospacing="0"/>
        <w:ind w:left="1440"/>
        <w:contextualSpacing/>
        <w:rPr>
          <w:rStyle w:val="Hyperlink"/>
          <w:sz w:val="22"/>
          <w:szCs w:val="22"/>
        </w:rPr>
      </w:pPr>
      <w:r>
        <w:rPr>
          <w:sz w:val="22"/>
          <w:szCs w:val="22"/>
        </w:rPr>
        <w:fldChar w:fldCharType="end"/>
      </w:r>
      <w:hyperlink r:id="rId24" w:history="1">
        <w:r w:rsidR="002D6777" w:rsidRPr="00FE4890">
          <w:rPr>
            <w:rStyle w:val="Hyperlink"/>
            <w:sz w:val="22"/>
            <w:szCs w:val="22"/>
          </w:rPr>
          <w:t>Defining Levels of Evidence p</w:t>
        </w:r>
        <w:r w:rsidR="002D6777" w:rsidRPr="00FE4890">
          <w:rPr>
            <w:rStyle w:val="Hyperlink"/>
            <w:sz w:val="22"/>
            <w:szCs w:val="22"/>
          </w:rPr>
          <w:t>a</w:t>
        </w:r>
        <w:r w:rsidR="002D6777" w:rsidRPr="00FE4890">
          <w:rPr>
            <w:rStyle w:val="Hyperlink"/>
            <w:sz w:val="22"/>
            <w:szCs w:val="22"/>
          </w:rPr>
          <w:t>ge from PEW Website</w:t>
        </w:r>
      </w:hyperlink>
    </w:p>
    <w:p w14:paraId="17634C68" w14:textId="40E357C9" w:rsidR="00D5206F" w:rsidRPr="00FE4890" w:rsidRDefault="00E97CF3" w:rsidP="00CF62F7">
      <w:pPr>
        <w:pStyle w:val="NormalWeb"/>
        <w:spacing w:before="0" w:beforeAutospacing="0"/>
        <w:ind w:left="1440"/>
        <w:contextualSpacing/>
        <w:rPr>
          <w:rStyle w:val="Hyperlink"/>
          <w:sz w:val="22"/>
          <w:szCs w:val="22"/>
        </w:rPr>
      </w:pPr>
      <w:hyperlink r:id="rId25" w:history="1">
        <w:r w:rsidR="002D6777" w:rsidRPr="00393288">
          <w:rPr>
            <w:rStyle w:val="Hyperlink"/>
            <w:sz w:val="22"/>
            <w:szCs w:val="22"/>
          </w:rPr>
          <w:t>Article C</w:t>
        </w:r>
        <w:r w:rsidR="002D6777" w:rsidRPr="00393288">
          <w:rPr>
            <w:rStyle w:val="Hyperlink"/>
            <w:sz w:val="22"/>
            <w:szCs w:val="22"/>
          </w:rPr>
          <w:t>o</w:t>
        </w:r>
        <w:r w:rsidR="002D6777" w:rsidRPr="00393288">
          <w:rPr>
            <w:rStyle w:val="Hyperlink"/>
            <w:sz w:val="22"/>
            <w:szCs w:val="22"/>
          </w:rPr>
          <w:t>ntaining Several links to Various Reports on Evidence Based</w:t>
        </w:r>
        <w:r w:rsidR="00322C78" w:rsidRPr="00393288">
          <w:rPr>
            <w:rStyle w:val="Hyperlink"/>
            <w:sz w:val="22"/>
            <w:szCs w:val="22"/>
          </w:rPr>
          <w:t xml:space="preserve"> Policy Making from PEW Website</w:t>
        </w:r>
      </w:hyperlink>
    </w:p>
    <w:p w14:paraId="47D99671" w14:textId="6FD7BF90" w:rsidR="0000223A" w:rsidRPr="00FE4890" w:rsidRDefault="0000223A" w:rsidP="00864FBC">
      <w:pPr>
        <w:pStyle w:val="Heading3"/>
        <w:spacing w:before="0"/>
        <w:ind w:left="1440"/>
        <w:jc w:val="left"/>
        <w:rPr>
          <w:rFonts w:ascii="Arial" w:eastAsiaTheme="minorEastAsia" w:hAnsi="Arial" w:cs="Arial"/>
          <w:sz w:val="24"/>
          <w:szCs w:val="24"/>
        </w:rPr>
      </w:pPr>
      <w:bookmarkStart w:id="9" w:name="_Toc46491280"/>
      <w:r w:rsidRPr="00FE4890">
        <w:rPr>
          <w:rFonts w:ascii="Arial" w:eastAsiaTheme="minorEastAsia" w:hAnsi="Arial" w:cs="Arial"/>
          <w:sz w:val="24"/>
          <w:szCs w:val="24"/>
        </w:rPr>
        <w:t>1.1.4 Other</w:t>
      </w:r>
      <w:r w:rsidR="00E84B67">
        <w:rPr>
          <w:rFonts w:ascii="Arial" w:eastAsiaTheme="minorEastAsia" w:hAnsi="Arial" w:cs="Arial"/>
          <w:sz w:val="24"/>
          <w:szCs w:val="24"/>
        </w:rPr>
        <w:t xml:space="preserve"> </w:t>
      </w:r>
      <w:r w:rsidR="001B3C7A">
        <w:rPr>
          <w:rFonts w:ascii="Arial" w:eastAsiaTheme="minorEastAsia" w:hAnsi="Arial" w:cs="Arial"/>
          <w:sz w:val="24"/>
          <w:szCs w:val="24"/>
        </w:rPr>
        <w:t>– Youth Mentoring</w:t>
      </w:r>
      <w:bookmarkEnd w:id="9"/>
    </w:p>
    <w:p w14:paraId="5A42339C" w14:textId="45927EA8" w:rsidR="00DA1A89" w:rsidRPr="00E84B67" w:rsidRDefault="00DA1A89" w:rsidP="00F1016C">
      <w:pPr>
        <w:spacing w:line="240" w:lineRule="auto"/>
        <w:ind w:left="1440" w:right="360"/>
        <w:rPr>
          <w:rFonts w:ascii="Times New Roman" w:hAnsi="Times New Roman" w:cs="Times New Roman"/>
          <w:color w:val="7030A0"/>
          <w:sz w:val="22"/>
          <w:szCs w:val="22"/>
        </w:rPr>
      </w:pPr>
      <w:r w:rsidRPr="00E84B67">
        <w:rPr>
          <w:rFonts w:ascii="Times New Roman" w:hAnsi="Times New Roman" w:cs="Times New Roman"/>
          <w:color w:val="7030A0"/>
          <w:sz w:val="22"/>
          <w:szCs w:val="22"/>
        </w:rPr>
        <w:t xml:space="preserve">New Mexico’s Children, Youth and Families Department (CYFD) is committed to supporting a network of quality youth mentoring providers and effective approaches that provide a consistent, positive influence in the lives of youth people who would benefit from mentoring support, connecting the young person to personal growth and development, and social and economic </w:t>
      </w:r>
      <w:commentRangeStart w:id="10"/>
      <w:r w:rsidRPr="00E84B67">
        <w:rPr>
          <w:rFonts w:ascii="Times New Roman" w:hAnsi="Times New Roman" w:cs="Times New Roman"/>
          <w:color w:val="7030A0"/>
          <w:sz w:val="22"/>
          <w:szCs w:val="22"/>
        </w:rPr>
        <w:t>opportunities</w:t>
      </w:r>
      <w:commentRangeEnd w:id="10"/>
      <w:r w:rsidR="0000223A" w:rsidRPr="00E84B67">
        <w:rPr>
          <w:rStyle w:val="CommentReference"/>
          <w:color w:val="7030A0"/>
          <w:sz w:val="22"/>
          <w:szCs w:val="22"/>
        </w:rPr>
        <w:commentReference w:id="10"/>
      </w:r>
      <w:r w:rsidRPr="00E84B67">
        <w:rPr>
          <w:rFonts w:ascii="Times New Roman" w:hAnsi="Times New Roman" w:cs="Times New Roman"/>
          <w:color w:val="7030A0"/>
          <w:sz w:val="22"/>
          <w:szCs w:val="22"/>
        </w:rPr>
        <w:t>.</w:t>
      </w:r>
    </w:p>
    <w:p w14:paraId="2011BFC3" w14:textId="5E359F3E" w:rsidR="00AF39C7" w:rsidRPr="00A33C20" w:rsidRDefault="00AF39C7" w:rsidP="00F81C7D">
      <w:pPr>
        <w:ind w:left="1440" w:right="360"/>
        <w:rPr>
          <w:rFonts w:ascii="Times New Roman" w:hAnsi="Times New Roman" w:cs="Times New Roman"/>
          <w:sz w:val="24"/>
          <w:szCs w:val="24"/>
          <w:u w:val="single"/>
        </w:rPr>
      </w:pPr>
      <w:r w:rsidRPr="00A33C20">
        <w:rPr>
          <w:rFonts w:ascii="Times New Roman" w:hAnsi="Times New Roman" w:cs="Times New Roman"/>
          <w:sz w:val="24"/>
          <w:szCs w:val="24"/>
          <w:u w:val="single"/>
        </w:rPr>
        <w:t>Contact</w:t>
      </w:r>
      <w:r w:rsidR="00A33C20" w:rsidRPr="00A33C20">
        <w:rPr>
          <w:rFonts w:ascii="Times New Roman" w:hAnsi="Times New Roman" w:cs="Times New Roman"/>
          <w:sz w:val="24"/>
          <w:szCs w:val="24"/>
          <w:u w:val="single"/>
        </w:rPr>
        <w:t xml:space="preserve"> Information</w:t>
      </w:r>
    </w:p>
    <w:tbl>
      <w:tblPr>
        <w:tblStyle w:val="TableGrid"/>
        <w:tblW w:w="7755" w:type="dxa"/>
        <w:tblInd w:w="1510" w:type="dxa"/>
        <w:tblLook w:val="04A0" w:firstRow="1" w:lastRow="0" w:firstColumn="1" w:lastColumn="0" w:noHBand="0" w:noVBand="1"/>
      </w:tblPr>
      <w:tblGrid>
        <w:gridCol w:w="4950"/>
        <w:gridCol w:w="2805"/>
      </w:tblGrid>
      <w:tr w:rsidR="00F11C9D" w:rsidRPr="00582A1F" w14:paraId="690F7991" w14:textId="77777777" w:rsidTr="00680C49">
        <w:tc>
          <w:tcPr>
            <w:tcW w:w="4950" w:type="dxa"/>
          </w:tcPr>
          <w:p w14:paraId="61F7D89C" w14:textId="77777777" w:rsidR="00F11C9D" w:rsidRPr="00582A1F" w:rsidRDefault="00F11C9D" w:rsidP="00A6251F">
            <w:pPr>
              <w:jc w:val="center"/>
              <w:rPr>
                <w:b/>
                <w:sz w:val="20"/>
                <w:szCs w:val="20"/>
              </w:rPr>
            </w:pPr>
            <w:r w:rsidRPr="00582A1F">
              <w:rPr>
                <w:b/>
                <w:sz w:val="24"/>
                <w:szCs w:val="20"/>
              </w:rPr>
              <w:t>One-on-One Youth Mentoring Providers</w:t>
            </w:r>
          </w:p>
        </w:tc>
        <w:tc>
          <w:tcPr>
            <w:tcW w:w="2805" w:type="dxa"/>
          </w:tcPr>
          <w:p w14:paraId="7C3DC730" w14:textId="77777777" w:rsidR="00F11C9D" w:rsidRPr="00582A1F" w:rsidRDefault="00F11C9D" w:rsidP="00A6251F">
            <w:pPr>
              <w:jc w:val="center"/>
              <w:rPr>
                <w:b/>
                <w:sz w:val="20"/>
                <w:szCs w:val="20"/>
              </w:rPr>
            </w:pPr>
            <w:r w:rsidRPr="00582A1F">
              <w:rPr>
                <w:b/>
                <w:sz w:val="18"/>
                <w:szCs w:val="20"/>
              </w:rPr>
              <w:t>Counties, Pueblos/Nations Served</w:t>
            </w:r>
          </w:p>
        </w:tc>
      </w:tr>
      <w:tr w:rsidR="00F11C9D" w:rsidRPr="00582A1F" w14:paraId="723513B3" w14:textId="77777777" w:rsidTr="00680C49">
        <w:tc>
          <w:tcPr>
            <w:tcW w:w="4950" w:type="dxa"/>
          </w:tcPr>
          <w:p w14:paraId="11B796B5" w14:textId="77777777" w:rsidR="00F11C9D" w:rsidRPr="00582A1F" w:rsidRDefault="00F11C9D" w:rsidP="00A6251F">
            <w:pPr>
              <w:rPr>
                <w:b/>
                <w:sz w:val="20"/>
                <w:szCs w:val="20"/>
                <w:u w:val="single"/>
              </w:rPr>
            </w:pPr>
            <w:r w:rsidRPr="00582A1F">
              <w:rPr>
                <w:b/>
                <w:sz w:val="20"/>
                <w:szCs w:val="20"/>
                <w:u w:val="single"/>
              </w:rPr>
              <w:t>Big Brothers Big Sisters Mountain Region</w:t>
            </w:r>
          </w:p>
          <w:p w14:paraId="4B1D47DD" w14:textId="77777777" w:rsidR="00F11C9D" w:rsidRPr="00582A1F" w:rsidRDefault="00F11C9D" w:rsidP="00A6251F">
            <w:pPr>
              <w:ind w:left="157"/>
              <w:rPr>
                <w:sz w:val="20"/>
                <w:szCs w:val="20"/>
              </w:rPr>
            </w:pPr>
            <w:r w:rsidRPr="00582A1F">
              <w:rPr>
                <w:sz w:val="20"/>
                <w:szCs w:val="20"/>
              </w:rPr>
              <w:t xml:space="preserve">David Sherman, CEO - </w:t>
            </w:r>
            <w:hyperlink r:id="rId26" w:history="1">
              <w:r w:rsidRPr="00582A1F">
                <w:rPr>
                  <w:rStyle w:val="Hyperlink"/>
                  <w:sz w:val="20"/>
                  <w:szCs w:val="20"/>
                </w:rPr>
                <w:t>David.Sherman@bbbsmountainregion.org</w:t>
              </w:r>
            </w:hyperlink>
          </w:p>
          <w:p w14:paraId="3D5AC646" w14:textId="303F2B29" w:rsidR="00F11C9D" w:rsidRPr="00582A1F" w:rsidRDefault="00F11C9D" w:rsidP="00A6251F">
            <w:pPr>
              <w:ind w:left="157"/>
              <w:rPr>
                <w:sz w:val="20"/>
                <w:szCs w:val="20"/>
              </w:rPr>
            </w:pPr>
            <w:r>
              <w:rPr>
                <w:sz w:val="20"/>
                <w:szCs w:val="20"/>
              </w:rPr>
              <w:t xml:space="preserve">Program Contact, </w:t>
            </w:r>
            <w:r w:rsidR="00605F90">
              <w:rPr>
                <w:sz w:val="20"/>
                <w:szCs w:val="20"/>
              </w:rPr>
              <w:t>Gina Trujillo</w:t>
            </w:r>
          </w:p>
          <w:p w14:paraId="5E752EDD" w14:textId="7C801176" w:rsidR="00F11C9D" w:rsidRPr="00582A1F" w:rsidRDefault="00E97CF3" w:rsidP="00A6251F">
            <w:pPr>
              <w:ind w:left="157"/>
              <w:rPr>
                <w:sz w:val="20"/>
                <w:szCs w:val="20"/>
              </w:rPr>
            </w:pPr>
            <w:hyperlink r:id="rId27" w:history="1">
              <w:r w:rsidR="00605F90">
                <w:rPr>
                  <w:rStyle w:val="Hyperlink"/>
                  <w:sz w:val="20"/>
                  <w:szCs w:val="20"/>
                </w:rPr>
                <w:t>Gina.Trujillo@bbbsmountainregion.org</w:t>
              </w:r>
            </w:hyperlink>
          </w:p>
          <w:p w14:paraId="5093C068" w14:textId="77777777" w:rsidR="00F11C9D" w:rsidRPr="00582A1F" w:rsidRDefault="00F11C9D" w:rsidP="00A6251F">
            <w:pPr>
              <w:ind w:left="157"/>
              <w:rPr>
                <w:sz w:val="20"/>
                <w:szCs w:val="20"/>
              </w:rPr>
            </w:pPr>
          </w:p>
          <w:p w14:paraId="4F4933BE" w14:textId="77777777" w:rsidR="00F11C9D" w:rsidRPr="00582A1F" w:rsidRDefault="00F11C9D" w:rsidP="00A6251F">
            <w:pPr>
              <w:ind w:left="157"/>
              <w:rPr>
                <w:sz w:val="20"/>
                <w:szCs w:val="20"/>
              </w:rPr>
            </w:pPr>
            <w:r>
              <w:rPr>
                <w:sz w:val="20"/>
                <w:szCs w:val="20"/>
              </w:rPr>
              <w:t>CYFD/JJS Contact: Cindy Varela</w:t>
            </w:r>
          </w:p>
        </w:tc>
        <w:tc>
          <w:tcPr>
            <w:tcW w:w="2805" w:type="dxa"/>
          </w:tcPr>
          <w:p w14:paraId="4652D152" w14:textId="77777777" w:rsidR="00F11C9D" w:rsidRPr="00582A1F" w:rsidRDefault="00F11C9D" w:rsidP="00A6251F">
            <w:pPr>
              <w:rPr>
                <w:sz w:val="20"/>
                <w:szCs w:val="20"/>
              </w:rPr>
            </w:pPr>
            <w:r w:rsidRPr="00582A1F">
              <w:rPr>
                <w:sz w:val="20"/>
                <w:szCs w:val="20"/>
              </w:rPr>
              <w:t>Rio Arriba, Taos, Colfax, McKinley, Santa Fe, Los Alamos, San Miguel, Mora, Grant, Dona Ana, Luna</w:t>
            </w:r>
          </w:p>
        </w:tc>
      </w:tr>
      <w:tr w:rsidR="00F11C9D" w:rsidRPr="00582A1F" w14:paraId="067605BD" w14:textId="77777777" w:rsidTr="00680C49">
        <w:tc>
          <w:tcPr>
            <w:tcW w:w="4950" w:type="dxa"/>
          </w:tcPr>
          <w:p w14:paraId="79419CDB" w14:textId="77777777" w:rsidR="00F11C9D" w:rsidRPr="00582A1F" w:rsidRDefault="00F11C9D" w:rsidP="00A6251F">
            <w:pPr>
              <w:rPr>
                <w:b/>
                <w:sz w:val="20"/>
                <w:szCs w:val="20"/>
                <w:u w:val="single"/>
              </w:rPr>
            </w:pPr>
            <w:r w:rsidRPr="00582A1F">
              <w:rPr>
                <w:b/>
                <w:sz w:val="20"/>
                <w:szCs w:val="20"/>
                <w:u w:val="single"/>
              </w:rPr>
              <w:t>Big Brothers Big Sisters Central NM</w:t>
            </w:r>
          </w:p>
          <w:p w14:paraId="53520969" w14:textId="67C07032" w:rsidR="008D5975" w:rsidRDefault="00F11C9D" w:rsidP="00A6251F">
            <w:pPr>
              <w:ind w:left="157"/>
              <w:rPr>
                <w:sz w:val="20"/>
                <w:szCs w:val="20"/>
              </w:rPr>
            </w:pPr>
            <w:r w:rsidRPr="00582A1F">
              <w:rPr>
                <w:sz w:val="20"/>
                <w:szCs w:val="20"/>
              </w:rPr>
              <w:t xml:space="preserve">Angela Reed Padilla, CEO </w:t>
            </w:r>
            <w:r w:rsidR="008D5975">
              <w:rPr>
                <w:sz w:val="20"/>
                <w:szCs w:val="20"/>
              </w:rPr>
              <w:t>–</w:t>
            </w:r>
            <w:r w:rsidRPr="00582A1F">
              <w:rPr>
                <w:sz w:val="20"/>
                <w:szCs w:val="20"/>
              </w:rPr>
              <w:t xml:space="preserve"> </w:t>
            </w:r>
          </w:p>
          <w:p w14:paraId="652B6DE0" w14:textId="770106FE" w:rsidR="00F11C9D" w:rsidRPr="00582A1F" w:rsidRDefault="008D5975" w:rsidP="00A6251F">
            <w:pPr>
              <w:ind w:left="157"/>
              <w:rPr>
                <w:sz w:val="20"/>
                <w:szCs w:val="20"/>
              </w:rPr>
            </w:pPr>
            <w:hyperlink r:id="rId28" w:history="1">
              <w:r w:rsidRPr="00E630AC">
                <w:rPr>
                  <w:rStyle w:val="Hyperlink"/>
                  <w:sz w:val="20"/>
                  <w:szCs w:val="20"/>
                </w:rPr>
                <w:t>Angela.ReedPadilla@bbbs-cnm.org</w:t>
              </w:r>
            </w:hyperlink>
          </w:p>
          <w:p w14:paraId="4E230F01" w14:textId="00A9D14E" w:rsidR="00F11C9D" w:rsidRPr="00582A1F" w:rsidRDefault="00F11C9D" w:rsidP="00A6251F">
            <w:pPr>
              <w:ind w:left="157"/>
              <w:rPr>
                <w:sz w:val="20"/>
                <w:szCs w:val="20"/>
              </w:rPr>
            </w:pPr>
            <w:r w:rsidRPr="00582A1F">
              <w:rPr>
                <w:sz w:val="20"/>
                <w:szCs w:val="20"/>
              </w:rPr>
              <w:t xml:space="preserve">Program Contact, </w:t>
            </w:r>
            <w:r w:rsidR="00605F90">
              <w:rPr>
                <w:sz w:val="20"/>
                <w:szCs w:val="20"/>
              </w:rPr>
              <w:t>Sharon Tenorio COO</w:t>
            </w:r>
            <w:r w:rsidRPr="00582A1F">
              <w:rPr>
                <w:sz w:val="20"/>
                <w:szCs w:val="20"/>
              </w:rPr>
              <w:t xml:space="preserve"> </w:t>
            </w:r>
            <w:r w:rsidR="00605F90">
              <w:rPr>
                <w:sz w:val="20"/>
                <w:szCs w:val="20"/>
              </w:rPr>
              <w:t>–</w:t>
            </w:r>
            <w:r w:rsidRPr="00582A1F">
              <w:rPr>
                <w:sz w:val="20"/>
                <w:szCs w:val="20"/>
              </w:rPr>
              <w:t xml:space="preserve"> </w:t>
            </w:r>
            <w:hyperlink r:id="rId29" w:history="1">
              <w:r w:rsidR="00605F90" w:rsidRPr="00BF7B40">
                <w:rPr>
                  <w:rStyle w:val="Hyperlink"/>
                  <w:sz w:val="20"/>
                  <w:szCs w:val="20"/>
                </w:rPr>
                <w:t>Sharon.Tenorio@bbbs-cnm.org</w:t>
              </w:r>
            </w:hyperlink>
          </w:p>
          <w:p w14:paraId="32037108" w14:textId="77777777" w:rsidR="00F11C9D" w:rsidRPr="00582A1F" w:rsidRDefault="00F11C9D" w:rsidP="00A6251F">
            <w:pPr>
              <w:ind w:left="157"/>
              <w:rPr>
                <w:sz w:val="20"/>
                <w:szCs w:val="20"/>
              </w:rPr>
            </w:pPr>
          </w:p>
          <w:p w14:paraId="49140750" w14:textId="77777777" w:rsidR="00F11C9D" w:rsidRPr="00582A1F" w:rsidRDefault="00F11C9D" w:rsidP="00A6251F">
            <w:pPr>
              <w:ind w:left="157"/>
              <w:rPr>
                <w:sz w:val="20"/>
                <w:szCs w:val="20"/>
              </w:rPr>
            </w:pPr>
            <w:r w:rsidRPr="00582A1F">
              <w:rPr>
                <w:sz w:val="20"/>
                <w:szCs w:val="20"/>
              </w:rPr>
              <w:t xml:space="preserve">CYFD/JJS Contact: Louis </w:t>
            </w:r>
            <w:proofErr w:type="spellStart"/>
            <w:r w:rsidRPr="00582A1F">
              <w:rPr>
                <w:sz w:val="20"/>
                <w:szCs w:val="20"/>
              </w:rPr>
              <w:t>Pacias</w:t>
            </w:r>
            <w:proofErr w:type="spellEnd"/>
            <w:r w:rsidRPr="00582A1F">
              <w:rPr>
                <w:sz w:val="20"/>
                <w:szCs w:val="20"/>
              </w:rPr>
              <w:t xml:space="preserve"> </w:t>
            </w:r>
          </w:p>
        </w:tc>
        <w:tc>
          <w:tcPr>
            <w:tcW w:w="2805" w:type="dxa"/>
          </w:tcPr>
          <w:p w14:paraId="206965E0" w14:textId="77777777" w:rsidR="00F11C9D" w:rsidRPr="00582A1F" w:rsidRDefault="00F11C9D" w:rsidP="00A6251F">
            <w:pPr>
              <w:rPr>
                <w:sz w:val="20"/>
                <w:szCs w:val="20"/>
              </w:rPr>
            </w:pPr>
            <w:r w:rsidRPr="00582A1F">
              <w:rPr>
                <w:sz w:val="20"/>
                <w:szCs w:val="20"/>
              </w:rPr>
              <w:t>San Juan, Sandoval, Bernalillo, Torrance, Valencia, Cibola, Socorro, Otero</w:t>
            </w:r>
          </w:p>
        </w:tc>
      </w:tr>
      <w:tr w:rsidR="00F11C9D" w:rsidRPr="00582A1F" w14:paraId="6E547760" w14:textId="77777777" w:rsidTr="00680C49">
        <w:tc>
          <w:tcPr>
            <w:tcW w:w="4950" w:type="dxa"/>
          </w:tcPr>
          <w:p w14:paraId="78C6E272" w14:textId="77777777" w:rsidR="00F11C9D" w:rsidRPr="00582A1F" w:rsidRDefault="00F11C9D" w:rsidP="00A6251F">
            <w:pPr>
              <w:rPr>
                <w:b/>
                <w:sz w:val="20"/>
                <w:szCs w:val="20"/>
                <w:u w:val="single"/>
              </w:rPr>
            </w:pPr>
            <w:r w:rsidRPr="00582A1F">
              <w:rPr>
                <w:b/>
                <w:sz w:val="20"/>
                <w:szCs w:val="20"/>
                <w:u w:val="single"/>
              </w:rPr>
              <w:t>Big Brothers Big Sisters Southeastern NM</w:t>
            </w:r>
          </w:p>
          <w:p w14:paraId="00EA37DD" w14:textId="77777777" w:rsidR="00F11C9D" w:rsidRPr="00582A1F" w:rsidRDefault="00F11C9D" w:rsidP="00A6251F">
            <w:pPr>
              <w:ind w:left="157"/>
              <w:rPr>
                <w:sz w:val="20"/>
                <w:szCs w:val="20"/>
              </w:rPr>
            </w:pPr>
            <w:r w:rsidRPr="00582A1F">
              <w:rPr>
                <w:sz w:val="20"/>
                <w:szCs w:val="20"/>
              </w:rPr>
              <w:t xml:space="preserve">Bill Wolfe, CEO - </w:t>
            </w:r>
            <w:hyperlink r:id="rId30" w:history="1">
              <w:r w:rsidRPr="00582A1F">
                <w:rPr>
                  <w:rStyle w:val="Hyperlink"/>
                  <w:sz w:val="20"/>
                  <w:szCs w:val="20"/>
                </w:rPr>
                <w:t>bwolf@bbbssenm.org</w:t>
              </w:r>
            </w:hyperlink>
          </w:p>
          <w:p w14:paraId="346DC3EC" w14:textId="77777777" w:rsidR="00F11C9D" w:rsidRPr="00582A1F" w:rsidRDefault="00F11C9D" w:rsidP="00A6251F">
            <w:pPr>
              <w:ind w:left="157"/>
              <w:rPr>
                <w:sz w:val="20"/>
                <w:szCs w:val="20"/>
              </w:rPr>
            </w:pPr>
            <w:r w:rsidRPr="00582A1F">
              <w:rPr>
                <w:sz w:val="20"/>
                <w:szCs w:val="20"/>
              </w:rPr>
              <w:t xml:space="preserve">Program Contact, Amanda Ware - </w:t>
            </w:r>
            <w:hyperlink r:id="rId31" w:history="1">
              <w:r w:rsidRPr="00582A1F">
                <w:rPr>
                  <w:rStyle w:val="Hyperlink"/>
                  <w:sz w:val="20"/>
                  <w:szCs w:val="20"/>
                </w:rPr>
                <w:t>aware@bbbssenm.org</w:t>
              </w:r>
            </w:hyperlink>
          </w:p>
          <w:p w14:paraId="7201F5C5" w14:textId="77777777" w:rsidR="00F11C9D" w:rsidRPr="00582A1F" w:rsidRDefault="00F11C9D" w:rsidP="00A6251F">
            <w:pPr>
              <w:ind w:left="157"/>
              <w:rPr>
                <w:sz w:val="20"/>
                <w:szCs w:val="20"/>
              </w:rPr>
            </w:pPr>
          </w:p>
          <w:p w14:paraId="503E8562" w14:textId="77777777" w:rsidR="00F11C9D" w:rsidRPr="00582A1F" w:rsidRDefault="00F11C9D" w:rsidP="00A6251F">
            <w:pPr>
              <w:ind w:left="157"/>
              <w:rPr>
                <w:sz w:val="20"/>
                <w:szCs w:val="20"/>
              </w:rPr>
            </w:pPr>
            <w:r w:rsidRPr="00582A1F">
              <w:rPr>
                <w:sz w:val="20"/>
                <w:szCs w:val="20"/>
              </w:rPr>
              <w:t xml:space="preserve">CYFD/JJS Contact: </w:t>
            </w:r>
            <w:r>
              <w:rPr>
                <w:sz w:val="20"/>
                <w:szCs w:val="20"/>
              </w:rPr>
              <w:t>Consuelo Garcia</w:t>
            </w:r>
          </w:p>
        </w:tc>
        <w:tc>
          <w:tcPr>
            <w:tcW w:w="2805" w:type="dxa"/>
          </w:tcPr>
          <w:p w14:paraId="098FD7BF" w14:textId="77777777" w:rsidR="00F11C9D" w:rsidRPr="00582A1F" w:rsidRDefault="00F11C9D" w:rsidP="00A6251F">
            <w:pPr>
              <w:rPr>
                <w:sz w:val="20"/>
                <w:szCs w:val="20"/>
              </w:rPr>
            </w:pPr>
            <w:r w:rsidRPr="00582A1F">
              <w:rPr>
                <w:sz w:val="20"/>
                <w:szCs w:val="20"/>
              </w:rPr>
              <w:t>Curry, Roosevelt, Chaves, Eddy</w:t>
            </w:r>
          </w:p>
        </w:tc>
      </w:tr>
      <w:tr w:rsidR="00F11C9D" w:rsidRPr="00582A1F" w14:paraId="3BB7D991" w14:textId="77777777" w:rsidTr="00680C49">
        <w:tc>
          <w:tcPr>
            <w:tcW w:w="4950" w:type="dxa"/>
          </w:tcPr>
          <w:p w14:paraId="39749889" w14:textId="77777777" w:rsidR="00F11C9D" w:rsidRPr="00582A1F" w:rsidRDefault="00F11C9D" w:rsidP="00A6251F">
            <w:pPr>
              <w:rPr>
                <w:b/>
                <w:sz w:val="20"/>
                <w:szCs w:val="20"/>
                <w:u w:val="single"/>
              </w:rPr>
            </w:pPr>
            <w:r w:rsidRPr="00582A1F">
              <w:rPr>
                <w:b/>
                <w:sz w:val="20"/>
                <w:szCs w:val="20"/>
                <w:u w:val="single"/>
              </w:rPr>
              <w:lastRenderedPageBreak/>
              <w:t>Youth Development, Inc.</w:t>
            </w:r>
          </w:p>
          <w:p w14:paraId="490C8095" w14:textId="77777777" w:rsidR="00F11C9D" w:rsidRPr="00582A1F" w:rsidRDefault="00F11C9D" w:rsidP="00A6251F">
            <w:pPr>
              <w:ind w:left="162"/>
              <w:rPr>
                <w:sz w:val="20"/>
                <w:szCs w:val="20"/>
              </w:rPr>
            </w:pPr>
            <w:r w:rsidRPr="00582A1F">
              <w:rPr>
                <w:sz w:val="20"/>
                <w:szCs w:val="20"/>
              </w:rPr>
              <w:t xml:space="preserve">Concho Cordova, Vice President - </w:t>
            </w:r>
            <w:hyperlink r:id="rId32" w:history="1">
              <w:r w:rsidRPr="00582A1F">
                <w:rPr>
                  <w:rStyle w:val="Hyperlink"/>
                  <w:sz w:val="20"/>
                  <w:szCs w:val="20"/>
                </w:rPr>
                <w:t>ccordova@ydinm.org</w:t>
              </w:r>
            </w:hyperlink>
          </w:p>
          <w:p w14:paraId="7FADB289" w14:textId="77777777" w:rsidR="00F11C9D" w:rsidRPr="00582A1F" w:rsidRDefault="00F11C9D" w:rsidP="00A6251F">
            <w:pPr>
              <w:ind w:left="162"/>
              <w:rPr>
                <w:sz w:val="20"/>
                <w:szCs w:val="20"/>
              </w:rPr>
            </w:pPr>
            <w:r w:rsidRPr="00582A1F">
              <w:rPr>
                <w:sz w:val="20"/>
                <w:szCs w:val="20"/>
              </w:rPr>
              <w:t xml:space="preserve">Program Contact: Judy Pacheco - </w:t>
            </w:r>
            <w:hyperlink r:id="rId33" w:history="1">
              <w:r w:rsidRPr="00582A1F">
                <w:rPr>
                  <w:rStyle w:val="Hyperlink"/>
                  <w:sz w:val="20"/>
                  <w:szCs w:val="20"/>
                </w:rPr>
                <w:t>jpacheco@ydinm.org</w:t>
              </w:r>
            </w:hyperlink>
          </w:p>
          <w:p w14:paraId="45A72CE0" w14:textId="77777777" w:rsidR="00F11C9D" w:rsidRPr="00582A1F" w:rsidRDefault="00F11C9D" w:rsidP="00A6251F">
            <w:pPr>
              <w:ind w:left="162"/>
              <w:rPr>
                <w:sz w:val="20"/>
                <w:szCs w:val="20"/>
              </w:rPr>
            </w:pPr>
          </w:p>
          <w:p w14:paraId="39717800" w14:textId="77777777" w:rsidR="00F11C9D" w:rsidRPr="00582A1F" w:rsidRDefault="00F11C9D" w:rsidP="00A6251F">
            <w:pPr>
              <w:ind w:left="162"/>
              <w:rPr>
                <w:sz w:val="20"/>
                <w:szCs w:val="20"/>
              </w:rPr>
            </w:pPr>
            <w:r w:rsidRPr="00582A1F">
              <w:rPr>
                <w:sz w:val="20"/>
                <w:szCs w:val="20"/>
              </w:rPr>
              <w:t xml:space="preserve">CYFD/JJS Contact: Louis </w:t>
            </w:r>
            <w:proofErr w:type="spellStart"/>
            <w:r w:rsidRPr="00582A1F">
              <w:rPr>
                <w:sz w:val="20"/>
                <w:szCs w:val="20"/>
              </w:rPr>
              <w:t>Pacias</w:t>
            </w:r>
            <w:proofErr w:type="spellEnd"/>
          </w:p>
        </w:tc>
        <w:tc>
          <w:tcPr>
            <w:tcW w:w="2805" w:type="dxa"/>
          </w:tcPr>
          <w:p w14:paraId="51155DAF" w14:textId="77777777" w:rsidR="00F11C9D" w:rsidRPr="00582A1F" w:rsidRDefault="00F11C9D" w:rsidP="00A6251F">
            <w:pPr>
              <w:rPr>
                <w:sz w:val="20"/>
                <w:szCs w:val="20"/>
              </w:rPr>
            </w:pPr>
            <w:r w:rsidRPr="00582A1F">
              <w:rPr>
                <w:sz w:val="20"/>
                <w:szCs w:val="20"/>
              </w:rPr>
              <w:t>Sandoval, Bernalillo, Valencia, Torrance</w:t>
            </w:r>
          </w:p>
        </w:tc>
      </w:tr>
    </w:tbl>
    <w:p w14:paraId="17226519" w14:textId="77777777" w:rsidR="00F11C9D" w:rsidRPr="00582A1F" w:rsidRDefault="00F11C9D" w:rsidP="00F11C9D">
      <w:pPr>
        <w:spacing w:before="120"/>
        <w:rPr>
          <w:rFonts w:ascii="Tw Cen MT" w:hAnsi="Tw Cen MT"/>
          <w:sz w:val="2"/>
          <w:szCs w:val="2"/>
        </w:rPr>
      </w:pPr>
    </w:p>
    <w:tbl>
      <w:tblPr>
        <w:tblStyle w:val="TableGrid"/>
        <w:tblW w:w="7776" w:type="dxa"/>
        <w:tblInd w:w="1489" w:type="dxa"/>
        <w:tblLook w:val="04A0" w:firstRow="1" w:lastRow="0" w:firstColumn="1" w:lastColumn="0" w:noHBand="0" w:noVBand="1"/>
      </w:tblPr>
      <w:tblGrid>
        <w:gridCol w:w="4950"/>
        <w:gridCol w:w="2826"/>
      </w:tblGrid>
      <w:tr w:rsidR="00F11C9D" w:rsidRPr="00582A1F" w14:paraId="117DEF38" w14:textId="77777777" w:rsidTr="00680C49">
        <w:tc>
          <w:tcPr>
            <w:tcW w:w="4950" w:type="dxa"/>
          </w:tcPr>
          <w:p w14:paraId="1D8D2642" w14:textId="77777777" w:rsidR="00F11C9D" w:rsidRPr="00582A1F" w:rsidRDefault="00F11C9D" w:rsidP="00A6251F">
            <w:pPr>
              <w:jc w:val="center"/>
              <w:rPr>
                <w:b/>
                <w:sz w:val="20"/>
                <w:szCs w:val="20"/>
              </w:rPr>
            </w:pPr>
            <w:r w:rsidRPr="00582A1F">
              <w:rPr>
                <w:b/>
                <w:sz w:val="24"/>
                <w:szCs w:val="20"/>
              </w:rPr>
              <w:t>Group Youth Mentoring Providers</w:t>
            </w:r>
          </w:p>
        </w:tc>
        <w:tc>
          <w:tcPr>
            <w:tcW w:w="2826" w:type="dxa"/>
          </w:tcPr>
          <w:p w14:paraId="4B0171F7" w14:textId="77777777" w:rsidR="00F11C9D" w:rsidRPr="00582A1F" w:rsidRDefault="00F11C9D" w:rsidP="00A6251F">
            <w:pPr>
              <w:jc w:val="center"/>
              <w:rPr>
                <w:b/>
                <w:sz w:val="20"/>
                <w:szCs w:val="20"/>
              </w:rPr>
            </w:pPr>
            <w:r w:rsidRPr="00582A1F">
              <w:rPr>
                <w:b/>
                <w:sz w:val="20"/>
                <w:szCs w:val="20"/>
              </w:rPr>
              <w:t>Counties, Pueblos/Nations Served</w:t>
            </w:r>
          </w:p>
        </w:tc>
      </w:tr>
      <w:tr w:rsidR="00F11C9D" w:rsidRPr="00582A1F" w14:paraId="7D735A9D" w14:textId="77777777" w:rsidTr="00680C49">
        <w:tc>
          <w:tcPr>
            <w:tcW w:w="4950" w:type="dxa"/>
          </w:tcPr>
          <w:p w14:paraId="274EECB2" w14:textId="77777777" w:rsidR="00F11C9D" w:rsidRPr="00582A1F" w:rsidRDefault="00F11C9D" w:rsidP="00A6251F">
            <w:pPr>
              <w:rPr>
                <w:b/>
                <w:sz w:val="20"/>
                <w:szCs w:val="20"/>
                <w:u w:val="single"/>
              </w:rPr>
            </w:pPr>
            <w:r w:rsidRPr="00582A1F">
              <w:rPr>
                <w:b/>
                <w:sz w:val="20"/>
                <w:szCs w:val="20"/>
                <w:u w:val="single"/>
              </w:rPr>
              <w:t>National Indian Youth Leadership Development Program</w:t>
            </w:r>
          </w:p>
          <w:p w14:paraId="19DB28BB" w14:textId="77777777" w:rsidR="00F11C9D" w:rsidRPr="00582A1F" w:rsidRDefault="00F11C9D" w:rsidP="00A6251F">
            <w:pPr>
              <w:ind w:left="162"/>
              <w:rPr>
                <w:sz w:val="20"/>
                <w:szCs w:val="20"/>
              </w:rPr>
            </w:pPr>
            <w:r w:rsidRPr="00582A1F">
              <w:rPr>
                <w:sz w:val="20"/>
                <w:szCs w:val="20"/>
              </w:rPr>
              <w:t xml:space="preserve">McClellan Hall, CEO – </w:t>
            </w:r>
            <w:hyperlink r:id="rId34" w:history="1">
              <w:r w:rsidRPr="00582A1F">
                <w:rPr>
                  <w:rStyle w:val="Hyperlink"/>
                  <w:sz w:val="20"/>
                  <w:szCs w:val="20"/>
                </w:rPr>
                <w:t>mac</w:t>
              </w:r>
              <w:r w:rsidRPr="00582A1F">
                <w:rPr>
                  <w:rStyle w:val="Hyperlink"/>
                  <w:sz w:val="20"/>
                  <w:szCs w:val="20"/>
                </w:rPr>
                <w:t>h</w:t>
              </w:r>
              <w:r w:rsidRPr="00582A1F">
                <w:rPr>
                  <w:rStyle w:val="Hyperlink"/>
                  <w:sz w:val="20"/>
                  <w:szCs w:val="20"/>
                </w:rPr>
                <w:t>all@niylp.org</w:t>
              </w:r>
            </w:hyperlink>
          </w:p>
          <w:p w14:paraId="07B64D07" w14:textId="77777777" w:rsidR="00F11C9D" w:rsidRPr="00582A1F" w:rsidRDefault="00F11C9D" w:rsidP="00A6251F">
            <w:pPr>
              <w:ind w:left="162"/>
              <w:rPr>
                <w:sz w:val="20"/>
                <w:szCs w:val="20"/>
              </w:rPr>
            </w:pPr>
            <w:r w:rsidRPr="00582A1F">
              <w:rPr>
                <w:sz w:val="20"/>
                <w:szCs w:val="20"/>
              </w:rPr>
              <w:t>Program Contact: Sheri Pfeiffer-</w:t>
            </w:r>
            <w:proofErr w:type="spellStart"/>
            <w:r w:rsidRPr="00582A1F">
              <w:rPr>
                <w:sz w:val="20"/>
                <w:szCs w:val="20"/>
              </w:rPr>
              <w:t>Tsinajinnie</w:t>
            </w:r>
            <w:proofErr w:type="spellEnd"/>
            <w:r w:rsidRPr="00582A1F">
              <w:rPr>
                <w:sz w:val="20"/>
                <w:szCs w:val="20"/>
              </w:rPr>
              <w:t xml:space="preserve"> </w:t>
            </w:r>
            <w:hyperlink r:id="rId35" w:history="1">
              <w:r w:rsidRPr="00582A1F">
                <w:rPr>
                  <w:rStyle w:val="Hyperlink"/>
                  <w:sz w:val="20"/>
                  <w:szCs w:val="20"/>
                </w:rPr>
                <w:t>spfeiffertsinajinnie@niylp.org</w:t>
              </w:r>
            </w:hyperlink>
          </w:p>
          <w:p w14:paraId="77B5B6C5" w14:textId="77777777" w:rsidR="00F11C9D" w:rsidRPr="00582A1F" w:rsidRDefault="00F11C9D" w:rsidP="00A6251F">
            <w:pPr>
              <w:ind w:left="162"/>
              <w:rPr>
                <w:sz w:val="20"/>
                <w:szCs w:val="20"/>
              </w:rPr>
            </w:pPr>
          </w:p>
          <w:p w14:paraId="11318A5F" w14:textId="77777777" w:rsidR="00F11C9D" w:rsidRPr="00582A1F" w:rsidRDefault="00F11C9D" w:rsidP="00A6251F">
            <w:pPr>
              <w:ind w:left="162"/>
              <w:rPr>
                <w:sz w:val="20"/>
                <w:szCs w:val="20"/>
              </w:rPr>
            </w:pPr>
            <w:r w:rsidRPr="00582A1F">
              <w:rPr>
                <w:sz w:val="20"/>
                <w:szCs w:val="20"/>
              </w:rPr>
              <w:t xml:space="preserve">CYFD JJS Contact: </w:t>
            </w:r>
            <w:r>
              <w:rPr>
                <w:sz w:val="20"/>
                <w:szCs w:val="20"/>
              </w:rPr>
              <w:t xml:space="preserve">Louis </w:t>
            </w:r>
            <w:proofErr w:type="spellStart"/>
            <w:r>
              <w:rPr>
                <w:sz w:val="20"/>
                <w:szCs w:val="20"/>
              </w:rPr>
              <w:t>Pacias</w:t>
            </w:r>
            <w:proofErr w:type="spellEnd"/>
          </w:p>
        </w:tc>
        <w:tc>
          <w:tcPr>
            <w:tcW w:w="2826" w:type="dxa"/>
          </w:tcPr>
          <w:p w14:paraId="34961A15" w14:textId="77777777" w:rsidR="00F11C9D" w:rsidRPr="00582A1F" w:rsidRDefault="00F11C9D" w:rsidP="00A6251F">
            <w:pPr>
              <w:rPr>
                <w:sz w:val="20"/>
                <w:szCs w:val="20"/>
              </w:rPr>
            </w:pPr>
            <w:r w:rsidRPr="00582A1F">
              <w:rPr>
                <w:sz w:val="20"/>
                <w:szCs w:val="20"/>
              </w:rPr>
              <w:t>McKinley County; Navajo Nation</w:t>
            </w:r>
          </w:p>
        </w:tc>
      </w:tr>
      <w:tr w:rsidR="00F11C9D" w:rsidRPr="00582A1F" w14:paraId="2E8A853A" w14:textId="77777777" w:rsidTr="00680C49">
        <w:tc>
          <w:tcPr>
            <w:tcW w:w="4950" w:type="dxa"/>
          </w:tcPr>
          <w:p w14:paraId="4D6821B6" w14:textId="77777777" w:rsidR="00F11C9D" w:rsidRPr="00582A1F" w:rsidRDefault="00F11C9D" w:rsidP="00A6251F">
            <w:pPr>
              <w:rPr>
                <w:b/>
                <w:sz w:val="20"/>
                <w:szCs w:val="20"/>
                <w:u w:val="single"/>
              </w:rPr>
            </w:pPr>
            <w:r w:rsidRPr="00582A1F">
              <w:rPr>
                <w:b/>
                <w:sz w:val="20"/>
                <w:szCs w:val="20"/>
                <w:u w:val="single"/>
              </w:rPr>
              <w:t>New Mexico Alliance of Boys &amp; Girls Clubs</w:t>
            </w:r>
          </w:p>
          <w:p w14:paraId="2EE21384" w14:textId="77777777" w:rsidR="00F11C9D" w:rsidRPr="00582A1F" w:rsidRDefault="00F11C9D" w:rsidP="00A6251F">
            <w:pPr>
              <w:ind w:left="162"/>
              <w:rPr>
                <w:sz w:val="20"/>
                <w:szCs w:val="20"/>
              </w:rPr>
            </w:pPr>
            <w:r w:rsidRPr="00582A1F">
              <w:rPr>
                <w:sz w:val="20"/>
                <w:szCs w:val="20"/>
              </w:rPr>
              <w:t xml:space="preserve">Program Contact: Debbie Davis - </w:t>
            </w:r>
            <w:hyperlink r:id="rId36" w:history="1">
              <w:r w:rsidRPr="00582A1F">
                <w:rPr>
                  <w:rStyle w:val="Hyperlink"/>
                  <w:sz w:val="20"/>
                  <w:szCs w:val="20"/>
                </w:rPr>
                <w:t>ddavis@bgcalliances.net</w:t>
              </w:r>
            </w:hyperlink>
          </w:p>
          <w:p w14:paraId="321384F9" w14:textId="77777777" w:rsidR="00F11C9D" w:rsidRPr="00582A1F" w:rsidRDefault="00F11C9D" w:rsidP="00A6251F">
            <w:pPr>
              <w:ind w:left="162"/>
              <w:rPr>
                <w:sz w:val="20"/>
                <w:szCs w:val="20"/>
              </w:rPr>
            </w:pPr>
          </w:p>
          <w:p w14:paraId="31E10C04" w14:textId="77777777" w:rsidR="00F11C9D" w:rsidRPr="00582A1F" w:rsidRDefault="00F11C9D" w:rsidP="00A6251F">
            <w:pPr>
              <w:ind w:left="162"/>
              <w:rPr>
                <w:sz w:val="20"/>
                <w:szCs w:val="20"/>
              </w:rPr>
            </w:pPr>
            <w:r w:rsidRPr="00582A1F">
              <w:rPr>
                <w:sz w:val="20"/>
                <w:szCs w:val="20"/>
              </w:rPr>
              <w:t>CYFD JJS Contact: Consuelo Garcia</w:t>
            </w:r>
          </w:p>
        </w:tc>
        <w:tc>
          <w:tcPr>
            <w:tcW w:w="2826" w:type="dxa"/>
          </w:tcPr>
          <w:p w14:paraId="2196BAD7" w14:textId="77777777" w:rsidR="00F11C9D" w:rsidRPr="00582A1F" w:rsidRDefault="00F11C9D" w:rsidP="00A6251F">
            <w:pPr>
              <w:rPr>
                <w:sz w:val="20"/>
                <w:szCs w:val="20"/>
              </w:rPr>
            </w:pPr>
            <w:r w:rsidRPr="00582A1F">
              <w:rPr>
                <w:sz w:val="20"/>
                <w:szCs w:val="20"/>
              </w:rPr>
              <w:t xml:space="preserve">San Juan, Rio Arriba, McKinley, Sandoval, Santa Fe, Bernalillo, Lincoln, Chaves, Eddy, Otero, Dona Ana; </w:t>
            </w:r>
            <w:proofErr w:type="spellStart"/>
            <w:r w:rsidRPr="00582A1F">
              <w:rPr>
                <w:sz w:val="20"/>
                <w:szCs w:val="20"/>
              </w:rPr>
              <w:t>Ohkay</w:t>
            </w:r>
            <w:proofErr w:type="spellEnd"/>
            <w:r w:rsidRPr="00582A1F">
              <w:rPr>
                <w:sz w:val="20"/>
                <w:szCs w:val="20"/>
              </w:rPr>
              <w:t xml:space="preserve"> </w:t>
            </w:r>
            <w:proofErr w:type="spellStart"/>
            <w:r w:rsidRPr="00582A1F">
              <w:rPr>
                <w:sz w:val="20"/>
                <w:szCs w:val="20"/>
              </w:rPr>
              <w:t>Owingeh</w:t>
            </w:r>
            <w:proofErr w:type="spellEnd"/>
            <w:r w:rsidRPr="00582A1F">
              <w:rPr>
                <w:sz w:val="20"/>
                <w:szCs w:val="20"/>
              </w:rPr>
              <w:t>, Mescalero Apache</w:t>
            </w:r>
          </w:p>
        </w:tc>
      </w:tr>
      <w:tr w:rsidR="00F11C9D" w:rsidRPr="00582A1F" w14:paraId="420FEB8D" w14:textId="77777777" w:rsidTr="00680C49">
        <w:tc>
          <w:tcPr>
            <w:tcW w:w="4950" w:type="dxa"/>
          </w:tcPr>
          <w:p w14:paraId="1325C19D" w14:textId="77777777" w:rsidR="00F11C9D" w:rsidRPr="00582A1F" w:rsidRDefault="00F11C9D" w:rsidP="00A6251F">
            <w:pPr>
              <w:rPr>
                <w:b/>
                <w:sz w:val="20"/>
                <w:szCs w:val="20"/>
                <w:u w:val="single"/>
              </w:rPr>
            </w:pPr>
            <w:r w:rsidRPr="00582A1F">
              <w:rPr>
                <w:b/>
                <w:sz w:val="20"/>
                <w:szCs w:val="20"/>
                <w:u w:val="single"/>
              </w:rPr>
              <w:t>Appletree</w:t>
            </w:r>
          </w:p>
          <w:p w14:paraId="2A8158B6" w14:textId="77777777" w:rsidR="00F11C9D" w:rsidRPr="00582A1F" w:rsidRDefault="00F11C9D" w:rsidP="00A6251F">
            <w:pPr>
              <w:ind w:left="162"/>
              <w:rPr>
                <w:sz w:val="20"/>
                <w:szCs w:val="20"/>
              </w:rPr>
            </w:pPr>
            <w:r w:rsidRPr="00582A1F">
              <w:rPr>
                <w:sz w:val="20"/>
                <w:szCs w:val="20"/>
              </w:rPr>
              <w:t xml:space="preserve">Program Contact: Sharon </w:t>
            </w:r>
            <w:proofErr w:type="spellStart"/>
            <w:r w:rsidRPr="00582A1F">
              <w:rPr>
                <w:sz w:val="20"/>
                <w:szCs w:val="20"/>
              </w:rPr>
              <w:t>Finarelli</w:t>
            </w:r>
            <w:proofErr w:type="spellEnd"/>
            <w:r w:rsidRPr="00582A1F">
              <w:rPr>
                <w:sz w:val="20"/>
                <w:szCs w:val="20"/>
              </w:rPr>
              <w:t xml:space="preserve"> - </w:t>
            </w:r>
            <w:hyperlink r:id="rId37" w:history="1">
              <w:r w:rsidRPr="00582A1F">
                <w:rPr>
                  <w:rStyle w:val="Hyperlink"/>
                  <w:sz w:val="20"/>
                  <w:szCs w:val="20"/>
                </w:rPr>
                <w:t>sharon.finarelli@appletreeeducation.org</w:t>
              </w:r>
            </w:hyperlink>
          </w:p>
          <w:p w14:paraId="3F350C31" w14:textId="77777777" w:rsidR="00F11C9D" w:rsidRPr="00582A1F" w:rsidRDefault="00F11C9D" w:rsidP="00A6251F">
            <w:pPr>
              <w:ind w:left="162"/>
              <w:rPr>
                <w:sz w:val="20"/>
                <w:szCs w:val="20"/>
              </w:rPr>
            </w:pPr>
          </w:p>
          <w:p w14:paraId="712197FA" w14:textId="77777777" w:rsidR="00F11C9D" w:rsidRPr="00582A1F" w:rsidRDefault="00F11C9D" w:rsidP="00A6251F">
            <w:pPr>
              <w:ind w:left="162"/>
              <w:rPr>
                <w:sz w:val="20"/>
                <w:szCs w:val="20"/>
              </w:rPr>
            </w:pPr>
            <w:r w:rsidRPr="00582A1F">
              <w:rPr>
                <w:sz w:val="20"/>
                <w:szCs w:val="20"/>
              </w:rPr>
              <w:t xml:space="preserve">CYFD JJS Contact: Cindy Varela </w:t>
            </w:r>
          </w:p>
        </w:tc>
        <w:tc>
          <w:tcPr>
            <w:tcW w:w="2826" w:type="dxa"/>
          </w:tcPr>
          <w:p w14:paraId="30D04C67" w14:textId="77777777" w:rsidR="00F11C9D" w:rsidRPr="00582A1F" w:rsidRDefault="00F11C9D" w:rsidP="00A6251F">
            <w:pPr>
              <w:rPr>
                <w:sz w:val="20"/>
                <w:szCs w:val="20"/>
              </w:rPr>
            </w:pPr>
            <w:r w:rsidRPr="00582A1F">
              <w:rPr>
                <w:sz w:val="20"/>
                <w:szCs w:val="20"/>
              </w:rPr>
              <w:t>Sierra</w:t>
            </w:r>
          </w:p>
        </w:tc>
      </w:tr>
      <w:tr w:rsidR="00F11C9D" w:rsidRPr="00582A1F" w14:paraId="1151D2C3" w14:textId="77777777" w:rsidTr="00680C49">
        <w:tc>
          <w:tcPr>
            <w:tcW w:w="4950" w:type="dxa"/>
          </w:tcPr>
          <w:p w14:paraId="77CC5BC8" w14:textId="77777777" w:rsidR="00F11C9D" w:rsidRPr="00582A1F" w:rsidRDefault="00F11C9D" w:rsidP="00A6251F">
            <w:pPr>
              <w:rPr>
                <w:b/>
                <w:sz w:val="20"/>
                <w:szCs w:val="20"/>
                <w:u w:val="single"/>
              </w:rPr>
            </w:pPr>
            <w:r w:rsidRPr="00582A1F">
              <w:rPr>
                <w:b/>
                <w:sz w:val="20"/>
                <w:szCs w:val="20"/>
                <w:u w:val="single"/>
              </w:rPr>
              <w:t>Capacity Builders</w:t>
            </w:r>
          </w:p>
          <w:p w14:paraId="75EA0682" w14:textId="5C1D6C7C" w:rsidR="00F11C9D" w:rsidRDefault="00F11C9D" w:rsidP="00A6251F">
            <w:pPr>
              <w:rPr>
                <w:sz w:val="20"/>
                <w:szCs w:val="20"/>
              </w:rPr>
            </w:pPr>
            <w:r>
              <w:rPr>
                <w:sz w:val="20"/>
                <w:szCs w:val="20"/>
              </w:rPr>
              <w:t>Pr</w:t>
            </w:r>
            <w:r w:rsidR="00605F90">
              <w:rPr>
                <w:sz w:val="20"/>
                <w:szCs w:val="20"/>
              </w:rPr>
              <w:t xml:space="preserve">esident, Board of Director: Debbie </w:t>
            </w:r>
            <w:proofErr w:type="spellStart"/>
            <w:r w:rsidR="00605F90">
              <w:rPr>
                <w:sz w:val="20"/>
                <w:szCs w:val="20"/>
              </w:rPr>
              <w:t>Oftedal</w:t>
            </w:r>
            <w:proofErr w:type="spellEnd"/>
            <w:r w:rsidR="00605F90">
              <w:rPr>
                <w:sz w:val="20"/>
                <w:szCs w:val="20"/>
              </w:rPr>
              <w:t xml:space="preserve"> – </w:t>
            </w:r>
            <w:hyperlink r:id="rId38" w:history="1">
              <w:r w:rsidR="00605F90" w:rsidRPr="00BF7B40">
                <w:rPr>
                  <w:rStyle w:val="Hyperlink"/>
                  <w:sz w:val="20"/>
                  <w:szCs w:val="20"/>
                </w:rPr>
                <w:t>d</w:t>
              </w:r>
              <w:r w:rsidR="00605F90" w:rsidRPr="00BF7B40">
                <w:rPr>
                  <w:rStyle w:val="Hyperlink"/>
                </w:rPr>
                <w:t>.oftedal@capacitybuilders.info</w:t>
              </w:r>
            </w:hyperlink>
          </w:p>
          <w:p w14:paraId="2E0896FF" w14:textId="77777777" w:rsidR="00F11C9D" w:rsidRDefault="00F11C9D" w:rsidP="00A6251F">
            <w:pPr>
              <w:rPr>
                <w:sz w:val="20"/>
                <w:szCs w:val="20"/>
              </w:rPr>
            </w:pPr>
          </w:p>
          <w:p w14:paraId="1A959286" w14:textId="77777777" w:rsidR="00F11C9D" w:rsidRPr="00582A1F" w:rsidRDefault="00F11C9D" w:rsidP="00A6251F">
            <w:pPr>
              <w:rPr>
                <w:sz w:val="20"/>
                <w:szCs w:val="20"/>
              </w:rPr>
            </w:pPr>
            <w:r>
              <w:rPr>
                <w:sz w:val="20"/>
                <w:szCs w:val="20"/>
              </w:rPr>
              <w:t>CYFD JJS Contact: Cindy Varela</w:t>
            </w:r>
          </w:p>
        </w:tc>
        <w:tc>
          <w:tcPr>
            <w:tcW w:w="2826" w:type="dxa"/>
          </w:tcPr>
          <w:p w14:paraId="7722E901" w14:textId="77777777" w:rsidR="00F11C9D" w:rsidRPr="00582A1F" w:rsidRDefault="00F11C9D" w:rsidP="00A6251F">
            <w:pPr>
              <w:rPr>
                <w:sz w:val="20"/>
                <w:szCs w:val="20"/>
              </w:rPr>
            </w:pPr>
            <w:r w:rsidRPr="00582A1F">
              <w:rPr>
                <w:sz w:val="20"/>
                <w:szCs w:val="20"/>
              </w:rPr>
              <w:t>San Juan County; Navajo Nation</w:t>
            </w:r>
          </w:p>
        </w:tc>
      </w:tr>
      <w:tr w:rsidR="00F11C9D" w:rsidRPr="00582A1F" w14:paraId="25F017F2" w14:textId="77777777" w:rsidTr="00680C49">
        <w:tc>
          <w:tcPr>
            <w:tcW w:w="4950" w:type="dxa"/>
          </w:tcPr>
          <w:p w14:paraId="0B0F3F03" w14:textId="77777777" w:rsidR="00F11C9D" w:rsidRPr="00582A1F" w:rsidRDefault="00F11C9D" w:rsidP="00A6251F">
            <w:pPr>
              <w:rPr>
                <w:b/>
                <w:sz w:val="20"/>
                <w:szCs w:val="20"/>
                <w:u w:val="single"/>
              </w:rPr>
            </w:pPr>
            <w:r w:rsidRPr="00582A1F">
              <w:rPr>
                <w:b/>
                <w:sz w:val="20"/>
                <w:szCs w:val="20"/>
                <w:u w:val="single"/>
              </w:rPr>
              <w:t>Youth Development, Inc.</w:t>
            </w:r>
          </w:p>
          <w:p w14:paraId="62F10418" w14:textId="77777777" w:rsidR="00F11C9D" w:rsidRPr="00582A1F" w:rsidRDefault="00F11C9D" w:rsidP="00A6251F">
            <w:pPr>
              <w:ind w:left="162"/>
              <w:rPr>
                <w:sz w:val="20"/>
                <w:szCs w:val="20"/>
              </w:rPr>
            </w:pPr>
            <w:r w:rsidRPr="00582A1F">
              <w:rPr>
                <w:sz w:val="20"/>
                <w:szCs w:val="20"/>
              </w:rPr>
              <w:t xml:space="preserve">Concho Cordova, Vice President - </w:t>
            </w:r>
            <w:hyperlink r:id="rId39" w:history="1">
              <w:r w:rsidRPr="00582A1F">
                <w:rPr>
                  <w:rStyle w:val="Hyperlink"/>
                  <w:sz w:val="20"/>
                  <w:szCs w:val="20"/>
                </w:rPr>
                <w:t>ccordova@ydinm.org</w:t>
              </w:r>
            </w:hyperlink>
          </w:p>
          <w:p w14:paraId="5336FACA" w14:textId="77777777" w:rsidR="00F11C9D" w:rsidRPr="00582A1F" w:rsidRDefault="00F11C9D" w:rsidP="00A6251F">
            <w:pPr>
              <w:ind w:left="162"/>
              <w:rPr>
                <w:sz w:val="20"/>
                <w:szCs w:val="20"/>
              </w:rPr>
            </w:pPr>
            <w:r w:rsidRPr="00582A1F">
              <w:rPr>
                <w:sz w:val="20"/>
                <w:szCs w:val="20"/>
              </w:rPr>
              <w:t xml:space="preserve">Program Contact: Judy Pacheco - </w:t>
            </w:r>
            <w:hyperlink r:id="rId40" w:history="1">
              <w:r w:rsidRPr="00582A1F">
                <w:rPr>
                  <w:rStyle w:val="Hyperlink"/>
                  <w:sz w:val="20"/>
                  <w:szCs w:val="20"/>
                </w:rPr>
                <w:t>jpacheco@ydinm.org</w:t>
              </w:r>
            </w:hyperlink>
          </w:p>
          <w:p w14:paraId="7F3FEAB3" w14:textId="77777777" w:rsidR="00F11C9D" w:rsidRPr="00582A1F" w:rsidRDefault="00F11C9D" w:rsidP="00A6251F">
            <w:pPr>
              <w:ind w:left="162"/>
              <w:rPr>
                <w:sz w:val="20"/>
                <w:szCs w:val="20"/>
              </w:rPr>
            </w:pPr>
          </w:p>
          <w:p w14:paraId="521BD4A1" w14:textId="77777777" w:rsidR="00F11C9D" w:rsidRPr="00582A1F" w:rsidRDefault="00F11C9D" w:rsidP="00A6251F">
            <w:pPr>
              <w:ind w:left="162"/>
              <w:rPr>
                <w:sz w:val="20"/>
                <w:szCs w:val="20"/>
              </w:rPr>
            </w:pPr>
            <w:r w:rsidRPr="00582A1F">
              <w:rPr>
                <w:sz w:val="20"/>
                <w:szCs w:val="20"/>
              </w:rPr>
              <w:t xml:space="preserve">CYFD/JJS Contact: Louis </w:t>
            </w:r>
            <w:proofErr w:type="spellStart"/>
            <w:r w:rsidRPr="00582A1F">
              <w:rPr>
                <w:sz w:val="20"/>
                <w:szCs w:val="20"/>
              </w:rPr>
              <w:t>Pacias</w:t>
            </w:r>
            <w:proofErr w:type="spellEnd"/>
          </w:p>
        </w:tc>
        <w:tc>
          <w:tcPr>
            <w:tcW w:w="2826" w:type="dxa"/>
          </w:tcPr>
          <w:p w14:paraId="10B90B38" w14:textId="77777777" w:rsidR="00F11C9D" w:rsidRPr="00582A1F" w:rsidRDefault="00F11C9D" w:rsidP="00A6251F">
            <w:pPr>
              <w:rPr>
                <w:sz w:val="20"/>
                <w:szCs w:val="20"/>
              </w:rPr>
            </w:pPr>
            <w:r w:rsidRPr="00582A1F">
              <w:rPr>
                <w:sz w:val="20"/>
                <w:szCs w:val="20"/>
              </w:rPr>
              <w:t>Bernalillo County</w:t>
            </w:r>
          </w:p>
        </w:tc>
      </w:tr>
    </w:tbl>
    <w:p w14:paraId="133905D0" w14:textId="47721C67" w:rsidR="00AF39C7" w:rsidRDefault="00AF39C7" w:rsidP="00F11C9D">
      <w:pPr>
        <w:ind w:right="360"/>
        <w:rPr>
          <w:rFonts w:ascii="Times New Roman" w:hAnsi="Times New Roman" w:cs="Times New Roman"/>
          <w:sz w:val="24"/>
          <w:szCs w:val="24"/>
        </w:rPr>
      </w:pPr>
    </w:p>
    <w:p w14:paraId="26E79DB4" w14:textId="616534D7" w:rsidR="00864FBC" w:rsidRPr="00FE4890" w:rsidRDefault="00864FBC" w:rsidP="00CF62F7">
      <w:pPr>
        <w:pStyle w:val="NormalWeb"/>
        <w:ind w:left="1526"/>
        <w:contextualSpacing/>
        <w:rPr>
          <w:b/>
          <w:sz w:val="22"/>
          <w:szCs w:val="22"/>
          <w:u w:val="single"/>
        </w:rPr>
      </w:pPr>
      <w:r w:rsidRPr="00FE4890">
        <w:rPr>
          <w:b/>
          <w:sz w:val="22"/>
          <w:szCs w:val="22"/>
          <w:u w:val="single"/>
        </w:rPr>
        <w:t>Links</w:t>
      </w:r>
    </w:p>
    <w:p w14:paraId="02A8F4E6" w14:textId="5E44D9B7" w:rsidR="00864FBC" w:rsidRPr="00FE4890" w:rsidRDefault="00E97CF3" w:rsidP="00CF62F7">
      <w:pPr>
        <w:pStyle w:val="NormalWeb"/>
        <w:ind w:left="1526"/>
        <w:contextualSpacing/>
        <w:rPr>
          <w:sz w:val="22"/>
          <w:szCs w:val="22"/>
        </w:rPr>
      </w:pPr>
      <w:hyperlink r:id="rId41" w:history="1">
        <w:r w:rsidR="00864FBC" w:rsidRPr="00FE4890">
          <w:rPr>
            <w:rStyle w:val="Hyperlink"/>
            <w:sz w:val="22"/>
            <w:szCs w:val="22"/>
          </w:rPr>
          <w:t>Link to Youth Mentoring Pr</w:t>
        </w:r>
        <w:r w:rsidR="00864FBC" w:rsidRPr="00FE4890">
          <w:rPr>
            <w:rStyle w:val="Hyperlink"/>
            <w:sz w:val="22"/>
            <w:szCs w:val="22"/>
          </w:rPr>
          <w:t>o</w:t>
        </w:r>
        <w:r w:rsidR="00864FBC" w:rsidRPr="00FE4890">
          <w:rPr>
            <w:rStyle w:val="Hyperlink"/>
            <w:sz w:val="22"/>
            <w:szCs w:val="22"/>
          </w:rPr>
          <w:t>grams page on CYFD website</w:t>
        </w:r>
      </w:hyperlink>
    </w:p>
    <w:p w14:paraId="271E81BD" w14:textId="5A8D53A8" w:rsidR="00322C78" w:rsidRPr="00FE4890" w:rsidRDefault="00DA1A89" w:rsidP="00CF62F7">
      <w:pPr>
        <w:pStyle w:val="Heading3"/>
        <w:spacing w:before="0"/>
        <w:ind w:left="1440"/>
        <w:jc w:val="left"/>
        <w:rPr>
          <w:rFonts w:ascii="Arial" w:eastAsiaTheme="minorEastAsia" w:hAnsi="Arial" w:cs="Arial"/>
          <w:sz w:val="24"/>
          <w:szCs w:val="24"/>
        </w:rPr>
      </w:pPr>
      <w:bookmarkStart w:id="11" w:name="_Toc46491281"/>
      <w:r w:rsidRPr="00FE4890">
        <w:rPr>
          <w:rFonts w:ascii="Arial" w:eastAsiaTheme="minorEastAsia" w:hAnsi="Arial" w:cs="Arial"/>
          <w:sz w:val="24"/>
          <w:szCs w:val="24"/>
        </w:rPr>
        <w:t>1.1.5 Resources</w:t>
      </w:r>
      <w:bookmarkEnd w:id="11"/>
    </w:p>
    <w:p w14:paraId="2F80FEE0" w14:textId="77777777" w:rsidR="00FD5709" w:rsidRPr="00FE4890" w:rsidRDefault="00E97CF3" w:rsidP="00CF62F7">
      <w:pPr>
        <w:pStyle w:val="NormalWeb"/>
        <w:spacing w:before="0" w:beforeAutospacing="0"/>
        <w:ind w:left="1620"/>
        <w:contextualSpacing/>
        <w:rPr>
          <w:rStyle w:val="Hyperlink"/>
          <w:sz w:val="22"/>
          <w:szCs w:val="22"/>
        </w:rPr>
      </w:pPr>
      <w:hyperlink r:id="rId42" w:history="1">
        <w:r w:rsidR="0000223A" w:rsidRPr="00FE4890">
          <w:rPr>
            <w:rStyle w:val="Hyperlink"/>
            <w:sz w:val="22"/>
            <w:szCs w:val="22"/>
          </w:rPr>
          <w:t>NM Legislature Bill Finde</w:t>
        </w:r>
        <w:r w:rsidR="0000223A" w:rsidRPr="00FE4890">
          <w:rPr>
            <w:rStyle w:val="Hyperlink"/>
            <w:sz w:val="22"/>
            <w:szCs w:val="22"/>
          </w:rPr>
          <w:t>r</w:t>
        </w:r>
        <w:r w:rsidR="00FD5709" w:rsidRPr="00FE4890">
          <w:rPr>
            <w:rStyle w:val="Hyperlink"/>
            <w:sz w:val="22"/>
            <w:szCs w:val="22"/>
          </w:rPr>
          <w:t xml:space="preserve"> Home Page</w:t>
        </w:r>
      </w:hyperlink>
    </w:p>
    <w:p w14:paraId="02BEA109" w14:textId="77777777" w:rsidR="0000223A" w:rsidRPr="00FE4890" w:rsidRDefault="00E97CF3" w:rsidP="00CF62F7">
      <w:pPr>
        <w:pStyle w:val="NormalWeb"/>
        <w:spacing w:before="0" w:beforeAutospacing="0"/>
        <w:ind w:left="1620"/>
        <w:contextualSpacing/>
        <w:rPr>
          <w:rStyle w:val="Hyperlink"/>
          <w:sz w:val="22"/>
          <w:szCs w:val="22"/>
        </w:rPr>
      </w:pPr>
      <w:hyperlink r:id="rId43" w:history="1">
        <w:r w:rsidR="0000223A" w:rsidRPr="00FE4890">
          <w:rPr>
            <w:rStyle w:val="Hyperlink"/>
            <w:sz w:val="22"/>
            <w:szCs w:val="22"/>
          </w:rPr>
          <w:t>Results First Cl</w:t>
        </w:r>
        <w:r w:rsidR="0000223A" w:rsidRPr="00FE4890">
          <w:rPr>
            <w:rStyle w:val="Hyperlink"/>
            <w:sz w:val="22"/>
            <w:szCs w:val="22"/>
          </w:rPr>
          <w:t>e</w:t>
        </w:r>
        <w:r w:rsidR="0000223A" w:rsidRPr="00FE4890">
          <w:rPr>
            <w:rStyle w:val="Hyperlink"/>
            <w:sz w:val="22"/>
            <w:szCs w:val="22"/>
          </w:rPr>
          <w:t>aringhouse Database</w:t>
        </w:r>
      </w:hyperlink>
    </w:p>
    <w:p w14:paraId="66347896" w14:textId="77777777" w:rsidR="00097899" w:rsidRPr="00FE4890" w:rsidRDefault="00E97CF3" w:rsidP="00CF62F7">
      <w:pPr>
        <w:pStyle w:val="NormalWeb"/>
        <w:spacing w:before="0" w:beforeAutospacing="0"/>
        <w:ind w:left="1620"/>
        <w:contextualSpacing/>
        <w:rPr>
          <w:rStyle w:val="Hyperlink"/>
          <w:sz w:val="22"/>
          <w:szCs w:val="22"/>
        </w:rPr>
      </w:pPr>
      <w:hyperlink r:id="rId44" w:history="1">
        <w:r w:rsidR="0000223A" w:rsidRPr="00FE4890">
          <w:rPr>
            <w:rStyle w:val="Hyperlink"/>
            <w:sz w:val="22"/>
            <w:szCs w:val="22"/>
          </w:rPr>
          <w:t>OJJDP Model</w:t>
        </w:r>
        <w:r w:rsidR="0000223A" w:rsidRPr="00FE4890">
          <w:rPr>
            <w:rStyle w:val="Hyperlink"/>
            <w:sz w:val="22"/>
            <w:szCs w:val="22"/>
          </w:rPr>
          <w:t xml:space="preserve"> </w:t>
        </w:r>
        <w:r w:rsidR="0000223A" w:rsidRPr="00FE4890">
          <w:rPr>
            <w:rStyle w:val="Hyperlink"/>
            <w:sz w:val="22"/>
            <w:szCs w:val="22"/>
          </w:rPr>
          <w:t>Programs Guide</w:t>
        </w:r>
      </w:hyperlink>
    </w:p>
    <w:p w14:paraId="0602F3AE" w14:textId="10CFF2A6" w:rsidR="0000223A" w:rsidRPr="00FE4890" w:rsidRDefault="00E97CF3" w:rsidP="00CF62F7">
      <w:pPr>
        <w:pStyle w:val="NormalWeb"/>
        <w:spacing w:before="0" w:beforeAutospacing="0"/>
        <w:ind w:left="1620"/>
        <w:contextualSpacing/>
        <w:rPr>
          <w:rStyle w:val="Hyperlink"/>
          <w:sz w:val="22"/>
          <w:szCs w:val="22"/>
        </w:rPr>
      </w:pPr>
      <w:hyperlink r:id="rId45" w:history="1">
        <w:r w:rsidR="0000223A" w:rsidRPr="00FE4890">
          <w:rPr>
            <w:rStyle w:val="Hyperlink"/>
            <w:sz w:val="22"/>
            <w:szCs w:val="22"/>
          </w:rPr>
          <w:t>Crime Solut</w:t>
        </w:r>
        <w:r w:rsidR="0000223A" w:rsidRPr="00FE4890">
          <w:rPr>
            <w:rStyle w:val="Hyperlink"/>
            <w:sz w:val="22"/>
            <w:szCs w:val="22"/>
          </w:rPr>
          <w:t>i</w:t>
        </w:r>
        <w:r w:rsidR="0000223A" w:rsidRPr="00FE4890">
          <w:rPr>
            <w:rStyle w:val="Hyperlink"/>
            <w:sz w:val="22"/>
            <w:szCs w:val="22"/>
          </w:rPr>
          <w:t>ons Website</w:t>
        </w:r>
      </w:hyperlink>
    </w:p>
    <w:p w14:paraId="149C7192" w14:textId="77777777" w:rsidR="00007F15" w:rsidRPr="00864FBC" w:rsidRDefault="00007F15" w:rsidP="00F11C9D">
      <w:pPr>
        <w:pStyle w:val="NormalWeb"/>
        <w:spacing w:before="0" w:beforeAutospacing="0"/>
        <w:ind w:left="1440"/>
        <w:rPr>
          <w:rStyle w:val="Hyperlink"/>
        </w:rPr>
      </w:pPr>
    </w:p>
    <w:p w14:paraId="46F55058" w14:textId="4000AAF5" w:rsidR="00680C49" w:rsidRPr="0036067F" w:rsidRDefault="00D17655" w:rsidP="00680C49">
      <w:pPr>
        <w:pStyle w:val="Heading2"/>
        <w:numPr>
          <w:ilvl w:val="1"/>
          <w:numId w:val="27"/>
        </w:numPr>
        <w:ind w:left="0" w:firstLine="0"/>
        <w:jc w:val="left"/>
        <w:rPr>
          <w:rFonts w:ascii="Arial" w:hAnsi="Arial" w:cs="Arial"/>
          <w:sz w:val="28"/>
          <w:szCs w:val="28"/>
          <w:u w:val="single"/>
        </w:rPr>
      </w:pPr>
      <w:bookmarkStart w:id="12" w:name="_Toc46491282"/>
      <w:r w:rsidRPr="00FE4890">
        <w:rPr>
          <w:rFonts w:ascii="Arial" w:hAnsi="Arial" w:cs="Arial"/>
          <w:sz w:val="28"/>
          <w:szCs w:val="28"/>
          <w:u w:val="single"/>
        </w:rPr>
        <w:t>Federal Legislation</w:t>
      </w:r>
      <w:bookmarkEnd w:id="12"/>
    </w:p>
    <w:p w14:paraId="1C1F9FF2" w14:textId="77777777" w:rsidR="0046464E" w:rsidRPr="001B3C7A" w:rsidRDefault="0046464E" w:rsidP="00723350">
      <w:pPr>
        <w:spacing w:line="240" w:lineRule="auto"/>
        <w:ind w:left="720"/>
        <w:rPr>
          <w:rFonts w:ascii="Times New Roman" w:hAnsi="Times New Roman" w:cs="Times New Roman"/>
          <w:color w:val="7030A0"/>
          <w:sz w:val="22"/>
          <w:szCs w:val="22"/>
        </w:rPr>
      </w:pPr>
      <w:r w:rsidRPr="001B3C7A">
        <w:rPr>
          <w:rFonts w:ascii="Times New Roman" w:hAnsi="Times New Roman" w:cs="Times New Roman"/>
          <w:color w:val="7030A0"/>
          <w:sz w:val="22"/>
          <w:szCs w:val="22"/>
        </w:rPr>
        <w:t>The Juvenile Justice and Delinquency Prevention Act of 1974, Public Law 93–415, as amended, established the Office of Juvenile Justice and Delinquency Prevention (OJJDP) to support local and state efforts to prevent delinquency and improve the juvenile justice system.</w:t>
      </w:r>
    </w:p>
    <w:p w14:paraId="4A0FC4AD" w14:textId="3E8B0A3C" w:rsidR="0046464E" w:rsidRPr="001B3C7A" w:rsidRDefault="0046464E" w:rsidP="00723350">
      <w:pPr>
        <w:spacing w:line="240" w:lineRule="auto"/>
        <w:ind w:left="720"/>
        <w:rPr>
          <w:rFonts w:ascii="Times New Roman" w:hAnsi="Times New Roman" w:cs="Times New Roman"/>
          <w:color w:val="7030A0"/>
          <w:sz w:val="22"/>
          <w:szCs w:val="22"/>
        </w:rPr>
      </w:pPr>
      <w:r w:rsidRPr="001B3C7A">
        <w:rPr>
          <w:rFonts w:ascii="Times New Roman" w:hAnsi="Times New Roman" w:cs="Times New Roman"/>
          <w:color w:val="7030A0"/>
          <w:sz w:val="22"/>
          <w:szCs w:val="22"/>
        </w:rPr>
        <w:lastRenderedPageBreak/>
        <w:t>OJJDP provides national leadership, coordination, and resources to prevent and respond to juvenile delinquency and victimization. OJJDP supports the efforts of states, tribes, and communities to develop and implement effective and equitable juvenile justice systems that enhance public safety, ensure youth are held appropriately accountable to both crime victims and communities, and empower youth to live productive, law-abiding lives.</w:t>
      </w:r>
    </w:p>
    <w:p w14:paraId="0494F192" w14:textId="55B98AD4" w:rsidR="00B823F6" w:rsidRPr="00810508" w:rsidRDefault="005F3029" w:rsidP="00F1016C">
      <w:pPr>
        <w:pStyle w:val="Heading3"/>
        <w:spacing w:before="0"/>
        <w:ind w:left="1440"/>
        <w:jc w:val="left"/>
        <w:rPr>
          <w:rFonts w:ascii="Arial" w:eastAsiaTheme="minorEastAsia" w:hAnsi="Arial" w:cs="Arial"/>
          <w:sz w:val="24"/>
          <w:szCs w:val="24"/>
        </w:rPr>
      </w:pPr>
      <w:bookmarkStart w:id="13" w:name="_Toc46491283"/>
      <w:r w:rsidRPr="00810508">
        <w:rPr>
          <w:rFonts w:ascii="Arial" w:eastAsiaTheme="minorEastAsia" w:hAnsi="Arial" w:cs="Arial"/>
          <w:sz w:val="24"/>
          <w:szCs w:val="24"/>
        </w:rPr>
        <w:t xml:space="preserve">1.2.1 </w:t>
      </w:r>
      <w:r w:rsidR="002627D6" w:rsidRPr="00810508">
        <w:rPr>
          <w:rFonts w:ascii="Arial" w:eastAsiaTheme="minorEastAsia" w:hAnsi="Arial" w:cs="Arial"/>
          <w:sz w:val="24"/>
          <w:szCs w:val="24"/>
        </w:rPr>
        <w:t>Juvenile Reform Act</w:t>
      </w:r>
      <w:bookmarkEnd w:id="13"/>
    </w:p>
    <w:p w14:paraId="61041394" w14:textId="77777777" w:rsidR="00B823F6" w:rsidRPr="00FE4890" w:rsidRDefault="00B823F6" w:rsidP="00F1016C">
      <w:pPr>
        <w:spacing w:line="240" w:lineRule="auto"/>
        <w:ind w:left="1440"/>
        <w:rPr>
          <w:rFonts w:ascii="Times New Roman" w:hAnsi="Times New Roman" w:cs="Times New Roman"/>
          <w:color w:val="7030A0"/>
        </w:rPr>
      </w:pPr>
      <w:r w:rsidRPr="00FE4890">
        <w:rPr>
          <w:rFonts w:ascii="Times New Roman" w:hAnsi="Times New Roman" w:cs="Times New Roman"/>
          <w:color w:val="7030A0"/>
        </w:rPr>
        <w:t>CYFD’s Special Programs Unit monitors law enforcement to ensure statutory compliance to the federal Office of Juvenile Justice and Delinquency Prevention (OJJDP) core requirements of deinstitutionalization of status offenders, addressing racial and ethnic disparities,  sight and sound separation of adults and juveniles, and removal of juveniles from adult jails and lockups.</w:t>
      </w:r>
    </w:p>
    <w:p w14:paraId="052461DB" w14:textId="77777777"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r w:rsidRPr="0036067F">
        <w:rPr>
          <w:rFonts w:ascii="Times New Roman" w:eastAsia="Times New Roman" w:hAnsi="Times New Roman" w:cs="Times New Roman"/>
          <w:b/>
          <w:bCs/>
          <w:i/>
          <w:iCs/>
          <w:color w:val="464646"/>
          <w:sz w:val="22"/>
          <w:szCs w:val="22"/>
          <w:u w:val="single"/>
        </w:rPr>
        <w:t>Deinstitutionalization of Status Offenders</w:t>
      </w:r>
      <w:r w:rsidRPr="0036067F">
        <w:rPr>
          <w:rFonts w:ascii="Times New Roman" w:eastAsia="Times New Roman" w:hAnsi="Times New Roman" w:cs="Times New Roman"/>
          <w:color w:val="464646"/>
          <w:sz w:val="22"/>
          <w:szCs w:val="22"/>
        </w:rPr>
        <w:t xml:space="preserve"> (DSO): Status offenses are offenses that are only crimes if committed by children, such as skipping school, running away, breaking curfew, and possession or use of alcohol.  Under the JJDPA, status offenders may not be held in secure detention or confinement. Instead, these children are to receive community-based services, such as day treatment or residential home treatment, counseling, mentoring, alternative </w:t>
      </w:r>
      <w:proofErr w:type="gramStart"/>
      <w:r w:rsidRPr="0036067F">
        <w:rPr>
          <w:rFonts w:ascii="Times New Roman" w:eastAsia="Times New Roman" w:hAnsi="Times New Roman" w:cs="Times New Roman"/>
          <w:color w:val="464646"/>
          <w:sz w:val="22"/>
          <w:szCs w:val="22"/>
        </w:rPr>
        <w:t>education</w:t>
      </w:r>
      <w:proofErr w:type="gramEnd"/>
      <w:r w:rsidRPr="0036067F">
        <w:rPr>
          <w:rFonts w:ascii="Times New Roman" w:eastAsia="Times New Roman" w:hAnsi="Times New Roman" w:cs="Times New Roman"/>
          <w:color w:val="464646"/>
          <w:sz w:val="22"/>
          <w:szCs w:val="22"/>
        </w:rPr>
        <w:t xml:space="preserve"> and job development support. </w:t>
      </w:r>
    </w:p>
    <w:p w14:paraId="5FCABD89" w14:textId="77777777"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b/>
          <w:bCs/>
          <w:i/>
          <w:iCs/>
          <w:color w:val="464646"/>
          <w:sz w:val="22"/>
          <w:szCs w:val="22"/>
          <w:u w:val="single"/>
        </w:rPr>
      </w:pPr>
    </w:p>
    <w:p w14:paraId="7FD62CB3" w14:textId="77777777"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r w:rsidRPr="0036067F">
        <w:rPr>
          <w:rFonts w:ascii="Times New Roman" w:eastAsia="Times New Roman" w:hAnsi="Times New Roman" w:cs="Times New Roman"/>
          <w:color w:val="464646"/>
          <w:sz w:val="22"/>
          <w:szCs w:val="22"/>
        </w:rPr>
        <w:t>JJRA of 2018 Changes to DSO: Youth who are found in violation of a valid court order may be held in detention, for no longer than seven days, if the court finds that such detention is necessary and enters an order containing the following: 1) identifies the valid court order that has been violated; 2) specifies the factual basis for determining that there is reasonable cause to believe that the status offender has violated such order; 3) includes findings of fact to support a determination that there is no appropriate less restrictive alternative available to placing the status offender in such a facility, with due consideration to the best interest of the juvenile; 4) specifies the length of time, not to exceed seven days, that the status offender may remain in a secure detention facility or correctional facility, and includes a plan for the status offender's release from such facility. Such an order may not be renewed.</w:t>
      </w:r>
    </w:p>
    <w:p w14:paraId="567DB980" w14:textId="77777777"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p>
    <w:p w14:paraId="304241B0" w14:textId="77777777"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r w:rsidRPr="0036067F">
        <w:rPr>
          <w:rFonts w:ascii="Times New Roman" w:eastAsia="Times New Roman" w:hAnsi="Times New Roman" w:cs="Times New Roman"/>
          <w:b/>
          <w:bCs/>
          <w:i/>
          <w:iCs/>
          <w:color w:val="464646"/>
          <w:sz w:val="22"/>
          <w:szCs w:val="22"/>
          <w:u w:val="single"/>
        </w:rPr>
        <w:t>Racial and Ethnic Disparities</w:t>
      </w:r>
      <w:r w:rsidRPr="0036067F">
        <w:rPr>
          <w:rFonts w:ascii="Times New Roman" w:eastAsia="Times New Roman" w:hAnsi="Times New Roman" w:cs="Times New Roman"/>
          <w:color w:val="464646"/>
          <w:sz w:val="22"/>
          <w:szCs w:val="22"/>
        </w:rPr>
        <w:t xml:space="preserve"> (RED): Formerly under the Disproportionate Minority Contact requirement, states were required to assess and address the disproportionate contact of youth of color at key decision points in the juvenile justice system.  The JJRA of 2018 requires States to focus on Racial and Ethnic Disparities (RED). The Act requires that states collect and analyze data on racial and ethnic </w:t>
      </w:r>
      <w:proofErr w:type="gramStart"/>
      <w:r w:rsidRPr="0036067F">
        <w:rPr>
          <w:rFonts w:ascii="Times New Roman" w:eastAsia="Times New Roman" w:hAnsi="Times New Roman" w:cs="Times New Roman"/>
          <w:color w:val="464646"/>
          <w:sz w:val="22"/>
          <w:szCs w:val="22"/>
        </w:rPr>
        <w:t>disparities, and</w:t>
      </w:r>
      <w:proofErr w:type="gramEnd"/>
      <w:r w:rsidRPr="0036067F">
        <w:rPr>
          <w:rFonts w:ascii="Times New Roman" w:eastAsia="Times New Roman" w:hAnsi="Times New Roman" w:cs="Times New Roman"/>
          <w:color w:val="464646"/>
          <w:sz w:val="22"/>
          <w:szCs w:val="22"/>
        </w:rPr>
        <w:t xml:space="preserve"> requires states to determine which points of system contact create racial and ethnic disparities, and establish a plan to address these system points.</w:t>
      </w:r>
    </w:p>
    <w:p w14:paraId="69639222" w14:textId="1BD16675" w:rsidR="00B823F6" w:rsidRDefault="00E97CF3" w:rsidP="00F1016C">
      <w:pPr>
        <w:pStyle w:val="ListParagraph"/>
        <w:spacing w:line="240" w:lineRule="auto"/>
        <w:ind w:left="1440" w:right="360"/>
        <w:rPr>
          <w:rStyle w:val="Hyperlink"/>
          <w:rFonts w:ascii="Times New Roman" w:hAnsi="Times New Roman" w:cs="Times New Roman"/>
          <w:sz w:val="22"/>
          <w:szCs w:val="22"/>
          <w:shd w:val="clear" w:color="auto" w:fill="FFFFFF"/>
        </w:rPr>
      </w:pPr>
      <w:hyperlink r:id="rId46" w:history="1">
        <w:r w:rsidR="00B823F6" w:rsidRPr="0036067F">
          <w:rPr>
            <w:rStyle w:val="Hyperlink"/>
            <w:rFonts w:ascii="Times New Roman" w:hAnsi="Times New Roman" w:cs="Times New Roman"/>
            <w:sz w:val="22"/>
            <w:szCs w:val="22"/>
            <w:shd w:val="clear" w:color="auto" w:fill="FFFFFF"/>
          </w:rPr>
          <w:t>Link to Reducing Racial and Et</w:t>
        </w:r>
        <w:r w:rsidR="00B823F6" w:rsidRPr="0036067F">
          <w:rPr>
            <w:rStyle w:val="Hyperlink"/>
            <w:rFonts w:ascii="Times New Roman" w:hAnsi="Times New Roman" w:cs="Times New Roman"/>
            <w:sz w:val="22"/>
            <w:szCs w:val="22"/>
            <w:shd w:val="clear" w:color="auto" w:fill="FFFFFF"/>
          </w:rPr>
          <w:t>h</w:t>
        </w:r>
        <w:r w:rsidR="00B823F6" w:rsidRPr="0036067F">
          <w:rPr>
            <w:rStyle w:val="Hyperlink"/>
            <w:rFonts w:ascii="Times New Roman" w:hAnsi="Times New Roman" w:cs="Times New Roman"/>
            <w:sz w:val="22"/>
            <w:szCs w:val="22"/>
            <w:shd w:val="clear" w:color="auto" w:fill="FFFFFF"/>
          </w:rPr>
          <w:t>nic Disparity page on CYFD Website.</w:t>
        </w:r>
      </w:hyperlink>
    </w:p>
    <w:p w14:paraId="4B54487B" w14:textId="77777777" w:rsidR="0036067F" w:rsidRPr="0036067F" w:rsidRDefault="0036067F" w:rsidP="00F1016C">
      <w:pPr>
        <w:pStyle w:val="ListParagraph"/>
        <w:spacing w:line="240" w:lineRule="auto"/>
        <w:ind w:left="1440" w:right="360"/>
        <w:rPr>
          <w:rFonts w:ascii="Times New Roman" w:hAnsi="Times New Roman" w:cs="Times New Roman"/>
          <w:sz w:val="22"/>
          <w:szCs w:val="22"/>
          <w:shd w:val="clear" w:color="auto" w:fill="FFFFFF"/>
        </w:rPr>
      </w:pPr>
    </w:p>
    <w:p w14:paraId="2BEA0F00" w14:textId="78A10A96"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r w:rsidRPr="0036067F">
        <w:rPr>
          <w:rFonts w:ascii="Times New Roman" w:eastAsia="Times New Roman" w:hAnsi="Times New Roman" w:cs="Times New Roman"/>
          <w:b/>
          <w:bCs/>
          <w:i/>
          <w:iCs/>
          <w:color w:val="464646"/>
          <w:sz w:val="22"/>
          <w:szCs w:val="22"/>
          <w:u w:val="single"/>
        </w:rPr>
        <w:t>Jail Removal</w:t>
      </w:r>
      <w:r w:rsidRPr="0036067F">
        <w:rPr>
          <w:rFonts w:ascii="Times New Roman" w:eastAsia="Times New Roman" w:hAnsi="Times New Roman" w:cs="Times New Roman"/>
          <w:color w:val="464646"/>
          <w:sz w:val="22"/>
          <w:szCs w:val="22"/>
        </w:rPr>
        <w:t xml:space="preserve">: Juveniles may not be detained in adult jails except for limited ("de minimis") periods before release or transporting them to an appropriate juvenile placement (6 hours), </w:t>
      </w:r>
      <w:r w:rsidR="00F1016C" w:rsidRPr="0036067F">
        <w:rPr>
          <w:rFonts w:ascii="Times New Roman" w:eastAsia="Times New Roman" w:hAnsi="Times New Roman" w:cs="Times New Roman"/>
          <w:color w:val="464646"/>
          <w:sz w:val="22"/>
          <w:szCs w:val="22"/>
        </w:rPr>
        <w:t>in rural</w:t>
      </w:r>
      <w:r w:rsidRPr="0036067F">
        <w:rPr>
          <w:rFonts w:ascii="Times New Roman" w:eastAsia="Times New Roman" w:hAnsi="Times New Roman" w:cs="Times New Roman"/>
          <w:color w:val="464646"/>
          <w:sz w:val="22"/>
          <w:szCs w:val="22"/>
        </w:rPr>
        <w:t xml:space="preserve"> areas (24 hours plus weekends and holidays), or when weather and travel conditions prevent authorities from transporting them. Research indicates that children housed in adult jails are eight times as likely to commit suicide, five times as likely to be sexually assaulted, twice as likely to be assaulted by staff, and 50 percent more likely to be attacked with a weapon, than children in juvenile facilities.</w:t>
      </w:r>
    </w:p>
    <w:p w14:paraId="4C548EE7" w14:textId="47874BF7" w:rsidR="00B823F6" w:rsidRPr="0036067F" w:rsidRDefault="00B823F6" w:rsidP="00F1016C">
      <w:pPr>
        <w:shd w:val="clear" w:color="auto" w:fill="FFFFFF"/>
        <w:spacing w:after="0" w:line="240" w:lineRule="auto"/>
        <w:rPr>
          <w:rFonts w:ascii="Times New Roman" w:eastAsia="Times New Roman" w:hAnsi="Times New Roman" w:cs="Times New Roman"/>
          <w:color w:val="464646"/>
          <w:sz w:val="22"/>
          <w:szCs w:val="22"/>
        </w:rPr>
      </w:pPr>
    </w:p>
    <w:p w14:paraId="62FB1373" w14:textId="62924DBA" w:rsidR="00B823F6" w:rsidRPr="0036067F" w:rsidRDefault="00B823F6" w:rsidP="00F1016C">
      <w:pPr>
        <w:pStyle w:val="ListParagraph"/>
        <w:shd w:val="clear" w:color="auto" w:fill="FFFFFF"/>
        <w:spacing w:after="0" w:line="240" w:lineRule="auto"/>
        <w:ind w:left="1440"/>
        <w:rPr>
          <w:rFonts w:ascii="Times New Roman" w:eastAsia="Times New Roman" w:hAnsi="Times New Roman" w:cs="Times New Roman"/>
          <w:color w:val="464646"/>
          <w:sz w:val="22"/>
          <w:szCs w:val="22"/>
        </w:rPr>
      </w:pPr>
      <w:r w:rsidRPr="0036067F">
        <w:rPr>
          <w:rFonts w:ascii="Times New Roman" w:eastAsia="Times New Roman" w:hAnsi="Times New Roman" w:cs="Times New Roman"/>
          <w:b/>
          <w:bCs/>
          <w:i/>
          <w:iCs/>
          <w:color w:val="464646"/>
          <w:sz w:val="22"/>
          <w:szCs w:val="22"/>
          <w:u w:val="single"/>
        </w:rPr>
        <w:t>Sight and Sound Separation</w:t>
      </w:r>
      <w:r w:rsidRPr="0036067F">
        <w:rPr>
          <w:rFonts w:ascii="Times New Roman" w:eastAsia="Times New Roman" w:hAnsi="Times New Roman" w:cs="Times New Roman"/>
          <w:color w:val="464646"/>
          <w:sz w:val="22"/>
          <w:szCs w:val="22"/>
        </w:rPr>
        <w:t xml:space="preserve">: When children are held in an adult jail under the exceptions listed above, they may not have any sight or sound contact with adult inmates. Thus, children cannot be housed with adult inmates or next to adult cells, share dining </w:t>
      </w:r>
      <w:r w:rsidRPr="0036067F">
        <w:rPr>
          <w:rFonts w:ascii="Times New Roman" w:eastAsia="Times New Roman" w:hAnsi="Times New Roman" w:cs="Times New Roman"/>
          <w:color w:val="464646"/>
          <w:sz w:val="22"/>
          <w:szCs w:val="22"/>
        </w:rPr>
        <w:lastRenderedPageBreak/>
        <w:t>halls, recreation areas, or any other common spaces with adult inmates, or be placed in any circumstances in which they could have any visual or verbal contact with adult inmates.  The JJRA of 2018 requires that not later than 3 years after the date of enactment, States are required to ensure sight and sound separation and jail removal for youth awaiting trial as adults. This protection previously applied only to youth being held on juvenile court charges.  An exception continues to exist for cases where a court finds, after a hearing and in writing, that it is in the interest of justice.</w:t>
      </w:r>
    </w:p>
    <w:p w14:paraId="531AB799" w14:textId="77777777" w:rsidR="003B28EC" w:rsidRPr="00CF62F7" w:rsidRDefault="003B28EC" w:rsidP="00CF62F7">
      <w:pPr>
        <w:pStyle w:val="NormalWeb"/>
        <w:ind w:left="1440"/>
        <w:contextualSpacing/>
        <w:rPr>
          <w:b/>
          <w:sz w:val="22"/>
          <w:szCs w:val="22"/>
          <w:u w:val="single"/>
        </w:rPr>
      </w:pPr>
      <w:r w:rsidRPr="00CF62F7">
        <w:rPr>
          <w:b/>
          <w:sz w:val="22"/>
          <w:szCs w:val="22"/>
          <w:u w:val="single"/>
        </w:rPr>
        <w:t>Links</w:t>
      </w:r>
    </w:p>
    <w:p w14:paraId="4951D3AE" w14:textId="7AACD2AA" w:rsidR="00864FBC" w:rsidRPr="00CF62F7" w:rsidRDefault="00E97CF3" w:rsidP="00CF62F7">
      <w:pPr>
        <w:pStyle w:val="NormalWeb"/>
        <w:ind w:left="1440"/>
        <w:contextualSpacing/>
        <w:rPr>
          <w:rStyle w:val="Hyperlink"/>
          <w:b/>
          <w:color w:val="auto"/>
          <w:sz w:val="22"/>
          <w:szCs w:val="22"/>
        </w:rPr>
      </w:pPr>
      <w:hyperlink r:id="rId47" w:history="1">
        <w:r w:rsidR="00E5446B" w:rsidRPr="00CF62F7">
          <w:rPr>
            <w:rStyle w:val="Hyperlink"/>
            <w:sz w:val="22"/>
            <w:szCs w:val="22"/>
          </w:rPr>
          <w:t>Link to the Summary of the 2018 Reforms of the JJDPA on the Continuum Coordinators site.</w:t>
        </w:r>
      </w:hyperlink>
    </w:p>
    <w:p w14:paraId="30C003E3" w14:textId="6E342AF6" w:rsidR="00701118" w:rsidRPr="00CF62F7" w:rsidRDefault="00E97CF3" w:rsidP="00CF62F7">
      <w:pPr>
        <w:pStyle w:val="NormalWeb"/>
        <w:ind w:left="1440"/>
        <w:contextualSpacing/>
        <w:rPr>
          <w:rStyle w:val="Hyperlink"/>
          <w:sz w:val="22"/>
          <w:szCs w:val="22"/>
        </w:rPr>
      </w:pPr>
      <w:hyperlink r:id="rId48" w:history="1">
        <w:r w:rsidR="00A52CD3" w:rsidRPr="00CF62F7">
          <w:rPr>
            <w:rStyle w:val="Hyperlink"/>
            <w:sz w:val="22"/>
            <w:szCs w:val="22"/>
          </w:rPr>
          <w:t>Link to page on Compliance Monitoring and the Juvenile Reform Act on the CYFD website.</w:t>
        </w:r>
      </w:hyperlink>
    </w:p>
    <w:p w14:paraId="0C2FE518" w14:textId="5CDEE18B" w:rsidR="00BB6529" w:rsidRPr="00CF62F7" w:rsidRDefault="00E97CF3" w:rsidP="00CF62F7">
      <w:pPr>
        <w:pStyle w:val="NormalWeb"/>
        <w:ind w:left="1440"/>
        <w:contextualSpacing/>
        <w:rPr>
          <w:rStyle w:val="Hyperlink"/>
          <w:sz w:val="22"/>
          <w:szCs w:val="22"/>
        </w:rPr>
      </w:pPr>
      <w:hyperlink r:id="rId49" w:history="1">
        <w:r w:rsidR="00BB6529" w:rsidRPr="00CF62F7">
          <w:rPr>
            <w:rStyle w:val="Hyperlink"/>
            <w:sz w:val="22"/>
            <w:szCs w:val="22"/>
          </w:rPr>
          <w:t>Link to JJDPA Reauthorization and changes to Juvenile Reform Act</w:t>
        </w:r>
      </w:hyperlink>
    </w:p>
    <w:p w14:paraId="5161DFCC" w14:textId="31086338" w:rsidR="00701118" w:rsidRPr="003B28EC" w:rsidRDefault="001B3C7A" w:rsidP="00084C40">
      <w:pPr>
        <w:pStyle w:val="Heading4"/>
        <w:ind w:left="1440"/>
        <w:rPr>
          <w:rFonts w:ascii="Arial" w:eastAsiaTheme="minorEastAsia" w:hAnsi="Arial" w:cs="Arial"/>
          <w:sz w:val="24"/>
          <w:szCs w:val="24"/>
        </w:rPr>
      </w:pPr>
      <w:bookmarkStart w:id="14" w:name="_Toc46491284"/>
      <w:r>
        <w:rPr>
          <w:rFonts w:ascii="Arial" w:eastAsiaTheme="minorEastAsia" w:hAnsi="Arial" w:cs="Arial"/>
          <w:sz w:val="24"/>
          <w:szCs w:val="24"/>
        </w:rPr>
        <w:t>1.2.2</w:t>
      </w:r>
      <w:r w:rsidR="00084C40">
        <w:rPr>
          <w:rFonts w:ascii="Arial" w:eastAsiaTheme="minorEastAsia" w:hAnsi="Arial" w:cs="Arial"/>
          <w:sz w:val="24"/>
          <w:szCs w:val="24"/>
        </w:rPr>
        <w:t>.</w:t>
      </w:r>
      <w:r w:rsidR="00DA1A89" w:rsidRPr="003B28EC">
        <w:rPr>
          <w:rFonts w:ascii="Arial" w:eastAsiaTheme="minorEastAsia" w:hAnsi="Arial" w:cs="Arial"/>
          <w:sz w:val="24"/>
          <w:szCs w:val="24"/>
        </w:rPr>
        <w:t xml:space="preserve"> </w:t>
      </w:r>
      <w:commentRangeStart w:id="15"/>
      <w:r w:rsidR="00701118" w:rsidRPr="003B28EC">
        <w:rPr>
          <w:rFonts w:ascii="Arial" w:eastAsiaTheme="minorEastAsia" w:hAnsi="Arial" w:cs="Arial"/>
          <w:sz w:val="24"/>
          <w:szCs w:val="24"/>
        </w:rPr>
        <w:t>SAG</w:t>
      </w:r>
      <w:commentRangeEnd w:id="15"/>
      <w:r w:rsidR="00A52CD3" w:rsidRPr="003B28EC">
        <w:rPr>
          <w:rFonts w:ascii="Arial" w:eastAsiaTheme="minorEastAsia" w:hAnsi="Arial" w:cs="Arial"/>
          <w:sz w:val="24"/>
          <w:szCs w:val="24"/>
        </w:rPr>
        <w:commentReference w:id="15"/>
      </w:r>
      <w:bookmarkEnd w:id="14"/>
      <w:r w:rsidR="00701118" w:rsidRPr="003B28EC">
        <w:rPr>
          <w:rFonts w:ascii="Arial" w:eastAsiaTheme="minorEastAsia" w:hAnsi="Arial" w:cs="Arial"/>
          <w:sz w:val="24"/>
          <w:szCs w:val="24"/>
        </w:rPr>
        <w:t xml:space="preserve"> </w:t>
      </w:r>
    </w:p>
    <w:p w14:paraId="32D38820" w14:textId="77777777" w:rsidR="00701118" w:rsidRPr="00FE4890" w:rsidRDefault="00701118" w:rsidP="00F1016C">
      <w:pPr>
        <w:spacing w:line="240" w:lineRule="auto"/>
        <w:ind w:left="1440"/>
        <w:rPr>
          <w:rFonts w:ascii="Times New Roman" w:hAnsi="Times New Roman" w:cs="Times New Roman"/>
          <w:color w:val="7030A0"/>
        </w:rPr>
      </w:pPr>
      <w:r w:rsidRPr="00FE4890">
        <w:rPr>
          <w:rFonts w:ascii="Times New Roman" w:hAnsi="Times New Roman" w:cs="Times New Roman"/>
          <w:color w:val="7030A0"/>
        </w:rPr>
        <w:t xml:space="preserve">SAG stands for “State Advisory Group”. SAGs are established in federal law (in the JJDPA). In each state or U.S. territory, a SAG may be known by an alternative title, such as a “commission” or “council.” In New Mexico, our SAG is titled “Juvenile Justice Advisory committee” (JJAC). </w:t>
      </w:r>
    </w:p>
    <w:p w14:paraId="781A067E" w14:textId="77777777" w:rsidR="00701118" w:rsidRPr="003B28EC" w:rsidRDefault="00701118" w:rsidP="00F1016C">
      <w:pPr>
        <w:spacing w:after="0" w:line="240" w:lineRule="auto"/>
        <w:ind w:left="1440" w:right="360"/>
        <w:rPr>
          <w:rFonts w:ascii="Times New Roman" w:hAnsi="Times New Roman" w:cs="Times New Roman"/>
          <w:sz w:val="24"/>
          <w:szCs w:val="24"/>
        </w:rPr>
      </w:pPr>
      <w:r w:rsidRPr="003B28EC">
        <w:rPr>
          <w:rFonts w:ascii="Times New Roman" w:hAnsi="Times New Roman" w:cs="Times New Roman"/>
          <w:sz w:val="24"/>
          <w:szCs w:val="24"/>
        </w:rPr>
        <w:t xml:space="preserve">JJAC is appointed by the Governor and is advisory to CYFD (Children Youth and Families Department), the Governor and the Legislature. The JJAC advocates for the prevention of delinquency, alternatives to secure detention, improvement of the juvenile justice system and the development of a continuum of graduated sanctions for juveniles in local communities. The JJAC allocates federal and state grant funds to communities in New Mexico for these purposes. Currently there are twenty regional Juvenile Justice Continuum Boards have been developed in communities across the state to address the goals of the state advisory group, JJAC. </w:t>
      </w:r>
    </w:p>
    <w:p w14:paraId="19780BEF" w14:textId="77777777" w:rsidR="00701118" w:rsidRPr="008A0EEC" w:rsidRDefault="00E97CF3" w:rsidP="008A0EEC">
      <w:pPr>
        <w:spacing w:after="0"/>
        <w:ind w:left="1440" w:right="360"/>
        <w:contextualSpacing/>
        <w:rPr>
          <w:rFonts w:ascii="Times New Roman" w:hAnsi="Times New Roman" w:cs="Times New Roman"/>
          <w:sz w:val="22"/>
          <w:szCs w:val="22"/>
          <w:shd w:val="clear" w:color="auto" w:fill="FFFFFF"/>
        </w:rPr>
      </w:pPr>
      <w:hyperlink r:id="rId50" w:history="1">
        <w:r w:rsidR="00701118" w:rsidRPr="008A0EEC">
          <w:rPr>
            <w:rStyle w:val="Hyperlink"/>
            <w:rFonts w:ascii="Times New Roman" w:hAnsi="Times New Roman" w:cs="Times New Roman"/>
            <w:sz w:val="22"/>
            <w:szCs w:val="22"/>
            <w:shd w:val="clear" w:color="auto" w:fill="FFFFFF"/>
          </w:rPr>
          <w:t>Link to Juvenile Justice Advisory Com</w:t>
        </w:r>
        <w:r w:rsidR="00701118" w:rsidRPr="008A0EEC">
          <w:rPr>
            <w:rStyle w:val="Hyperlink"/>
            <w:rFonts w:ascii="Times New Roman" w:hAnsi="Times New Roman" w:cs="Times New Roman"/>
            <w:sz w:val="22"/>
            <w:szCs w:val="22"/>
            <w:shd w:val="clear" w:color="auto" w:fill="FFFFFF"/>
          </w:rPr>
          <w:t>m</w:t>
        </w:r>
        <w:r w:rsidR="00701118" w:rsidRPr="008A0EEC">
          <w:rPr>
            <w:rStyle w:val="Hyperlink"/>
            <w:rFonts w:ascii="Times New Roman" w:hAnsi="Times New Roman" w:cs="Times New Roman"/>
            <w:sz w:val="22"/>
            <w:szCs w:val="22"/>
            <w:shd w:val="clear" w:color="auto" w:fill="FFFFFF"/>
          </w:rPr>
          <w:t>ittee page including more information on CYFD website.</w:t>
        </w:r>
      </w:hyperlink>
    </w:p>
    <w:p w14:paraId="394734A8" w14:textId="7D7B2980" w:rsidR="003B28EC" w:rsidRPr="00CF62F7" w:rsidRDefault="003B28EC" w:rsidP="008A0EEC">
      <w:pPr>
        <w:pStyle w:val="NormalWeb"/>
        <w:spacing w:after="0" w:afterAutospacing="0"/>
        <w:ind w:left="1440"/>
        <w:contextualSpacing/>
        <w:rPr>
          <w:b/>
          <w:sz w:val="22"/>
          <w:szCs w:val="22"/>
          <w:u w:val="single"/>
        </w:rPr>
      </w:pPr>
      <w:r w:rsidRPr="00CF62F7">
        <w:rPr>
          <w:b/>
          <w:sz w:val="22"/>
          <w:szCs w:val="22"/>
          <w:u w:val="single"/>
        </w:rPr>
        <w:t>Links</w:t>
      </w:r>
    </w:p>
    <w:p w14:paraId="0C6F723B" w14:textId="43677705" w:rsidR="00531CBC" w:rsidRDefault="00E97CF3" w:rsidP="00CF62F7">
      <w:pPr>
        <w:spacing w:after="0"/>
        <w:ind w:left="1440" w:right="360"/>
        <w:contextualSpacing/>
        <w:rPr>
          <w:rStyle w:val="Hyperlink"/>
          <w:rFonts w:ascii="Times New Roman" w:hAnsi="Times New Roman" w:cs="Times New Roman"/>
          <w:sz w:val="22"/>
          <w:szCs w:val="22"/>
          <w:shd w:val="clear" w:color="auto" w:fill="FFFFFF"/>
        </w:rPr>
      </w:pPr>
      <w:hyperlink r:id="rId51" w:history="1">
        <w:r w:rsidR="00531CBC" w:rsidRPr="00CF62F7">
          <w:rPr>
            <w:rStyle w:val="Hyperlink"/>
            <w:rFonts w:ascii="Times New Roman" w:hAnsi="Times New Roman" w:cs="Times New Roman"/>
            <w:sz w:val="22"/>
            <w:szCs w:val="22"/>
            <w:shd w:val="clear" w:color="auto" w:fill="FFFFFF"/>
          </w:rPr>
          <w:t xml:space="preserve">Link to Office of </w:t>
        </w:r>
        <w:r w:rsidR="00531CBC" w:rsidRPr="00CF62F7">
          <w:rPr>
            <w:rStyle w:val="Hyperlink"/>
            <w:rFonts w:ascii="Times New Roman" w:hAnsi="Times New Roman" w:cs="Times New Roman"/>
            <w:sz w:val="22"/>
            <w:szCs w:val="22"/>
            <w:shd w:val="clear" w:color="auto" w:fill="FFFFFF"/>
          </w:rPr>
          <w:t>J</w:t>
        </w:r>
        <w:r w:rsidR="00531CBC" w:rsidRPr="00CF62F7">
          <w:rPr>
            <w:rStyle w:val="Hyperlink"/>
            <w:rFonts w:ascii="Times New Roman" w:hAnsi="Times New Roman" w:cs="Times New Roman"/>
            <w:sz w:val="22"/>
            <w:szCs w:val="22"/>
            <w:shd w:val="clear" w:color="auto" w:fill="FFFFFF"/>
          </w:rPr>
          <w:t>uvenile Justice and Delinquency Prevention Homepage</w:t>
        </w:r>
      </w:hyperlink>
    </w:p>
    <w:p w14:paraId="734DCBBC" w14:textId="77777777" w:rsidR="008A0EEC" w:rsidRPr="00CF62F7" w:rsidRDefault="008A0EEC" w:rsidP="00CF62F7">
      <w:pPr>
        <w:spacing w:after="0"/>
        <w:ind w:left="1440" w:right="360"/>
        <w:contextualSpacing/>
        <w:rPr>
          <w:rStyle w:val="Hyperlink"/>
          <w:sz w:val="22"/>
          <w:szCs w:val="22"/>
          <w:shd w:val="clear" w:color="auto" w:fill="FFFFFF"/>
        </w:rPr>
      </w:pPr>
    </w:p>
    <w:p w14:paraId="6E85024A" w14:textId="60BE9F81" w:rsidR="00084C40" w:rsidRPr="00CF62F7" w:rsidRDefault="00DA1A89" w:rsidP="00084C40">
      <w:pPr>
        <w:pStyle w:val="Heading3"/>
        <w:spacing w:before="0"/>
        <w:ind w:left="1440"/>
        <w:jc w:val="left"/>
        <w:rPr>
          <w:rFonts w:ascii="Arial" w:eastAsiaTheme="minorEastAsia" w:hAnsi="Arial" w:cs="Arial"/>
          <w:sz w:val="24"/>
          <w:szCs w:val="24"/>
        </w:rPr>
      </w:pPr>
      <w:bookmarkStart w:id="16" w:name="_Toc46491285"/>
      <w:r w:rsidRPr="00CF62F7">
        <w:rPr>
          <w:rFonts w:ascii="Arial" w:eastAsiaTheme="minorEastAsia" w:hAnsi="Arial" w:cs="Arial"/>
          <w:sz w:val="24"/>
          <w:szCs w:val="24"/>
        </w:rPr>
        <w:t>1.2.3 Resources</w:t>
      </w:r>
      <w:bookmarkEnd w:id="16"/>
    </w:p>
    <w:p w14:paraId="3B68F47E" w14:textId="461F9E9B" w:rsidR="00A52CD3" w:rsidRPr="001B3C7A" w:rsidRDefault="002A081D" w:rsidP="00F1016C">
      <w:pPr>
        <w:spacing w:line="240" w:lineRule="auto"/>
        <w:ind w:left="1440"/>
        <w:rPr>
          <w:rFonts w:ascii="Times New Roman" w:hAnsi="Times New Roman" w:cs="Times New Roman"/>
          <w:color w:val="7030A0"/>
          <w:sz w:val="22"/>
          <w:szCs w:val="22"/>
        </w:rPr>
      </w:pPr>
      <w:r w:rsidRPr="001B3C7A">
        <w:rPr>
          <w:rFonts w:ascii="Times New Roman" w:hAnsi="Times New Roman" w:cs="Times New Roman"/>
          <w:color w:val="7030A0"/>
          <w:sz w:val="22"/>
          <w:szCs w:val="22"/>
        </w:rPr>
        <w:t xml:space="preserve">There are several national go-to resource sites to aid continuum coordinators in the understanding of their work. These sites contain information on grant funding opportunities, on training, and on national promising best and </w:t>
      </w:r>
      <w:proofErr w:type="gramStart"/>
      <w:r w:rsidRPr="001B3C7A">
        <w:rPr>
          <w:rFonts w:ascii="Times New Roman" w:hAnsi="Times New Roman" w:cs="Times New Roman"/>
          <w:color w:val="7030A0"/>
          <w:sz w:val="22"/>
          <w:szCs w:val="22"/>
        </w:rPr>
        <w:t>evidence based</w:t>
      </w:r>
      <w:proofErr w:type="gramEnd"/>
      <w:r w:rsidRPr="001B3C7A">
        <w:rPr>
          <w:rFonts w:ascii="Times New Roman" w:hAnsi="Times New Roman" w:cs="Times New Roman"/>
          <w:color w:val="7030A0"/>
          <w:sz w:val="22"/>
          <w:szCs w:val="22"/>
        </w:rPr>
        <w:t xml:space="preserve"> practices for juvenile justice.</w:t>
      </w:r>
    </w:p>
    <w:p w14:paraId="447855DF" w14:textId="11C37155" w:rsidR="00DA1A89" w:rsidRDefault="00084C40" w:rsidP="00084C40">
      <w:pPr>
        <w:pStyle w:val="Heading4"/>
        <w:ind w:left="1440"/>
        <w:rPr>
          <w:rFonts w:ascii="Arial" w:eastAsiaTheme="minorEastAsia" w:hAnsi="Arial" w:cs="Arial"/>
          <w:sz w:val="24"/>
          <w:szCs w:val="24"/>
        </w:rPr>
      </w:pPr>
      <w:bookmarkStart w:id="17" w:name="_Toc46491286"/>
      <w:r>
        <w:rPr>
          <w:rFonts w:ascii="Arial" w:eastAsiaTheme="minorEastAsia" w:hAnsi="Arial" w:cs="Arial"/>
          <w:sz w:val="24"/>
          <w:szCs w:val="24"/>
        </w:rPr>
        <w:t>1.2.3a.</w:t>
      </w:r>
      <w:r w:rsidR="00780AF6">
        <w:rPr>
          <w:rFonts w:ascii="Arial" w:eastAsiaTheme="minorEastAsia" w:hAnsi="Arial" w:cs="Arial"/>
          <w:sz w:val="24"/>
          <w:szCs w:val="24"/>
        </w:rPr>
        <w:t xml:space="preserve"> </w:t>
      </w:r>
      <w:r w:rsidR="00DA1A89" w:rsidRPr="00780AF6">
        <w:rPr>
          <w:rFonts w:ascii="Arial" w:eastAsiaTheme="minorEastAsia" w:hAnsi="Arial" w:cs="Arial"/>
          <w:sz w:val="24"/>
          <w:szCs w:val="24"/>
        </w:rPr>
        <w:t>CJJ</w:t>
      </w:r>
      <w:bookmarkEnd w:id="17"/>
    </w:p>
    <w:p w14:paraId="11DF762A" w14:textId="32823114" w:rsidR="001B3C7A" w:rsidRPr="001B3C7A" w:rsidRDefault="001B3C7A" w:rsidP="00F1016C">
      <w:pPr>
        <w:spacing w:line="240" w:lineRule="auto"/>
        <w:rPr>
          <w:rFonts w:ascii="Times New Roman" w:hAnsi="Times New Roman" w:cs="Times New Roman"/>
          <w:sz w:val="22"/>
          <w:szCs w:val="22"/>
        </w:rPr>
      </w:pPr>
      <w:r>
        <w:tab/>
      </w:r>
      <w:r>
        <w:tab/>
      </w:r>
      <w:r w:rsidRPr="001B3C7A">
        <w:rPr>
          <w:rFonts w:ascii="Times New Roman" w:hAnsi="Times New Roman" w:cs="Times New Roman"/>
          <w:color w:val="7030A0"/>
          <w:sz w:val="22"/>
          <w:szCs w:val="22"/>
        </w:rPr>
        <w:t>Coalition for Juvenile Justice</w:t>
      </w:r>
    </w:p>
    <w:p w14:paraId="57832C85" w14:textId="77777777" w:rsidR="00A52CD3" w:rsidRPr="00CF62F7" w:rsidRDefault="00A52CD3" w:rsidP="00F1016C">
      <w:pPr>
        <w:spacing w:line="240" w:lineRule="auto"/>
        <w:ind w:left="144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 xml:space="preserve">As our members’ national presence, we educate and inform Members of Congress and the Administration on state-identified needs and concerns in the arena of juvenile justice. Each year, CJJ publishes and disseminates recommendations to the Administration and to Congress. We also create tools and resources to support our </w:t>
      </w:r>
      <w:r w:rsidRPr="00CF62F7">
        <w:rPr>
          <w:rFonts w:ascii="Times New Roman" w:hAnsi="Times New Roman" w:cs="Times New Roman"/>
          <w:sz w:val="22"/>
          <w:szCs w:val="22"/>
          <w:shd w:val="clear" w:color="auto" w:fill="FFFFFF"/>
        </w:rPr>
        <w:lastRenderedPageBreak/>
        <w:t>members’ work in the states and territories. CJJ hosts an annual Hill Day in conjunction with our national conference in Washington, DC. </w:t>
      </w:r>
    </w:p>
    <w:p w14:paraId="7927B5F9" w14:textId="77777777" w:rsidR="00E7555E" w:rsidRDefault="00A52CD3" w:rsidP="00F1016C">
      <w:pPr>
        <w:spacing w:line="240" w:lineRule="auto"/>
        <w:ind w:left="1440" w:right="360"/>
        <w:contextualSpacing/>
        <w:rPr>
          <w:rFonts w:ascii="Times New Roman" w:hAnsi="Times New Roman" w:cs="Times New Roman"/>
          <w:sz w:val="22"/>
          <w:szCs w:val="22"/>
        </w:rPr>
      </w:pPr>
      <w:r w:rsidRPr="00CF62F7">
        <w:rPr>
          <w:rFonts w:ascii="Times New Roman" w:hAnsi="Times New Roman" w:cs="Times New Roman"/>
          <w:sz w:val="22"/>
          <w:szCs w:val="22"/>
          <w:shd w:val="clear" w:color="auto" w:fill="FFFFFF"/>
        </w:rPr>
        <w:t xml:space="preserve">CJJ is a member of and works closely in collaboration with the </w:t>
      </w:r>
      <w:hyperlink r:id="rId52" w:history="1">
        <w:r w:rsidRPr="00CF62F7">
          <w:rPr>
            <w:rFonts w:ascii="Times New Roman" w:hAnsi="Times New Roman" w:cs="Times New Roman"/>
            <w:sz w:val="22"/>
            <w:szCs w:val="22"/>
            <w:shd w:val="clear" w:color="auto" w:fill="FFFFFF"/>
          </w:rPr>
          <w:t>National Juvenile Justice and Delinquency Prevention Coalition (NJJDPC)</w:t>
        </w:r>
      </w:hyperlink>
      <w:r w:rsidRPr="00CF62F7">
        <w:rPr>
          <w:rFonts w:ascii="Times New Roman" w:hAnsi="Times New Roman" w:cs="Times New Roman"/>
          <w:sz w:val="22"/>
          <w:szCs w:val="22"/>
          <w:shd w:val="clear" w:color="auto" w:fill="FFFFFF"/>
        </w:rPr>
        <w:t>. The NJJDPC is a collaborative array of youth and family serving, social justice, law enforcement, corrections, and faith-based organizations. The Coalition works to ensure healthy families, build strong communities, and improve public safety by promoting fair and effective policies, practices, and programs for youth involved or at risk of becoming involved in the juvenile and criminal justice systems.</w:t>
      </w:r>
      <w:r w:rsidRPr="00CF62F7">
        <w:rPr>
          <w:rFonts w:ascii="Times New Roman" w:hAnsi="Times New Roman" w:cs="Times New Roman"/>
          <w:sz w:val="22"/>
          <w:szCs w:val="22"/>
        </w:rPr>
        <w:t xml:space="preserve"> CJJ staff serves on the NJJDPC steering committee and co-chairs the coalition's </w:t>
      </w:r>
      <w:hyperlink r:id="rId53" w:tgtFrame="_blank" w:history="1">
        <w:r w:rsidRPr="00CF62F7">
          <w:rPr>
            <w:rFonts w:ascii="Times New Roman" w:hAnsi="Times New Roman" w:cs="Times New Roman"/>
            <w:sz w:val="22"/>
            <w:szCs w:val="22"/>
          </w:rPr>
          <w:t>Act 4 JJ</w:t>
        </w:r>
      </w:hyperlink>
      <w:r w:rsidRPr="00CF62F7">
        <w:rPr>
          <w:rFonts w:ascii="Times New Roman" w:hAnsi="Times New Roman" w:cs="Times New Roman"/>
          <w:sz w:val="22"/>
          <w:szCs w:val="22"/>
        </w:rPr>
        <w:t> working group.</w:t>
      </w:r>
    </w:p>
    <w:p w14:paraId="7F254EFE" w14:textId="7BD36DC9" w:rsidR="001B3C7A" w:rsidRPr="00E7555E" w:rsidRDefault="00E97CF3" w:rsidP="00E7555E">
      <w:pPr>
        <w:ind w:left="1440" w:right="360"/>
        <w:contextualSpacing/>
        <w:rPr>
          <w:rStyle w:val="Hyperlink"/>
          <w:rFonts w:ascii="Times New Roman" w:hAnsi="Times New Roman" w:cs="Times New Roman"/>
          <w:color w:val="auto"/>
          <w:sz w:val="22"/>
          <w:szCs w:val="22"/>
          <w:u w:val="none"/>
        </w:rPr>
      </w:pPr>
      <w:hyperlink r:id="rId54" w:history="1">
        <w:r w:rsidR="001B3C7A" w:rsidRPr="00CF62F7">
          <w:rPr>
            <w:rStyle w:val="Hyperlink"/>
            <w:rFonts w:ascii="Times New Roman" w:hAnsi="Times New Roman" w:cs="Times New Roman"/>
            <w:sz w:val="22"/>
            <w:szCs w:val="22"/>
            <w:shd w:val="clear" w:color="auto" w:fill="FFFFFF"/>
          </w:rPr>
          <w:t>Link to CJJ Hom</w:t>
        </w:r>
        <w:r w:rsidR="001B3C7A" w:rsidRPr="00CF62F7">
          <w:rPr>
            <w:rStyle w:val="Hyperlink"/>
            <w:rFonts w:ascii="Times New Roman" w:hAnsi="Times New Roman" w:cs="Times New Roman"/>
            <w:sz w:val="22"/>
            <w:szCs w:val="22"/>
            <w:shd w:val="clear" w:color="auto" w:fill="FFFFFF"/>
          </w:rPr>
          <w:t>e</w:t>
        </w:r>
        <w:r w:rsidR="001B3C7A" w:rsidRPr="00CF62F7">
          <w:rPr>
            <w:rStyle w:val="Hyperlink"/>
            <w:rFonts w:ascii="Times New Roman" w:hAnsi="Times New Roman" w:cs="Times New Roman"/>
            <w:sz w:val="22"/>
            <w:szCs w:val="22"/>
            <w:shd w:val="clear" w:color="auto" w:fill="FFFFFF"/>
          </w:rPr>
          <w:t xml:space="preserve"> Page</w:t>
        </w:r>
      </w:hyperlink>
    </w:p>
    <w:p w14:paraId="6808C923" w14:textId="77777777" w:rsidR="001B3C7A" w:rsidRPr="001B3C7A" w:rsidRDefault="001B3C7A" w:rsidP="001B3C7A">
      <w:pPr>
        <w:spacing w:after="0"/>
        <w:ind w:left="1440" w:right="360"/>
        <w:contextualSpacing/>
        <w:rPr>
          <w:rFonts w:ascii="Times New Roman" w:hAnsi="Times New Roman" w:cs="Times New Roman"/>
          <w:color w:val="0563C1"/>
          <w:sz w:val="22"/>
          <w:szCs w:val="22"/>
          <w:u w:val="single"/>
          <w:shd w:val="clear" w:color="auto" w:fill="FFFFFF"/>
        </w:rPr>
      </w:pPr>
    </w:p>
    <w:p w14:paraId="7BDDC9A2" w14:textId="7EA930C6" w:rsidR="002A081D" w:rsidRPr="002A081D" w:rsidRDefault="002A081D" w:rsidP="002A081D">
      <w:pPr>
        <w:pStyle w:val="Heading4"/>
        <w:ind w:left="1440"/>
        <w:rPr>
          <w:rFonts w:ascii="Arial" w:eastAsiaTheme="minorEastAsia" w:hAnsi="Arial" w:cs="Arial"/>
          <w:sz w:val="24"/>
          <w:szCs w:val="24"/>
        </w:rPr>
      </w:pPr>
      <w:bookmarkStart w:id="18" w:name="_Toc46491287"/>
      <w:r w:rsidRPr="002A081D">
        <w:rPr>
          <w:rFonts w:ascii="Arial" w:eastAsiaTheme="minorEastAsia" w:hAnsi="Arial" w:cs="Arial"/>
          <w:sz w:val="24"/>
          <w:szCs w:val="24"/>
        </w:rPr>
        <w:t>1.2.3b. OJJDP</w:t>
      </w:r>
      <w:bookmarkEnd w:id="18"/>
    </w:p>
    <w:p w14:paraId="068D397A" w14:textId="77777777" w:rsidR="002A081D" w:rsidRPr="00FE4890" w:rsidRDefault="002A081D" w:rsidP="00F1016C">
      <w:pPr>
        <w:spacing w:line="240" w:lineRule="auto"/>
        <w:ind w:left="1440"/>
        <w:rPr>
          <w:rFonts w:ascii="Times New Roman" w:hAnsi="Times New Roman" w:cs="Times New Roman"/>
          <w:color w:val="7030A0"/>
        </w:rPr>
      </w:pPr>
      <w:r w:rsidRPr="00FE4890">
        <w:rPr>
          <w:rFonts w:ascii="Times New Roman" w:hAnsi="Times New Roman" w:cs="Times New Roman"/>
          <w:color w:val="7030A0"/>
        </w:rPr>
        <w:t>Office of Juvenile Justice and Delinquency Prevention</w:t>
      </w:r>
    </w:p>
    <w:p w14:paraId="72E2A6E7" w14:textId="77777777" w:rsidR="002A081D" w:rsidRPr="00CF62F7" w:rsidRDefault="002A081D" w:rsidP="00F1016C">
      <w:pPr>
        <w:spacing w:line="240" w:lineRule="auto"/>
        <w:ind w:left="1440" w:right="360"/>
        <w:rPr>
          <w:rFonts w:ascii="Times New Roman" w:hAnsi="Times New Roman" w:cs="Times New Roman"/>
          <w:sz w:val="22"/>
          <w:szCs w:val="22"/>
        </w:rPr>
      </w:pPr>
      <w:r w:rsidRPr="00CF62F7">
        <w:rPr>
          <w:rFonts w:ascii="Times New Roman" w:hAnsi="Times New Roman" w:cs="Times New Roman"/>
          <w:sz w:val="22"/>
          <w:szCs w:val="22"/>
        </w:rPr>
        <w:t xml:space="preserve">Originally enacted in 1974, the Juvenile Justice and Delinquency Prevention Act (JJDPA) is a federal law that provides delinquency prevention grants to states and localities to improve systems and practices, and to establish basic safeguards known as core requirements for states and localities to follow regarding the care and custody of youth who come into contact with the justice system. </w:t>
      </w:r>
    </w:p>
    <w:p w14:paraId="7C29E4D9" w14:textId="77777777" w:rsidR="002A081D" w:rsidRPr="00CF62F7" w:rsidRDefault="002A081D" w:rsidP="00F1016C">
      <w:pPr>
        <w:spacing w:line="240" w:lineRule="auto"/>
        <w:ind w:left="1440" w:right="360"/>
        <w:rPr>
          <w:rFonts w:ascii="Times New Roman" w:hAnsi="Times New Roman" w:cs="Times New Roman"/>
          <w:sz w:val="22"/>
          <w:szCs w:val="22"/>
        </w:rPr>
      </w:pPr>
      <w:r w:rsidRPr="00CF62F7">
        <w:rPr>
          <w:rFonts w:ascii="Times New Roman" w:hAnsi="Times New Roman" w:cs="Times New Roman"/>
          <w:sz w:val="22"/>
          <w:szCs w:val="22"/>
        </w:rPr>
        <w:t xml:space="preserve">In addition, the JJDPA establishes a structure for citizen input and oversight of state implementation of the law’s mandates and programs; through the work of a State Advisory Group (SAG) appointed by the governor or chief executive in each jurisdiction. </w:t>
      </w:r>
    </w:p>
    <w:p w14:paraId="3651F9C6" w14:textId="0DA8325B" w:rsidR="002A081D" w:rsidRDefault="002A081D" w:rsidP="00F1016C">
      <w:pPr>
        <w:spacing w:line="240" w:lineRule="auto"/>
        <w:ind w:left="1440" w:right="360"/>
        <w:contextualSpacing/>
        <w:rPr>
          <w:rFonts w:ascii="Times New Roman" w:hAnsi="Times New Roman" w:cs="Times New Roman"/>
          <w:sz w:val="22"/>
          <w:szCs w:val="22"/>
        </w:rPr>
      </w:pPr>
      <w:r w:rsidRPr="00CF62F7">
        <w:rPr>
          <w:rFonts w:ascii="Times New Roman" w:hAnsi="Times New Roman" w:cs="Times New Roman"/>
          <w:sz w:val="22"/>
          <w:szCs w:val="22"/>
        </w:rPr>
        <w:t xml:space="preserve">The JJDPA requires youth to serve as equal members of their SAGs along with adults. The JJDPA also requires involvement of youth in all SAGs, to include youth who are, or have been involved in the juvenile justice system. </w:t>
      </w:r>
    </w:p>
    <w:p w14:paraId="08A07BF8" w14:textId="65F0D1DE" w:rsidR="001B3C7A" w:rsidRPr="001B3C7A" w:rsidRDefault="00E97CF3" w:rsidP="00E7555E">
      <w:pPr>
        <w:ind w:left="1440" w:right="360"/>
        <w:contextualSpacing/>
        <w:rPr>
          <w:rFonts w:ascii="Times New Roman" w:hAnsi="Times New Roman" w:cs="Times New Roman"/>
          <w:sz w:val="22"/>
          <w:szCs w:val="22"/>
        </w:rPr>
      </w:pPr>
      <w:hyperlink r:id="rId55" w:history="1">
        <w:r w:rsidR="001B3C7A" w:rsidRPr="001B3C7A">
          <w:rPr>
            <w:rStyle w:val="Hyperlink"/>
            <w:rFonts w:ascii="Times New Roman" w:hAnsi="Times New Roman" w:cs="Times New Roman"/>
            <w:sz w:val="22"/>
            <w:szCs w:val="22"/>
          </w:rPr>
          <w:t>Link to OJJDP</w:t>
        </w:r>
        <w:r w:rsidR="001B3C7A" w:rsidRPr="001B3C7A">
          <w:rPr>
            <w:rStyle w:val="Hyperlink"/>
            <w:rFonts w:ascii="Times New Roman" w:hAnsi="Times New Roman" w:cs="Times New Roman"/>
            <w:sz w:val="22"/>
            <w:szCs w:val="22"/>
          </w:rPr>
          <w:t xml:space="preserve"> </w:t>
        </w:r>
        <w:r w:rsidR="001B3C7A" w:rsidRPr="001B3C7A">
          <w:rPr>
            <w:rStyle w:val="Hyperlink"/>
            <w:rFonts w:ascii="Times New Roman" w:hAnsi="Times New Roman" w:cs="Times New Roman"/>
            <w:sz w:val="22"/>
            <w:szCs w:val="22"/>
          </w:rPr>
          <w:t>Home Page</w:t>
        </w:r>
      </w:hyperlink>
    </w:p>
    <w:p w14:paraId="68358FB4" w14:textId="55DDBD46" w:rsidR="003B28EC" w:rsidRPr="00CF62F7" w:rsidRDefault="003B28EC" w:rsidP="00CF62F7">
      <w:pPr>
        <w:pStyle w:val="NormalWeb"/>
        <w:spacing w:after="0" w:afterAutospacing="0"/>
        <w:ind w:left="1440"/>
        <w:contextualSpacing/>
        <w:rPr>
          <w:b/>
          <w:sz w:val="22"/>
          <w:szCs w:val="22"/>
          <w:u w:val="single"/>
        </w:rPr>
      </w:pPr>
      <w:r w:rsidRPr="00CF62F7">
        <w:rPr>
          <w:b/>
          <w:sz w:val="22"/>
          <w:szCs w:val="22"/>
          <w:u w:val="single"/>
        </w:rPr>
        <w:t>Links</w:t>
      </w:r>
    </w:p>
    <w:p w14:paraId="543F2066" w14:textId="59E803FA" w:rsidR="00007F15" w:rsidRDefault="00E97CF3" w:rsidP="008A0EEC">
      <w:pPr>
        <w:spacing w:after="0"/>
        <w:ind w:left="1440" w:right="360"/>
        <w:contextualSpacing/>
        <w:rPr>
          <w:rStyle w:val="Hyperlink"/>
          <w:rFonts w:ascii="Times New Roman" w:hAnsi="Times New Roman" w:cs="Times New Roman"/>
          <w:sz w:val="22"/>
          <w:szCs w:val="22"/>
          <w:shd w:val="clear" w:color="auto" w:fill="FFFFFF"/>
        </w:rPr>
      </w:pPr>
      <w:hyperlink r:id="rId56" w:history="1">
        <w:r w:rsidR="00780AF6" w:rsidRPr="00CF62F7">
          <w:rPr>
            <w:rStyle w:val="Hyperlink"/>
            <w:rFonts w:ascii="Times New Roman" w:hAnsi="Times New Roman" w:cs="Times New Roman"/>
            <w:sz w:val="22"/>
            <w:szCs w:val="22"/>
            <w:shd w:val="clear" w:color="auto" w:fill="FFFFFF"/>
          </w:rPr>
          <w:t>Link to CYFD page on J</w:t>
        </w:r>
        <w:r w:rsidR="00780AF6" w:rsidRPr="00CF62F7">
          <w:rPr>
            <w:rStyle w:val="Hyperlink"/>
            <w:rFonts w:ascii="Times New Roman" w:hAnsi="Times New Roman" w:cs="Times New Roman"/>
            <w:sz w:val="22"/>
            <w:szCs w:val="22"/>
            <w:shd w:val="clear" w:color="auto" w:fill="FFFFFF"/>
          </w:rPr>
          <w:t>J</w:t>
        </w:r>
        <w:r w:rsidR="00780AF6" w:rsidRPr="00CF62F7">
          <w:rPr>
            <w:rStyle w:val="Hyperlink"/>
            <w:rFonts w:ascii="Times New Roman" w:hAnsi="Times New Roman" w:cs="Times New Roman"/>
            <w:sz w:val="22"/>
            <w:szCs w:val="22"/>
            <w:shd w:val="clear" w:color="auto" w:fill="FFFFFF"/>
          </w:rPr>
          <w:t>S Special Programs and related links</w:t>
        </w:r>
      </w:hyperlink>
    </w:p>
    <w:p w14:paraId="34ED638A" w14:textId="77777777" w:rsidR="008A0EEC" w:rsidRPr="008A0EEC" w:rsidRDefault="008A0EEC" w:rsidP="008A0EEC">
      <w:pPr>
        <w:spacing w:after="0"/>
        <w:ind w:left="1440" w:right="360"/>
        <w:contextualSpacing/>
        <w:rPr>
          <w:rStyle w:val="Hyperlink"/>
          <w:rFonts w:ascii="Times New Roman" w:hAnsi="Times New Roman" w:cs="Times New Roman"/>
          <w:sz w:val="22"/>
          <w:szCs w:val="22"/>
          <w:shd w:val="clear" w:color="auto" w:fill="FFFFFF"/>
        </w:rPr>
      </w:pPr>
    </w:p>
    <w:p w14:paraId="3CCBCB84" w14:textId="768658FC" w:rsidR="004F766E" w:rsidRDefault="009133FE" w:rsidP="00CF62F7">
      <w:pPr>
        <w:pStyle w:val="Heading2"/>
        <w:numPr>
          <w:ilvl w:val="1"/>
          <w:numId w:val="27"/>
        </w:numPr>
        <w:ind w:left="0" w:firstLine="0"/>
        <w:jc w:val="left"/>
        <w:rPr>
          <w:rFonts w:ascii="Arial" w:hAnsi="Arial" w:cs="Arial"/>
          <w:u w:val="single"/>
        </w:rPr>
      </w:pPr>
      <w:r w:rsidRPr="00CF62F7">
        <w:rPr>
          <w:rFonts w:ascii="Arial" w:hAnsi="Arial" w:cs="Arial"/>
          <w:sz w:val="28"/>
          <w:szCs w:val="28"/>
          <w:u w:val="single"/>
        </w:rPr>
        <w:t xml:space="preserve"> </w:t>
      </w:r>
      <w:bookmarkStart w:id="19" w:name="_Toc46491288"/>
      <w:r w:rsidR="004F766E" w:rsidRPr="00CF62F7">
        <w:rPr>
          <w:rFonts w:ascii="Arial" w:hAnsi="Arial" w:cs="Arial"/>
          <w:sz w:val="28"/>
          <w:szCs w:val="28"/>
          <w:u w:val="single"/>
        </w:rPr>
        <w:t>Juvenile Detention Alternatives Initiative (JDAI):</w:t>
      </w:r>
      <w:bookmarkEnd w:id="19"/>
    </w:p>
    <w:p w14:paraId="2FBC4944" w14:textId="77777777" w:rsidR="006D7B88" w:rsidRPr="00CF62F7" w:rsidRDefault="00DA1A89" w:rsidP="007D02DB">
      <w:pPr>
        <w:spacing w:line="240" w:lineRule="auto"/>
        <w:ind w:left="720"/>
        <w:rPr>
          <w:rFonts w:ascii="Times New Roman" w:hAnsi="Times New Roman" w:cs="Times New Roman"/>
          <w:color w:val="7030A0"/>
          <w:sz w:val="22"/>
          <w:szCs w:val="22"/>
        </w:rPr>
      </w:pPr>
      <w:r w:rsidRPr="00CF62F7">
        <w:rPr>
          <w:rFonts w:ascii="Times New Roman" w:hAnsi="Times New Roman" w:cs="Times New Roman"/>
          <w:color w:val="7030A0"/>
          <w:sz w:val="22"/>
          <w:szCs w:val="22"/>
        </w:rPr>
        <w:t xml:space="preserve">New Mexico's System Improvement approach is based on Annie E. Casey Foundation’s Juvenile Detention Alternatives Initiative (JDAI). It is designed to enable jurisdictions to safely reduce reliance on secure confinement through continuous juvenile justice system improvement. </w:t>
      </w:r>
    </w:p>
    <w:p w14:paraId="72DBA847" w14:textId="13126D47" w:rsidR="009133FE" w:rsidRPr="00CF62F7" w:rsidRDefault="00DA1A89" w:rsidP="007D02DB">
      <w:pPr>
        <w:spacing w:line="240" w:lineRule="auto"/>
        <w:ind w:left="720"/>
        <w:rPr>
          <w:rFonts w:ascii="Times New Roman" w:hAnsi="Times New Roman" w:cs="Times New Roman"/>
          <w:sz w:val="22"/>
          <w:szCs w:val="22"/>
        </w:rPr>
      </w:pPr>
      <w:r w:rsidRPr="00CF62F7">
        <w:rPr>
          <w:rFonts w:ascii="Times New Roman" w:hAnsi="Times New Roman" w:cs="Times New Roman"/>
          <w:sz w:val="22"/>
          <w:szCs w:val="22"/>
        </w:rPr>
        <w:t>JDAI is intended to: 1) Eliminate inappropriate or unnecessary use of secure detention (2) Minimize failures to appear and incidence of delinquent behavior; (3) Redirect public finances to successful reform strategies; (4) Improve conditions in secure detention facilities; and (5) Reduce</w:t>
      </w:r>
      <w:r w:rsidR="002B5A89" w:rsidRPr="00CF62F7">
        <w:rPr>
          <w:rFonts w:ascii="Times New Roman" w:hAnsi="Times New Roman" w:cs="Times New Roman"/>
          <w:sz w:val="22"/>
          <w:szCs w:val="22"/>
        </w:rPr>
        <w:t xml:space="preserve"> racial and ethnic disparities.</w:t>
      </w:r>
    </w:p>
    <w:p w14:paraId="6FD3AC98" w14:textId="3F894819"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 xml:space="preserve">Collaboration: All juvenile justice systems must work together </w:t>
      </w:r>
      <w:proofErr w:type="gramStart"/>
      <w:r w:rsidRPr="00CF62F7">
        <w:rPr>
          <w:rFonts w:ascii="Times New Roman" w:hAnsi="Times New Roman" w:cs="Times New Roman"/>
          <w:sz w:val="22"/>
          <w:szCs w:val="22"/>
          <w:shd w:val="clear" w:color="auto" w:fill="FFFFFF"/>
        </w:rPr>
        <w:t>in order to</w:t>
      </w:r>
      <w:proofErr w:type="gramEnd"/>
      <w:r w:rsidRPr="00CF62F7">
        <w:rPr>
          <w:rFonts w:ascii="Times New Roman" w:hAnsi="Times New Roman" w:cs="Times New Roman"/>
          <w:sz w:val="22"/>
          <w:szCs w:val="22"/>
          <w:shd w:val="clear" w:color="auto" w:fill="FFFFFF"/>
        </w:rPr>
        <w:t xml:space="preserve"> successfully reform</w:t>
      </w:r>
    </w:p>
    <w:p w14:paraId="2691265A" w14:textId="6148544C"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 xml:space="preserve">Data Driven Decision Making: JDAI is a </w:t>
      </w:r>
      <w:proofErr w:type="gramStart"/>
      <w:r w:rsidRPr="00CF62F7">
        <w:rPr>
          <w:rFonts w:ascii="Times New Roman" w:hAnsi="Times New Roman" w:cs="Times New Roman"/>
          <w:sz w:val="22"/>
          <w:szCs w:val="22"/>
          <w:shd w:val="clear" w:color="auto" w:fill="FFFFFF"/>
        </w:rPr>
        <w:t>results based</w:t>
      </w:r>
      <w:proofErr w:type="gramEnd"/>
      <w:r w:rsidRPr="00CF62F7">
        <w:rPr>
          <w:rFonts w:ascii="Times New Roman" w:hAnsi="Times New Roman" w:cs="Times New Roman"/>
          <w:sz w:val="22"/>
          <w:szCs w:val="22"/>
          <w:shd w:val="clear" w:color="auto" w:fill="FFFFFF"/>
        </w:rPr>
        <w:t xml:space="preserve"> initiative that uses objective data analysis to drive reform</w:t>
      </w:r>
    </w:p>
    <w:p w14:paraId="29790A29" w14:textId="639E34E1"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Eliminating Disparities: Using specific strategies to eliminate bias</w:t>
      </w:r>
    </w:p>
    <w:p w14:paraId="23879AF7" w14:textId="6DDEC0E2"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lastRenderedPageBreak/>
        <w:t>Objective Admissions Criteria: Utilizing screening instruments to distinguish youth who are likely to flee or be arrested again and those who are not</w:t>
      </w:r>
    </w:p>
    <w:p w14:paraId="2450C7EE" w14:textId="2FC33A29"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 xml:space="preserve">Alternatives to Detention: Provide supervision, </w:t>
      </w:r>
      <w:proofErr w:type="gramStart"/>
      <w:r w:rsidRPr="00CF62F7">
        <w:rPr>
          <w:rFonts w:ascii="Times New Roman" w:hAnsi="Times New Roman" w:cs="Times New Roman"/>
          <w:sz w:val="22"/>
          <w:szCs w:val="22"/>
          <w:shd w:val="clear" w:color="auto" w:fill="FFFFFF"/>
        </w:rPr>
        <w:t>structure</w:t>
      </w:r>
      <w:proofErr w:type="gramEnd"/>
      <w:r w:rsidRPr="00CF62F7">
        <w:rPr>
          <w:rFonts w:ascii="Times New Roman" w:hAnsi="Times New Roman" w:cs="Times New Roman"/>
          <w:sz w:val="22"/>
          <w:szCs w:val="22"/>
          <w:shd w:val="clear" w:color="auto" w:fill="FFFFFF"/>
        </w:rPr>
        <w:t xml:space="preserve"> and accountability</w:t>
      </w:r>
    </w:p>
    <w:p w14:paraId="4A12B2E7" w14:textId="7FD5E54C" w:rsidR="004F766E" w:rsidRPr="00CF62F7" w:rsidRDefault="004F766E" w:rsidP="005B21BA">
      <w:pPr>
        <w:pStyle w:val="ListParagraph"/>
        <w:numPr>
          <w:ilvl w:val="0"/>
          <w:numId w:val="6"/>
        </w:numPr>
        <w:spacing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Case Processing Reforms: Modifying juvenile justice procedures to decrease delays in procedures that are unnecessarily lengthy.</w:t>
      </w:r>
    </w:p>
    <w:p w14:paraId="4A661FA9" w14:textId="70D97752" w:rsidR="004F766E" w:rsidRPr="00CF62F7" w:rsidRDefault="004F766E" w:rsidP="005B21BA">
      <w:pPr>
        <w:pStyle w:val="ListParagraph"/>
        <w:numPr>
          <w:ilvl w:val="0"/>
          <w:numId w:val="6"/>
        </w:numPr>
        <w:spacing w:after="0"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Special Detention Cases: Examining cases that contribute to large percentages of inappropriate or unnecessary stays in detention</w:t>
      </w:r>
    </w:p>
    <w:p w14:paraId="468011F0" w14:textId="42DCF471" w:rsidR="00A02E77" w:rsidRDefault="002B5A89" w:rsidP="005B21BA">
      <w:pPr>
        <w:pStyle w:val="ListParagraph"/>
        <w:numPr>
          <w:ilvl w:val="0"/>
          <w:numId w:val="6"/>
        </w:numPr>
        <w:spacing w:after="0" w:line="240" w:lineRule="auto"/>
        <w:ind w:left="1800" w:right="360"/>
        <w:rPr>
          <w:rFonts w:ascii="Times New Roman" w:hAnsi="Times New Roman" w:cs="Times New Roman"/>
          <w:sz w:val="22"/>
          <w:szCs w:val="22"/>
          <w:shd w:val="clear" w:color="auto" w:fill="FFFFFF"/>
        </w:rPr>
      </w:pPr>
      <w:r w:rsidRPr="00CF62F7">
        <w:rPr>
          <w:rFonts w:ascii="Times New Roman" w:hAnsi="Times New Roman" w:cs="Times New Roman"/>
          <w:sz w:val="22"/>
          <w:szCs w:val="22"/>
          <w:shd w:val="clear" w:color="auto" w:fill="FFFFFF"/>
        </w:rPr>
        <w:t>Conditions of Confinement: Regular facility assessment checks to ensure that confinement centers are adequately evolving to maintain safe and humane conditions for the residents.</w:t>
      </w:r>
    </w:p>
    <w:p w14:paraId="0DDE455A" w14:textId="14CFA46D" w:rsidR="0026643D" w:rsidRPr="0026643D" w:rsidRDefault="00E97CF3" w:rsidP="007D02DB">
      <w:pPr>
        <w:spacing w:after="0" w:line="240" w:lineRule="auto"/>
        <w:ind w:left="720" w:right="360"/>
        <w:rPr>
          <w:rFonts w:ascii="Times New Roman" w:hAnsi="Times New Roman" w:cs="Times New Roman"/>
          <w:sz w:val="22"/>
          <w:szCs w:val="22"/>
        </w:rPr>
      </w:pPr>
      <w:hyperlink r:id="rId57" w:history="1">
        <w:r w:rsidR="0026643D" w:rsidRPr="0026643D">
          <w:rPr>
            <w:rStyle w:val="Hyperlink"/>
            <w:rFonts w:ascii="Times New Roman" w:hAnsi="Times New Roman" w:cs="Times New Roman"/>
            <w:sz w:val="22"/>
            <w:szCs w:val="22"/>
          </w:rPr>
          <w:t>Link to</w:t>
        </w:r>
        <w:r w:rsidR="0026643D" w:rsidRPr="0026643D">
          <w:rPr>
            <w:rStyle w:val="Hyperlink"/>
            <w:rFonts w:ascii="Times New Roman" w:hAnsi="Times New Roman" w:cs="Times New Roman"/>
            <w:sz w:val="22"/>
            <w:szCs w:val="22"/>
          </w:rPr>
          <w:t xml:space="preserve"> </w:t>
        </w:r>
        <w:r w:rsidR="0026643D" w:rsidRPr="0026643D">
          <w:rPr>
            <w:rStyle w:val="Hyperlink"/>
            <w:rFonts w:ascii="Times New Roman" w:hAnsi="Times New Roman" w:cs="Times New Roman"/>
            <w:sz w:val="22"/>
            <w:szCs w:val="22"/>
          </w:rPr>
          <w:t>JDAI Website</w:t>
        </w:r>
      </w:hyperlink>
    </w:p>
    <w:p w14:paraId="7CE3B26D" w14:textId="77777777" w:rsidR="0026643D" w:rsidRPr="0026643D" w:rsidRDefault="0026643D" w:rsidP="007D02DB">
      <w:pPr>
        <w:spacing w:after="0" w:line="240" w:lineRule="auto"/>
        <w:ind w:left="720" w:right="360"/>
        <w:rPr>
          <w:rFonts w:ascii="Times New Roman" w:hAnsi="Times New Roman" w:cs="Times New Roman"/>
          <w:sz w:val="22"/>
          <w:szCs w:val="22"/>
          <w:shd w:val="clear" w:color="auto" w:fill="FFFFFF"/>
        </w:rPr>
      </w:pPr>
    </w:p>
    <w:p w14:paraId="5EA36FC0" w14:textId="6BD558EE" w:rsidR="00A02E77" w:rsidRPr="00CF62F7" w:rsidRDefault="00A02E77" w:rsidP="007D02DB">
      <w:pPr>
        <w:pStyle w:val="ListParagraph"/>
        <w:spacing w:after="0" w:line="240" w:lineRule="auto"/>
        <w:ind w:right="360"/>
        <w:jc w:val="center"/>
        <w:rPr>
          <w:rFonts w:ascii="Times New Roman" w:hAnsi="Times New Roman" w:cs="Times New Roman"/>
          <w:color w:val="7030A0"/>
          <w:sz w:val="22"/>
          <w:szCs w:val="22"/>
          <w:shd w:val="clear" w:color="auto" w:fill="FFFFFF"/>
        </w:rPr>
      </w:pPr>
      <w:r w:rsidRPr="00CF62F7">
        <w:rPr>
          <w:rFonts w:ascii="Times New Roman" w:hAnsi="Times New Roman" w:cs="Times New Roman"/>
          <w:color w:val="7030A0"/>
          <w:sz w:val="22"/>
          <w:szCs w:val="22"/>
          <w:shd w:val="clear" w:color="auto" w:fill="FFFFFF"/>
        </w:rPr>
        <w:t>Get Connected to the most current information on Juvenile Justice Reform in the country. Just click to connect.</w:t>
      </w:r>
    </w:p>
    <w:p w14:paraId="1981A0D3" w14:textId="58CFCFF2" w:rsidR="00E7555E" w:rsidRPr="0026643D" w:rsidRDefault="000E63E0" w:rsidP="007D02DB">
      <w:pPr>
        <w:pStyle w:val="ListParagraph"/>
        <w:spacing w:line="240" w:lineRule="auto"/>
        <w:ind w:right="360"/>
        <w:rPr>
          <w:rStyle w:val="Hyperlink"/>
          <w:rFonts w:ascii="Times New Roman" w:hAnsi="Times New Roman" w:cs="Times New Roman"/>
          <w:sz w:val="24"/>
          <w:szCs w:val="24"/>
          <w:shd w:val="clear" w:color="auto" w:fill="FFFFFF"/>
        </w:rPr>
      </w:pPr>
      <w:r>
        <w:rPr>
          <w:noProof/>
        </w:rPr>
        <mc:AlternateContent>
          <mc:Choice Requires="wps">
            <w:drawing>
              <wp:inline distT="0" distB="0" distL="0" distR="0" wp14:anchorId="34436D68" wp14:editId="1D9BB541">
                <wp:extent cx="5104263" cy="394970"/>
                <wp:effectExtent l="0" t="0" r="0" b="5080"/>
                <wp:docPr id="19" name="Text Box 19"/>
                <wp:cNvGraphicFramePr/>
                <a:graphic xmlns:a="http://schemas.openxmlformats.org/drawingml/2006/main">
                  <a:graphicData uri="http://schemas.microsoft.com/office/word/2010/wordprocessingShape">
                    <wps:wsp>
                      <wps:cNvSpPr txBox="1"/>
                      <wps:spPr>
                        <a:xfrm>
                          <a:off x="0" y="0"/>
                          <a:ext cx="5104263" cy="394970"/>
                        </a:xfrm>
                        <a:prstGeom prst="rect">
                          <a:avLst/>
                        </a:prstGeom>
                        <a:noFill/>
                        <a:ln>
                          <a:noFill/>
                        </a:ln>
                      </wps:spPr>
                      <wps:txbx>
                        <w:txbxContent>
                          <w:p w14:paraId="41EDF106" w14:textId="0DE52EED" w:rsidR="00AD66E5" w:rsidRPr="000E63E0" w:rsidRDefault="00AD66E5" w:rsidP="007C4659">
                            <w:pPr>
                              <w:pStyle w:val="ListParagraph"/>
                              <w:ind w:right="360"/>
                              <w:jc w:val="center"/>
                              <w:rPr>
                                <w:rFonts w:ascii="Times New Roman" w:hAnsi="Times New Roman" w:cs="Times New Roman"/>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pPr>
                            <w:r>
                              <w:rPr>
                                <w:noProof/>
                              </w:rPr>
                              <w:drawing>
                                <wp:inline distT="0" distB="0" distL="0" distR="0" wp14:anchorId="2C45ED93" wp14:editId="11B7F214">
                                  <wp:extent cx="1489489" cy="347730"/>
                                  <wp:effectExtent l="0" t="0" r="0" b="0"/>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628702" cy="3802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4436D68" id="Text Box 19" o:spid="_x0000_s1037" type="#_x0000_t202" style="width:401.9pt;height:3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lKQIAAFIEAAAOAAAAZHJzL2Uyb0RvYy54bWysVFFv2jAQfp+0/2D5fQQobUdEqFgrpklV&#10;WwmmPhvHIZESn2cbEvbr99kByro9TXsx57uP89333WV21zU12yvrKtIZHw2GnCktKa/0NuPf18tP&#10;nzlzXuhc1KRVxg/K8bv5xw+z1qRqTCXVubIMSbRLW5Px0nuTJomTpWqEG5BRGsGCbCM8rnab5Fa0&#10;yN7UyXg4vElasrmxJJVz8D70QT6P+YtCSf9cFE55Vmcctfl42nhuwpnMZyLdWmHKSh7LEP9QRSMq&#10;jUfPqR6EF2xnqz9SNZW05KjwA0lNQkVRSRV7QDej4btuVqUwKvYCcpw50+T+X1r5tH+xrMqh3ZQz&#10;LRpotFadZ1+oY3CBn9a4FLCVAdB38AN78js4Q9tdYZvwi4YY4mD6cGY3ZJNwXo+Gk/HNFWcSsavp&#10;ZHob6U/e/m2s818VNSwYGbdQL5Iq9o/OoxJAT5DwmKZlVddRwVr/5gAweJJQel9isHy36fpWz/Vv&#10;KD+gLUv9YDgjlxXefhTOvwiLSUAnmG7/jKOoqc04HS3OSrI//+YPeAiEKGctJivj7sdOWMVZ/U1D&#10;uuloMgmjGC+T69sxLvYysrmM6F1zTxjeEfbIyGgGvK9PZmGpecUSLMKrCAkt8XbG/cm89/28Y4mk&#10;WiwiCMNnhH/UKyND6kBeYHbdvQprjvR7CPdEpxkU6TsVemxP+2LnqaiiRIHontUj/xjcqNxxycJm&#10;XN4j6u1TMP8FAAD//wMAUEsDBBQABgAIAAAAIQCeD0Ko2gAAAAQBAAAPAAAAZHJzL2Rvd25yZXYu&#10;eG1sTI/NTsMwEITvSLyDtZW40XUDVCXEqRCIKxXlR+LmxtskIl5HsduEt+/CBS4jrWY1802xnnyn&#10;jjTENrCBxVyDIq6Ca7k28Pb6dLkCFZNlZ7vAZOCbIqzL87PC5i6M/ELHbaqVhHDMrYEmpT5HjFVD&#10;3sZ56InF24fB2yTnUKMb7CjhvsNM6yV627I0NLanh4aqr+3BG3h/3n9+XOtN/ehv+jFMGtnfojEX&#10;s+n+DlSiKf09ww++oEMpTLtwYBdVZ0CGpF8Vb6WvZMbOwDLLAMsC/8OXJwAAAP//AwBQSwECLQAU&#10;AAYACAAAACEAtoM4kv4AAADhAQAAEwAAAAAAAAAAAAAAAAAAAAAAW0NvbnRlbnRfVHlwZXNdLnht&#10;bFBLAQItABQABgAIAAAAIQA4/SH/1gAAAJQBAAALAAAAAAAAAAAAAAAAAC8BAABfcmVscy8ucmVs&#10;c1BLAQItABQABgAIAAAAIQAT/5llKQIAAFIEAAAOAAAAAAAAAAAAAAAAAC4CAABkcnMvZTJvRG9j&#10;LnhtbFBLAQItABQABgAIAAAAIQCeD0Ko2gAAAAQBAAAPAAAAAAAAAAAAAAAAAIMEAABkcnMvZG93&#10;bnJldi54bWxQSwUGAAAAAAQABADzAAAAigUAAAAA&#10;" filled="f" stroked="f">
                <v:textbox>
                  <w:txbxContent>
                    <w:p w14:paraId="41EDF106" w14:textId="0DE52EED" w:rsidR="00AD66E5" w:rsidRPr="000E63E0" w:rsidRDefault="00AD66E5" w:rsidP="007C4659">
                      <w:pPr>
                        <w:pStyle w:val="ListParagraph"/>
                        <w:ind w:right="360"/>
                        <w:jc w:val="center"/>
                        <w:rPr>
                          <w:rFonts w:ascii="Times New Roman" w:hAnsi="Times New Roman" w:cs="Times New Roman"/>
                          <w:b/>
                          <w:color w:val="F7CAAC" w:themeColor="accent2" w:themeTint="66"/>
                          <w:sz w:val="52"/>
                          <w:szCs w:val="52"/>
                          <w:shd w:val="clear" w:color="auto" w:fill="FFFFFF"/>
                          <w14:textOutline w14:w="11112" w14:cap="flat" w14:cmpd="sng" w14:algn="ctr">
                            <w14:solidFill>
                              <w14:schemeClr w14:val="accent2"/>
                            </w14:solidFill>
                            <w14:prstDash w14:val="solid"/>
                            <w14:round/>
                          </w14:textOutline>
                        </w:rPr>
                      </w:pPr>
                      <w:r>
                        <w:rPr>
                          <w:noProof/>
                        </w:rPr>
                        <w:drawing>
                          <wp:inline distT="0" distB="0" distL="0" distR="0" wp14:anchorId="2C45ED93" wp14:editId="11B7F214">
                            <wp:extent cx="1489489" cy="347730"/>
                            <wp:effectExtent l="0" t="0" r="0" b="0"/>
                            <wp:docPr id="33" name="Picture 33">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1628702" cy="380230"/>
                                    </a:xfrm>
                                    <a:prstGeom prst="rect">
                                      <a:avLst/>
                                    </a:prstGeom>
                                  </pic:spPr>
                                </pic:pic>
                              </a:graphicData>
                            </a:graphic>
                          </wp:inline>
                        </w:drawing>
                      </w:r>
                    </w:p>
                  </w:txbxContent>
                </v:textbox>
                <w10:anchorlock/>
              </v:shape>
            </w:pict>
          </mc:Fallback>
        </mc:AlternateContent>
      </w:r>
      <w:hyperlink r:id="rId60" w:history="1">
        <w:r w:rsidR="00531CBC" w:rsidRPr="0026643D">
          <w:rPr>
            <w:rStyle w:val="Hyperlink"/>
            <w:rFonts w:ascii="Times New Roman" w:hAnsi="Times New Roman" w:cs="Times New Roman"/>
            <w:sz w:val="22"/>
            <w:szCs w:val="22"/>
            <w:shd w:val="clear" w:color="auto" w:fill="FFFFFF"/>
          </w:rPr>
          <w:t>Link to CYFD web</w:t>
        </w:r>
        <w:r w:rsidR="00531CBC" w:rsidRPr="0026643D">
          <w:rPr>
            <w:rStyle w:val="Hyperlink"/>
            <w:rFonts w:ascii="Times New Roman" w:hAnsi="Times New Roman" w:cs="Times New Roman"/>
            <w:sz w:val="22"/>
            <w:szCs w:val="22"/>
            <w:shd w:val="clear" w:color="auto" w:fill="FFFFFF"/>
          </w:rPr>
          <w:t>s</w:t>
        </w:r>
        <w:r w:rsidR="00531CBC" w:rsidRPr="0026643D">
          <w:rPr>
            <w:rStyle w:val="Hyperlink"/>
            <w:rFonts w:ascii="Times New Roman" w:hAnsi="Times New Roman" w:cs="Times New Roman"/>
            <w:sz w:val="22"/>
            <w:szCs w:val="22"/>
            <w:shd w:val="clear" w:color="auto" w:fill="FFFFFF"/>
          </w:rPr>
          <w:t>ite on New Mexico’s use of JDAI system improvement.</w:t>
        </w:r>
      </w:hyperlink>
    </w:p>
    <w:p w14:paraId="07A5749F" w14:textId="4CE0E55B" w:rsidR="0026643D" w:rsidRDefault="00E7555E" w:rsidP="00F30011">
      <w:pPr>
        <w:pStyle w:val="Heading3"/>
        <w:numPr>
          <w:ilvl w:val="2"/>
          <w:numId w:val="27"/>
        </w:numPr>
        <w:spacing w:before="0"/>
        <w:ind w:left="1440" w:firstLine="0"/>
        <w:jc w:val="left"/>
        <w:rPr>
          <w:rFonts w:ascii="Arial" w:eastAsiaTheme="minorEastAsia" w:hAnsi="Arial" w:cs="Arial"/>
          <w:sz w:val="24"/>
          <w:szCs w:val="24"/>
        </w:rPr>
      </w:pPr>
      <w:bookmarkStart w:id="20" w:name="_Toc46491289"/>
      <w:r w:rsidRPr="0026643D">
        <w:rPr>
          <w:rFonts w:ascii="Arial" w:eastAsiaTheme="minorEastAsia" w:hAnsi="Arial" w:cs="Arial"/>
          <w:sz w:val="24"/>
          <w:szCs w:val="24"/>
        </w:rPr>
        <w:t>Reducing Racial and Ethnic Disparities</w:t>
      </w:r>
      <w:bookmarkEnd w:id="20"/>
    </w:p>
    <w:p w14:paraId="6ACBB503" w14:textId="160709B8" w:rsidR="0026643D" w:rsidRPr="0026643D" w:rsidRDefault="00F30011" w:rsidP="00F30011">
      <w:pPr>
        <w:ind w:left="1440"/>
      </w:pPr>
      <w:r w:rsidRPr="0026643D">
        <w:rPr>
          <w:noProof/>
        </w:rPr>
        <w:drawing>
          <wp:inline distT="0" distB="0" distL="0" distR="0" wp14:anchorId="210B7740" wp14:editId="16D3A7FB">
            <wp:extent cx="2700243" cy="3390900"/>
            <wp:effectExtent l="0" t="0" r="5080" b="0"/>
            <wp:docPr id="1" name="Picture 1">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2"/>
                    <a:srcRect l="1763" t="1768" r="1122" b="2122"/>
                    <a:stretch/>
                  </pic:blipFill>
                  <pic:spPr bwMode="auto">
                    <a:xfrm>
                      <a:off x="0" y="0"/>
                      <a:ext cx="2728046" cy="3425815"/>
                    </a:xfrm>
                    <a:prstGeom prst="rect">
                      <a:avLst/>
                    </a:prstGeom>
                    <a:ln>
                      <a:noFill/>
                    </a:ln>
                    <a:extLst>
                      <a:ext uri="{53640926-AAD7-44D8-BBD7-CCE9431645EC}">
                        <a14:shadowObscured xmlns:a14="http://schemas.microsoft.com/office/drawing/2010/main"/>
                      </a:ext>
                    </a:extLst>
                  </pic:spPr>
                </pic:pic>
              </a:graphicData>
            </a:graphic>
          </wp:inline>
        </w:drawing>
      </w:r>
    </w:p>
    <w:p w14:paraId="0B8019BD" w14:textId="3D35E592" w:rsidR="0026643D" w:rsidRPr="0026643D" w:rsidRDefault="0026643D" w:rsidP="005B21BA">
      <w:pPr>
        <w:spacing w:after="0" w:line="240" w:lineRule="auto"/>
        <w:ind w:left="720" w:right="360"/>
        <w:rPr>
          <w:rFonts w:ascii="Times New Roman" w:hAnsi="Times New Roman" w:cs="Times New Roman"/>
          <w:sz w:val="24"/>
          <w:szCs w:val="24"/>
        </w:rPr>
      </w:pPr>
      <w:r>
        <w:tab/>
      </w:r>
      <w:r>
        <w:tab/>
      </w:r>
      <w:hyperlink r:id="rId63" w:history="1">
        <w:r w:rsidRPr="005B21BA">
          <w:rPr>
            <w:rStyle w:val="Hyperlink"/>
            <w:rFonts w:ascii="Times New Roman" w:hAnsi="Times New Roman" w:cs="Times New Roman"/>
            <w:sz w:val="22"/>
            <w:szCs w:val="22"/>
          </w:rPr>
          <w:t>Link to R</w:t>
        </w:r>
        <w:r w:rsidRPr="005B21BA">
          <w:rPr>
            <w:rStyle w:val="Hyperlink"/>
            <w:rFonts w:ascii="Times New Roman" w:hAnsi="Times New Roman" w:cs="Times New Roman"/>
            <w:sz w:val="22"/>
            <w:szCs w:val="22"/>
          </w:rPr>
          <w:t>R</w:t>
        </w:r>
        <w:r w:rsidRPr="005B21BA">
          <w:rPr>
            <w:rStyle w:val="Hyperlink"/>
            <w:rFonts w:ascii="Times New Roman" w:hAnsi="Times New Roman" w:cs="Times New Roman"/>
            <w:sz w:val="22"/>
            <w:szCs w:val="22"/>
          </w:rPr>
          <w:t>ED</w:t>
        </w:r>
        <w:r w:rsidRPr="005B21BA">
          <w:rPr>
            <w:rStyle w:val="Hyperlink"/>
            <w:rFonts w:ascii="Times New Roman" w:hAnsi="Times New Roman" w:cs="Times New Roman"/>
            <w:sz w:val="22"/>
            <w:szCs w:val="22"/>
          </w:rPr>
          <w:t xml:space="preserve"> </w:t>
        </w:r>
        <w:r w:rsidRPr="005B21BA">
          <w:rPr>
            <w:rStyle w:val="Hyperlink"/>
            <w:rFonts w:ascii="Times New Roman" w:hAnsi="Times New Roman" w:cs="Times New Roman"/>
            <w:sz w:val="22"/>
            <w:szCs w:val="22"/>
          </w:rPr>
          <w:t>M</w:t>
        </w:r>
        <w:r w:rsidRPr="005B21BA">
          <w:rPr>
            <w:rStyle w:val="Hyperlink"/>
            <w:rFonts w:ascii="Times New Roman" w:hAnsi="Times New Roman" w:cs="Times New Roman"/>
            <w:sz w:val="22"/>
            <w:szCs w:val="22"/>
          </w:rPr>
          <w:t>a</w:t>
        </w:r>
        <w:r w:rsidRPr="005B21BA">
          <w:rPr>
            <w:rStyle w:val="Hyperlink"/>
            <w:rFonts w:ascii="Times New Roman" w:hAnsi="Times New Roman" w:cs="Times New Roman"/>
            <w:sz w:val="22"/>
            <w:szCs w:val="22"/>
          </w:rPr>
          <w:t>nual</w:t>
        </w:r>
      </w:hyperlink>
    </w:p>
    <w:p w14:paraId="7CB305B9" w14:textId="1B0DD216" w:rsidR="0026643D" w:rsidRPr="005B21BA" w:rsidRDefault="0026643D" w:rsidP="005B21BA">
      <w:pPr>
        <w:spacing w:after="0" w:line="240" w:lineRule="auto"/>
        <w:ind w:left="720" w:right="360"/>
        <w:rPr>
          <w:rStyle w:val="Hyperlink"/>
          <w:sz w:val="22"/>
          <w:szCs w:val="22"/>
        </w:rPr>
      </w:pPr>
      <w:r>
        <w:tab/>
      </w:r>
      <w:r>
        <w:tab/>
      </w:r>
      <w:hyperlink r:id="rId64" w:history="1">
        <w:r w:rsidRPr="005B21BA">
          <w:rPr>
            <w:rStyle w:val="Hyperlink"/>
            <w:rFonts w:ascii="Times New Roman" w:hAnsi="Times New Roman" w:cs="Times New Roman"/>
            <w:sz w:val="22"/>
            <w:szCs w:val="22"/>
          </w:rPr>
          <w:t>Link to R</w:t>
        </w:r>
        <w:r w:rsidRPr="005B21BA">
          <w:rPr>
            <w:rStyle w:val="Hyperlink"/>
            <w:rFonts w:ascii="Times New Roman" w:hAnsi="Times New Roman" w:cs="Times New Roman"/>
            <w:sz w:val="22"/>
            <w:szCs w:val="22"/>
          </w:rPr>
          <w:t>R</w:t>
        </w:r>
        <w:r w:rsidRPr="005B21BA">
          <w:rPr>
            <w:rStyle w:val="Hyperlink"/>
            <w:rFonts w:ascii="Times New Roman" w:hAnsi="Times New Roman" w:cs="Times New Roman"/>
            <w:sz w:val="22"/>
            <w:szCs w:val="22"/>
          </w:rPr>
          <w:t>E</w:t>
        </w:r>
        <w:r w:rsidRPr="005B21BA">
          <w:rPr>
            <w:rStyle w:val="Hyperlink"/>
            <w:rFonts w:ascii="Times New Roman" w:hAnsi="Times New Roman" w:cs="Times New Roman"/>
            <w:sz w:val="22"/>
            <w:szCs w:val="22"/>
          </w:rPr>
          <w:t>D</w:t>
        </w:r>
        <w:r w:rsidRPr="005B21BA">
          <w:rPr>
            <w:rStyle w:val="Hyperlink"/>
            <w:rFonts w:ascii="Times New Roman" w:hAnsi="Times New Roman" w:cs="Times New Roman"/>
            <w:sz w:val="22"/>
            <w:szCs w:val="22"/>
          </w:rPr>
          <w:t xml:space="preserve"> Bernalillo County RRED Committee Resource page</w:t>
        </w:r>
      </w:hyperlink>
    </w:p>
    <w:p w14:paraId="494DBB0A" w14:textId="056963CE" w:rsidR="0026643D" w:rsidRPr="0026643D" w:rsidRDefault="0026643D" w:rsidP="0026643D">
      <w:pPr>
        <w:sectPr w:rsidR="0026643D" w:rsidRPr="0026643D" w:rsidSect="00363D6F">
          <w:type w:val="continuous"/>
          <w:pgSz w:w="12240" w:h="15840"/>
          <w:pgMar w:top="1440" w:right="1440" w:bottom="1440" w:left="1440" w:header="720" w:footer="720" w:gutter="0"/>
          <w:cols w:space="720"/>
          <w:docGrid w:linePitch="360"/>
        </w:sectPr>
      </w:pPr>
      <w:r>
        <w:tab/>
      </w:r>
      <w:r>
        <w:tab/>
      </w:r>
    </w:p>
    <w:p w14:paraId="750A8D17" w14:textId="77777777" w:rsidR="003F6A91" w:rsidRPr="003275A6" w:rsidRDefault="003F6A91" w:rsidP="003275A6">
      <w:pPr>
        <w:rPr>
          <w:rFonts w:ascii="Times New Roman" w:hAnsi="Times New Roman" w:cs="Times New Roman"/>
          <w:b/>
          <w:sz w:val="24"/>
          <w:szCs w:val="24"/>
          <w:u w:val="single"/>
        </w:rPr>
        <w:sectPr w:rsidR="003F6A91" w:rsidRPr="003275A6" w:rsidSect="003275A6">
          <w:type w:val="continuous"/>
          <w:pgSz w:w="12240" w:h="15840"/>
          <w:pgMar w:top="1440" w:right="1440" w:bottom="1440" w:left="1440" w:header="720" w:footer="720" w:gutter="0"/>
          <w:cols w:num="2" w:space="720"/>
          <w:docGrid w:linePitch="360"/>
        </w:sectPr>
      </w:pPr>
    </w:p>
    <w:p w14:paraId="2FFC8D23" w14:textId="402BF382" w:rsidR="00780AF6" w:rsidRDefault="00780AF6" w:rsidP="008A0EEC"/>
    <w:p w14:paraId="06BF3C0E" w14:textId="77777777" w:rsidR="00780AF6" w:rsidRDefault="00780AF6" w:rsidP="00DA1A89">
      <w:pPr>
        <w:jc w:val="center"/>
      </w:pPr>
    </w:p>
    <w:p w14:paraId="716F8B5F" w14:textId="75B0DB4D" w:rsidR="00C109F7" w:rsidRDefault="00331917" w:rsidP="00331917">
      <w:pPr>
        <w:pStyle w:val="Heading1"/>
        <w:tabs>
          <w:tab w:val="left" w:pos="720"/>
          <w:tab w:val="left" w:pos="1710"/>
          <w:tab w:val="center" w:pos="4680"/>
        </w:tabs>
        <w:jc w:val="left"/>
        <w:rPr>
          <w:rStyle w:val="Heading1Char"/>
          <w:rFonts w:ascii="Times New Roman" w:hAnsi="Times New Roman" w:cs="Times New Roman"/>
          <w:color w:val="auto"/>
          <w:sz w:val="32"/>
          <w:szCs w:val="32"/>
          <w:u w:val="single"/>
        </w:rPr>
      </w:pPr>
      <w:bookmarkStart w:id="21" w:name="_NM_Coordinator_Duties"/>
      <w:bookmarkStart w:id="22" w:name="_Toc46491290"/>
      <w:bookmarkStart w:id="23" w:name="_Hlk45705326"/>
      <w:bookmarkEnd w:id="21"/>
      <w:r>
        <w:rPr>
          <w:rFonts w:ascii="Times New Roman" w:hAnsi="Times New Roman" w:cs="Times New Roman"/>
          <w:noProof/>
          <w:sz w:val="24"/>
          <w:szCs w:val="24"/>
        </w:rPr>
        <mc:AlternateContent>
          <mc:Choice Requires="wps">
            <w:drawing>
              <wp:inline distT="0" distB="0" distL="0" distR="0" wp14:anchorId="2D29D52D" wp14:editId="38E3E8F2">
                <wp:extent cx="1095375" cy="257175"/>
                <wp:effectExtent l="0" t="0" r="47625" b="28575"/>
                <wp:docPr id="16"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13148F29" w14:textId="413A1C6B"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2</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29D52D" id="_x0000_s1038"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FBrgAIAAGQFAAAOAAAAZHJzL2Uyb0RvYy54bWysVN1v2jAQf5+0/8Hy+xpCoR2ooUKUTpOq&#10;Fq2d+mwcG6LZPs82JPSv39kJKVorbZr2ktz5fvf9cXXdaEX2wvkKTEHzswElwnAoK7Mp6Pen20+f&#10;KfGBmZIpMKKgB+Hp9ezjh6vaTsUQtqBK4QgaMX5a24JuQ7DTLPN8KzTzZ2CFQaEEp1lA1m2y0rEa&#10;rWuVDQeDi6wGV1oHXHiPrzetkM6SfSkFDw9SehGIKijGFtLXpe86frPZFZtuHLPbindhsH+IQrPK&#10;oNPe1A0LjOxc9caUrrgDDzKccdAZSFlxkXLAbPLBb9k8bpkVKRcsjrd9mfz/M8vv9ytHqhJ7d0GJ&#10;YRp7tBImsA0Ykk/OY4Fq66eIe7Qr13EeyZhtI52Of8yDNKmoh76oogmE42M+mIzPL8eUcJQNx5c5&#10;0mgme9W2zocvAjSJBKYGWqwUCzFzNmX7Ox9a/BEXnz2oqrytlEqM26wXypE9wy5PluPlYtm5OIFl&#10;MY028ESFgxJRWZlvQmIFYqjJY5o90dtjnGM9jjEndFST6LtXHP5ZscNHVZHmslf+C6+9RvIMJvTK&#10;ujLg3vNe/si7GsgWjyU/yTuSoVk3beuHERqf1lAecB4ctIviLb+tsCl3zIcVc7gZuEO47eEBP1JB&#10;XVDoKEq24F7ee4/42FX3QkmNm1ZQ/3PHnKBEfTU4ypN8NIqrmZjR+HKIjDuVrE8lZqcXgG3O8a5Y&#10;nsiID+pISgf6GY/CPHpFETMcfReUB3dkFqG9AHhWuJjPEwzX0bJwZx4tPw5CnLen5pk5201mwJm+&#10;h+NWvpnNFhtbZGC+CyCrNLivde1agKuc5r87O/FWnPIJ9XocZ78A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BP0FBrgAIA&#10;AGQFAAAOAAAAAAAAAAAAAAAAAC4CAABkcnMvZTJvRG9jLnhtbFBLAQItABQABgAIAAAAIQAJha3d&#10;3QAAAAQBAAAPAAAAAAAAAAAAAAAAANoEAABkcnMvZG93bnJldi54bWxQSwUGAAAAAAQABADzAAAA&#10;5AUAAAAA&#10;" adj="19064" fillcolor="#9e5ece" strokecolor="#4472c4 [3208]" strokeweight=".5pt">
                <v:textbox>
                  <w:txbxContent>
                    <w:p w14:paraId="13148F29" w14:textId="413A1C6B"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2</w:t>
                      </w:r>
                      <w:r w:rsidRPr="00E62D90">
                        <w:rPr>
                          <w:rFonts w:ascii="Times New Roman" w:hAnsi="Times New Roman" w:cs="Times New Roman"/>
                          <w:b/>
                          <w:sz w:val="24"/>
                          <w:szCs w:val="24"/>
                        </w:rPr>
                        <w:t>:</w:t>
                      </w:r>
                    </w:p>
                  </w:txbxContent>
                </v:textbox>
                <w10:anchorlock/>
              </v:shape>
            </w:pict>
          </mc:Fallback>
        </mc:AlternateContent>
      </w:r>
      <w:r>
        <w:rPr>
          <w:rStyle w:val="Heading1Char"/>
          <w:rFonts w:ascii="Times New Roman" w:hAnsi="Times New Roman" w:cs="Times New Roman"/>
          <w:color w:val="auto"/>
          <w:sz w:val="32"/>
          <w:szCs w:val="32"/>
          <w:u w:val="single"/>
        </w:rPr>
        <w:t>N</w:t>
      </w:r>
      <w:r w:rsidR="00C6156C" w:rsidRPr="00331917">
        <w:rPr>
          <w:rStyle w:val="Heading1Char"/>
          <w:rFonts w:ascii="Times New Roman" w:hAnsi="Times New Roman" w:cs="Times New Roman"/>
          <w:color w:val="auto"/>
          <w:sz w:val="32"/>
          <w:szCs w:val="32"/>
          <w:u w:val="single"/>
        </w:rPr>
        <w:t xml:space="preserve">M </w:t>
      </w:r>
      <w:r w:rsidR="00C109F7" w:rsidRPr="00331917">
        <w:rPr>
          <w:rStyle w:val="Heading1Char"/>
          <w:rFonts w:ascii="Times New Roman" w:hAnsi="Times New Roman" w:cs="Times New Roman"/>
          <w:color w:val="auto"/>
          <w:sz w:val="32"/>
          <w:szCs w:val="32"/>
          <w:u w:val="single"/>
        </w:rPr>
        <w:t xml:space="preserve">Coordinator </w:t>
      </w:r>
      <w:r w:rsidR="00C6156C" w:rsidRPr="00331917">
        <w:rPr>
          <w:rStyle w:val="Heading1Char"/>
          <w:rFonts w:ascii="Times New Roman" w:hAnsi="Times New Roman" w:cs="Times New Roman"/>
          <w:color w:val="auto"/>
          <w:sz w:val="32"/>
          <w:szCs w:val="32"/>
          <w:u w:val="single"/>
        </w:rPr>
        <w:t>Duties</w:t>
      </w:r>
      <w:r w:rsidR="00C109F7" w:rsidRPr="00331917">
        <w:rPr>
          <w:rStyle w:val="Heading1Char"/>
          <w:rFonts w:ascii="Times New Roman" w:hAnsi="Times New Roman" w:cs="Times New Roman"/>
          <w:color w:val="auto"/>
          <w:sz w:val="32"/>
          <w:szCs w:val="32"/>
          <w:u w:val="single"/>
        </w:rPr>
        <w:t xml:space="preserve"> </w:t>
      </w:r>
      <w:r w:rsidR="00A02E77" w:rsidRPr="00331917">
        <w:rPr>
          <w:rStyle w:val="Heading1Char"/>
          <w:rFonts w:ascii="Times New Roman" w:hAnsi="Times New Roman" w:cs="Times New Roman"/>
          <w:color w:val="auto"/>
          <w:sz w:val="32"/>
          <w:szCs w:val="32"/>
          <w:u w:val="single"/>
        </w:rPr>
        <w:t xml:space="preserve">/ </w:t>
      </w:r>
      <w:commentRangeStart w:id="24"/>
      <w:r w:rsidR="00C109F7" w:rsidRPr="00331917">
        <w:rPr>
          <w:rStyle w:val="Heading1Char"/>
          <w:rFonts w:ascii="Times New Roman" w:hAnsi="Times New Roman" w:cs="Times New Roman"/>
          <w:color w:val="auto"/>
          <w:sz w:val="32"/>
          <w:szCs w:val="32"/>
          <w:u w:val="single"/>
        </w:rPr>
        <w:t>Forms</w:t>
      </w:r>
      <w:commentRangeEnd w:id="24"/>
      <w:r w:rsidR="00A155B9">
        <w:rPr>
          <w:rStyle w:val="CommentReference"/>
          <w:rFonts w:asciiTheme="minorHAnsi" w:eastAsiaTheme="minorEastAsia" w:hAnsiTheme="minorHAnsi" w:cstheme="minorBidi"/>
          <w:color w:val="auto"/>
        </w:rPr>
        <w:commentReference w:id="24"/>
      </w:r>
      <w:bookmarkEnd w:id="22"/>
    </w:p>
    <w:p w14:paraId="1CDA114F" w14:textId="098DD1D8" w:rsidR="004C61BF" w:rsidRPr="004C61BF" w:rsidRDefault="004C61BF" w:rsidP="004C61BF">
      <w:pPr>
        <w:rPr>
          <w:rFonts w:ascii="Times New Roman" w:hAnsi="Times New Roman" w:cs="Times New Roman"/>
          <w:color w:val="7030A0"/>
        </w:rPr>
      </w:pPr>
      <w:r w:rsidRPr="00784974">
        <w:rPr>
          <w:rFonts w:ascii="Times New Roman" w:hAnsi="Times New Roman" w:cs="Times New Roman"/>
          <w:color w:val="7030A0"/>
        </w:rPr>
        <w:t xml:space="preserve">There is a list of duties Continuum Coordinators and the CYFD Special Programs Unit have compiled, </w:t>
      </w:r>
      <w:proofErr w:type="gramStart"/>
      <w:r w:rsidRPr="00784974">
        <w:rPr>
          <w:rFonts w:ascii="Times New Roman" w:hAnsi="Times New Roman" w:cs="Times New Roman"/>
          <w:color w:val="7030A0"/>
        </w:rPr>
        <w:t>in order to</w:t>
      </w:r>
      <w:proofErr w:type="gramEnd"/>
      <w:r w:rsidRPr="00784974">
        <w:rPr>
          <w:rFonts w:ascii="Times New Roman" w:hAnsi="Times New Roman" w:cs="Times New Roman"/>
          <w:color w:val="7030A0"/>
        </w:rPr>
        <w:t xml:space="preserve"> best aid coordinators in successfully fulfilling their role. These duties and the Coordinators </w:t>
      </w:r>
      <w:r w:rsidR="00786B55" w:rsidRPr="00784974">
        <w:rPr>
          <w:rFonts w:ascii="Times New Roman" w:hAnsi="Times New Roman" w:cs="Times New Roman"/>
          <w:color w:val="7030A0"/>
        </w:rPr>
        <w:t>role description are described in the section below. Additionally, Continuum Coordinators are required to fill out, and submit to CYFD annually, “Activity Logs” which define Juvenile Justice Advisory Committee activities and all related expenses.</w:t>
      </w:r>
    </w:p>
    <w:p w14:paraId="01DA1283" w14:textId="77777777" w:rsidR="001531A1" w:rsidRPr="001531A1" w:rsidRDefault="001531A1" w:rsidP="001531A1">
      <w:pPr>
        <w:pStyle w:val="ListParagraph"/>
        <w:keepNext/>
        <w:keepLines/>
        <w:numPr>
          <w:ilvl w:val="0"/>
          <w:numId w:val="27"/>
        </w:numPr>
        <w:spacing w:before="160" w:after="40" w:line="240" w:lineRule="auto"/>
        <w:contextualSpacing w:val="0"/>
        <w:outlineLvl w:val="1"/>
        <w:rPr>
          <w:rFonts w:ascii="Arial" w:eastAsiaTheme="majorEastAsia" w:hAnsi="Arial" w:cs="Arial"/>
          <w:vanish/>
          <w:sz w:val="28"/>
          <w:szCs w:val="28"/>
          <w:u w:val="single"/>
        </w:rPr>
      </w:pPr>
      <w:bookmarkStart w:id="25" w:name="_Toc45707064"/>
      <w:bookmarkStart w:id="26" w:name="_Toc46491217"/>
      <w:bookmarkStart w:id="27" w:name="_Toc46491291"/>
      <w:bookmarkStart w:id="28" w:name="_Ref31180490"/>
      <w:bookmarkEnd w:id="23"/>
      <w:bookmarkEnd w:id="25"/>
      <w:bookmarkEnd w:id="26"/>
      <w:bookmarkEnd w:id="27"/>
    </w:p>
    <w:p w14:paraId="24C22145" w14:textId="5BB2DCD9" w:rsidR="004D7258" w:rsidRPr="008A0EEC" w:rsidRDefault="004D7258" w:rsidP="008066E5">
      <w:pPr>
        <w:pStyle w:val="Heading2"/>
        <w:numPr>
          <w:ilvl w:val="1"/>
          <w:numId w:val="27"/>
        </w:numPr>
        <w:ind w:left="0" w:firstLine="0"/>
        <w:jc w:val="left"/>
        <w:rPr>
          <w:rFonts w:ascii="Arial" w:hAnsi="Arial" w:cs="Arial"/>
          <w:sz w:val="28"/>
          <w:szCs w:val="28"/>
          <w:u w:val="single"/>
        </w:rPr>
      </w:pPr>
      <w:bookmarkStart w:id="29" w:name="_Toc46491292"/>
      <w:r w:rsidRPr="13F36924">
        <w:rPr>
          <w:rFonts w:ascii="Arial" w:hAnsi="Arial" w:cs="Arial"/>
          <w:sz w:val="28"/>
          <w:szCs w:val="28"/>
          <w:u w:val="single"/>
        </w:rPr>
        <w:t>Coordinator Duties</w:t>
      </w:r>
      <w:r w:rsidR="00C6156C" w:rsidRPr="13F36924">
        <w:rPr>
          <w:rFonts w:ascii="Arial" w:hAnsi="Arial" w:cs="Arial"/>
          <w:sz w:val="28"/>
          <w:szCs w:val="28"/>
          <w:u w:val="single"/>
        </w:rPr>
        <w:t xml:space="preserve"> List</w:t>
      </w:r>
      <w:bookmarkEnd w:id="28"/>
      <w:bookmarkEnd w:id="29"/>
    </w:p>
    <w:p w14:paraId="567BE866" w14:textId="3A9325E2" w:rsidR="00D75F5B" w:rsidRPr="00F30011" w:rsidRDefault="00C6156C" w:rsidP="00BB6557">
      <w:pPr>
        <w:spacing w:after="0"/>
        <w:ind w:left="720"/>
        <w:rPr>
          <w:rFonts w:ascii="Times New Roman" w:hAnsi="Times New Roman" w:cs="Times New Roman"/>
          <w:color w:val="7030A0"/>
          <w:sz w:val="22"/>
          <w:szCs w:val="22"/>
        </w:rPr>
      </w:pPr>
      <w:r w:rsidRPr="00F30011">
        <w:rPr>
          <w:rFonts w:ascii="Times New Roman" w:hAnsi="Times New Roman" w:cs="Times New Roman"/>
          <w:color w:val="7030A0"/>
          <w:sz w:val="22"/>
          <w:szCs w:val="22"/>
        </w:rPr>
        <w:t>The following list was developed through the collaborative effort of the continuum coordinators and the CYFD Special Programs Unit. These are the activities</w:t>
      </w:r>
      <w:r w:rsidR="00D75F5B" w:rsidRPr="00F30011">
        <w:rPr>
          <w:rFonts w:ascii="Times New Roman" w:hAnsi="Times New Roman" w:cs="Times New Roman"/>
          <w:color w:val="7030A0"/>
          <w:sz w:val="22"/>
          <w:szCs w:val="22"/>
        </w:rPr>
        <w:t xml:space="preserve"> from the Grant Guidance and the Scope of Work within the contract for FY20.</w:t>
      </w:r>
    </w:p>
    <w:p w14:paraId="1A63AC1C" w14:textId="3B1729A3" w:rsidR="00D75F5B" w:rsidRPr="008A0EEC" w:rsidRDefault="00D75F5B" w:rsidP="00BB6557">
      <w:pPr>
        <w:spacing w:after="0"/>
        <w:ind w:left="1170"/>
        <w:jc w:val="both"/>
        <w:rPr>
          <w:rFonts w:ascii="Times New Roman" w:hAnsi="Times New Roman" w:cs="Times New Roman"/>
          <w:b/>
          <w:bCs/>
          <w:sz w:val="22"/>
          <w:szCs w:val="22"/>
        </w:rPr>
      </w:pPr>
      <w:r w:rsidRPr="008A0EEC">
        <w:rPr>
          <w:rFonts w:ascii="Times New Roman" w:hAnsi="Times New Roman" w:cs="Times New Roman"/>
          <w:b/>
          <w:bCs/>
          <w:sz w:val="22"/>
          <w:szCs w:val="22"/>
        </w:rPr>
        <w:t xml:space="preserve">Coordinator: </w:t>
      </w:r>
      <w:r w:rsidRPr="008A0EEC">
        <w:rPr>
          <w:rFonts w:ascii="Times New Roman" w:hAnsi="Times New Roman" w:cs="Times New Roman"/>
          <w:sz w:val="22"/>
          <w:szCs w:val="22"/>
        </w:rPr>
        <w:t>The Juvenile Justice Continuum Coordinator:</w:t>
      </w:r>
    </w:p>
    <w:p w14:paraId="7CCE61CB" w14:textId="77777777" w:rsidR="00D75F5B" w:rsidRPr="008A0EEC" w:rsidRDefault="00D75F5B" w:rsidP="00BB6557">
      <w:pPr>
        <w:pStyle w:val="ListParagraph"/>
        <w:numPr>
          <w:ilvl w:val="0"/>
          <w:numId w:val="5"/>
        </w:numPr>
        <w:autoSpaceDE w:val="0"/>
        <w:autoSpaceDN w:val="0"/>
        <w:spacing w:after="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 xml:space="preserve">Organizes, coordinates and provides staff support for the Community Advisory Board (CAB); this will include board development activities in conjunction with the CAB </w:t>
      </w:r>
      <w:proofErr w:type="gramStart"/>
      <w:r w:rsidRPr="008A0EEC">
        <w:rPr>
          <w:rFonts w:ascii="Times New Roman" w:hAnsi="Times New Roman" w:cs="Times New Roman"/>
          <w:sz w:val="22"/>
          <w:szCs w:val="22"/>
        </w:rPr>
        <w:t>chair;</w:t>
      </w:r>
      <w:proofErr w:type="gramEnd"/>
    </w:p>
    <w:p w14:paraId="148AAEB9"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 xml:space="preserve">Informs the Agency's Grant Manager of the date of each meeting and submits a copy of the written minutes of each meeting within thirty (30) days of the </w:t>
      </w:r>
      <w:proofErr w:type="gramStart"/>
      <w:r w:rsidRPr="008A0EEC">
        <w:rPr>
          <w:rFonts w:ascii="Times New Roman" w:hAnsi="Times New Roman" w:cs="Times New Roman"/>
          <w:sz w:val="22"/>
          <w:szCs w:val="22"/>
        </w:rPr>
        <w:t>meeting;</w:t>
      </w:r>
      <w:proofErr w:type="gramEnd"/>
    </w:p>
    <w:p w14:paraId="275D99FE"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 xml:space="preserve">Coordinate/oversee the programmatic delivery of subcontract requirements of local Continuum service </w:t>
      </w:r>
      <w:proofErr w:type="gramStart"/>
      <w:r w:rsidRPr="008A0EEC">
        <w:rPr>
          <w:rFonts w:ascii="Times New Roman" w:hAnsi="Times New Roman" w:cs="Times New Roman"/>
          <w:sz w:val="22"/>
          <w:szCs w:val="22"/>
        </w:rPr>
        <w:t>providers;</w:t>
      </w:r>
      <w:proofErr w:type="gramEnd"/>
    </w:p>
    <w:p w14:paraId="4CE9743F"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Submits to the Agency's Grant Manager monthly requests for reimbursement.  Such requests will be submitted on Agency Program Invoice and Expenditure Report forms, signed and sated by an authorized agent of the Contractor, to ensure that requests for reimbursement are submitted by the due date of the fifteenth (15) day of the following month, unless otherwise approved by the Agency's Grant Manager, in advance;</w:t>
      </w:r>
    </w:p>
    <w:p w14:paraId="331D7FF6"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 xml:space="preserve">Provides data reports as required by the federal government, corresponding to the activities described in this Scope of Work. The Agency's Grant Manager will provide the data report format. Programmatic data reports will be submitted monthly to the Agency and must accompany the monthly invoice. Failure to submit such programmatic data and financial reports may result in notice to the Contractor of non-availability of funds and/or the denial of payment by the </w:t>
      </w:r>
      <w:proofErr w:type="gramStart"/>
      <w:r w:rsidRPr="008A0EEC">
        <w:rPr>
          <w:rFonts w:ascii="Times New Roman" w:hAnsi="Times New Roman" w:cs="Times New Roman"/>
          <w:sz w:val="22"/>
          <w:szCs w:val="22"/>
        </w:rPr>
        <w:t>Agency;</w:t>
      </w:r>
      <w:proofErr w:type="gramEnd"/>
    </w:p>
    <w:p w14:paraId="0DC2C980"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 xml:space="preserve">Provides the Agency standardized progress reports </w:t>
      </w:r>
      <w:proofErr w:type="gramStart"/>
      <w:r w:rsidRPr="008A0EEC">
        <w:rPr>
          <w:rFonts w:ascii="Times New Roman" w:hAnsi="Times New Roman" w:cs="Times New Roman"/>
          <w:sz w:val="22"/>
          <w:szCs w:val="22"/>
        </w:rPr>
        <w:t>monthly;</w:t>
      </w:r>
      <w:proofErr w:type="gramEnd"/>
    </w:p>
    <w:p w14:paraId="04B8F1C5" w14:textId="77777777" w:rsidR="00D75F5B" w:rsidRPr="008A0EEC" w:rsidRDefault="00D75F5B" w:rsidP="007D02DB">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Submits to the Agency a written "Final Report" no later than 15 days after the termination of this Agreement and such other reports deemed necessary by the Agency. The Final Report shall contain at a minimum, but not be restricted to:</w:t>
      </w:r>
    </w:p>
    <w:p w14:paraId="461FC3DF" w14:textId="77777777" w:rsidR="00D75F5B" w:rsidRPr="008A0EEC" w:rsidRDefault="00D75F5B" w:rsidP="007D02DB">
      <w:pPr>
        <w:pStyle w:val="ListParagraph"/>
        <w:numPr>
          <w:ilvl w:val="1"/>
          <w:numId w:val="5"/>
        </w:numPr>
        <w:autoSpaceDE w:val="0"/>
        <w:autoSpaceDN w:val="0"/>
        <w:spacing w:after="120" w:line="276" w:lineRule="auto"/>
        <w:ind w:left="1170" w:firstLine="360"/>
        <w:jc w:val="both"/>
        <w:rPr>
          <w:rFonts w:ascii="Times New Roman" w:hAnsi="Times New Roman" w:cs="Times New Roman"/>
          <w:sz w:val="22"/>
          <w:szCs w:val="22"/>
        </w:rPr>
      </w:pPr>
      <w:r w:rsidRPr="008A0EEC">
        <w:rPr>
          <w:rFonts w:ascii="Times New Roman" w:hAnsi="Times New Roman" w:cs="Times New Roman"/>
          <w:sz w:val="22"/>
          <w:szCs w:val="22"/>
        </w:rPr>
        <w:t>a year plan for sustainability of programs/</w:t>
      </w:r>
      <w:proofErr w:type="gramStart"/>
      <w:r w:rsidRPr="008A0EEC">
        <w:rPr>
          <w:rFonts w:ascii="Times New Roman" w:hAnsi="Times New Roman" w:cs="Times New Roman"/>
          <w:sz w:val="22"/>
          <w:szCs w:val="22"/>
        </w:rPr>
        <w:t>services;</w:t>
      </w:r>
      <w:proofErr w:type="gramEnd"/>
    </w:p>
    <w:p w14:paraId="4BAA096B" w14:textId="77777777" w:rsidR="00D75F5B" w:rsidRPr="008A0EEC" w:rsidRDefault="00D75F5B" w:rsidP="007D02DB">
      <w:pPr>
        <w:pStyle w:val="ListParagraph"/>
        <w:numPr>
          <w:ilvl w:val="1"/>
          <w:numId w:val="5"/>
        </w:numPr>
        <w:autoSpaceDE w:val="0"/>
        <w:autoSpaceDN w:val="0"/>
        <w:spacing w:after="120" w:line="276" w:lineRule="auto"/>
        <w:ind w:left="1170" w:firstLine="360"/>
        <w:jc w:val="both"/>
        <w:rPr>
          <w:rFonts w:ascii="Times New Roman" w:hAnsi="Times New Roman" w:cs="Times New Roman"/>
          <w:sz w:val="22"/>
          <w:szCs w:val="22"/>
        </w:rPr>
      </w:pPr>
      <w:r w:rsidRPr="008A0EEC">
        <w:rPr>
          <w:rFonts w:ascii="Times New Roman" w:hAnsi="Times New Roman" w:cs="Times New Roman"/>
          <w:sz w:val="22"/>
          <w:szCs w:val="22"/>
        </w:rPr>
        <w:t xml:space="preserve">accomplishments/milestones achieved during this Agreement </w:t>
      </w:r>
      <w:proofErr w:type="gramStart"/>
      <w:r w:rsidRPr="008A0EEC">
        <w:rPr>
          <w:rFonts w:ascii="Times New Roman" w:hAnsi="Times New Roman" w:cs="Times New Roman"/>
          <w:sz w:val="22"/>
          <w:szCs w:val="22"/>
        </w:rPr>
        <w:t>period;</w:t>
      </w:r>
      <w:proofErr w:type="gramEnd"/>
    </w:p>
    <w:p w14:paraId="55382BAE" w14:textId="77777777" w:rsidR="00D75F5B" w:rsidRPr="008A0EEC" w:rsidRDefault="00D75F5B" w:rsidP="000C7F3E">
      <w:pPr>
        <w:pStyle w:val="ListParagraph"/>
        <w:numPr>
          <w:ilvl w:val="1"/>
          <w:numId w:val="5"/>
        </w:numPr>
        <w:autoSpaceDE w:val="0"/>
        <w:autoSpaceDN w:val="0"/>
        <w:spacing w:after="120" w:line="276" w:lineRule="auto"/>
        <w:ind w:left="2160" w:hanging="630"/>
        <w:jc w:val="both"/>
        <w:rPr>
          <w:rFonts w:ascii="Times New Roman" w:hAnsi="Times New Roman" w:cs="Times New Roman"/>
          <w:sz w:val="22"/>
          <w:szCs w:val="22"/>
        </w:rPr>
      </w:pPr>
      <w:r w:rsidRPr="008A0EEC">
        <w:rPr>
          <w:rFonts w:ascii="Times New Roman" w:hAnsi="Times New Roman" w:cs="Times New Roman"/>
          <w:sz w:val="22"/>
          <w:szCs w:val="22"/>
        </w:rPr>
        <w:t>statements regarding achievements, obstacles and progress made regarding the performance measures and related outcomes; and</w:t>
      </w:r>
    </w:p>
    <w:p w14:paraId="66F09BEF" w14:textId="77777777" w:rsidR="00D75F5B" w:rsidRPr="008A0EEC" w:rsidRDefault="00D75F5B" w:rsidP="000C7F3E">
      <w:pPr>
        <w:pStyle w:val="ListParagraph"/>
        <w:numPr>
          <w:ilvl w:val="1"/>
          <w:numId w:val="5"/>
        </w:numPr>
        <w:autoSpaceDE w:val="0"/>
        <w:autoSpaceDN w:val="0"/>
        <w:spacing w:after="120" w:line="276" w:lineRule="auto"/>
        <w:ind w:left="2160" w:hanging="630"/>
        <w:jc w:val="both"/>
        <w:rPr>
          <w:rFonts w:ascii="Times New Roman" w:hAnsi="Times New Roman" w:cs="Times New Roman"/>
          <w:sz w:val="22"/>
          <w:szCs w:val="22"/>
        </w:rPr>
      </w:pPr>
      <w:r w:rsidRPr="008A0EEC">
        <w:rPr>
          <w:rFonts w:ascii="Times New Roman" w:hAnsi="Times New Roman" w:cs="Times New Roman"/>
          <w:sz w:val="22"/>
          <w:szCs w:val="22"/>
        </w:rPr>
        <w:lastRenderedPageBreak/>
        <w:t>continuing development and improvement of the Comprehensive Strategic Plan for a continuum of detention alternative program and services.</w:t>
      </w:r>
    </w:p>
    <w:p w14:paraId="786212DE" w14:textId="263D5FBB" w:rsidR="00BB6529" w:rsidRDefault="00D75F5B" w:rsidP="000C7F3E">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sidRPr="008A0EEC">
        <w:rPr>
          <w:rFonts w:ascii="Times New Roman" w:hAnsi="Times New Roman" w:cs="Times New Roman"/>
          <w:sz w:val="22"/>
          <w:szCs w:val="22"/>
        </w:rPr>
        <w:t>Attend meetings as required by the Agency</w:t>
      </w:r>
    </w:p>
    <w:p w14:paraId="1B8E4481" w14:textId="0442063A" w:rsidR="00AD66E5" w:rsidRDefault="00AD66E5" w:rsidP="000C7F3E">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Pr>
          <w:rFonts w:ascii="Times New Roman" w:hAnsi="Times New Roman" w:cs="Times New Roman"/>
          <w:sz w:val="22"/>
          <w:szCs w:val="22"/>
        </w:rPr>
        <w:t>Attend job-relevant training for prof</w:t>
      </w:r>
      <w:r w:rsidR="00BB6557">
        <w:rPr>
          <w:rFonts w:ascii="Times New Roman" w:hAnsi="Times New Roman" w:cs="Times New Roman"/>
          <w:sz w:val="22"/>
          <w:szCs w:val="22"/>
        </w:rPr>
        <w:t>essional development and Continuum networking</w:t>
      </w:r>
    </w:p>
    <w:p w14:paraId="1F84A979" w14:textId="7070B0E7" w:rsidR="008438CE" w:rsidRPr="00BB6557" w:rsidRDefault="00BB6557" w:rsidP="00BB6529">
      <w:pPr>
        <w:pStyle w:val="ListParagraph"/>
        <w:numPr>
          <w:ilvl w:val="0"/>
          <w:numId w:val="5"/>
        </w:numPr>
        <w:autoSpaceDE w:val="0"/>
        <w:autoSpaceDN w:val="0"/>
        <w:spacing w:after="120" w:line="276" w:lineRule="auto"/>
        <w:ind w:left="1170" w:hanging="450"/>
        <w:jc w:val="both"/>
        <w:rPr>
          <w:rFonts w:ascii="Times New Roman" w:hAnsi="Times New Roman" w:cs="Times New Roman"/>
          <w:sz w:val="22"/>
          <w:szCs w:val="22"/>
        </w:rPr>
      </w:pPr>
      <w:r>
        <w:rPr>
          <w:rFonts w:ascii="Times New Roman" w:hAnsi="Times New Roman" w:cs="Times New Roman"/>
          <w:sz w:val="22"/>
          <w:szCs w:val="22"/>
        </w:rPr>
        <w:t xml:space="preserve">Promote programs with schools, local government, agencies, and youth and parents through community presentations, </w:t>
      </w:r>
      <w:proofErr w:type="gramStart"/>
      <w:r>
        <w:rPr>
          <w:rFonts w:ascii="Times New Roman" w:hAnsi="Times New Roman" w:cs="Times New Roman"/>
          <w:sz w:val="22"/>
          <w:szCs w:val="22"/>
        </w:rPr>
        <w:t>events</w:t>
      </w:r>
      <w:proofErr w:type="gramEnd"/>
      <w:r>
        <w:rPr>
          <w:rFonts w:ascii="Times New Roman" w:hAnsi="Times New Roman" w:cs="Times New Roman"/>
          <w:sz w:val="22"/>
          <w:szCs w:val="22"/>
        </w:rPr>
        <w:t xml:space="preserve"> and meetings.</w:t>
      </w:r>
    </w:p>
    <w:p w14:paraId="657ACCD3" w14:textId="4D546409" w:rsidR="008438CE" w:rsidRDefault="00322C78" w:rsidP="008066E5">
      <w:pPr>
        <w:pStyle w:val="Heading2"/>
        <w:numPr>
          <w:ilvl w:val="1"/>
          <w:numId w:val="27"/>
        </w:numPr>
        <w:ind w:left="0" w:firstLine="0"/>
        <w:jc w:val="left"/>
        <w:rPr>
          <w:rFonts w:ascii="Arial" w:hAnsi="Arial" w:cs="Arial"/>
          <w:sz w:val="28"/>
          <w:szCs w:val="28"/>
          <w:u w:val="single"/>
        </w:rPr>
      </w:pPr>
      <w:bookmarkStart w:id="30" w:name="_Ref31180558"/>
      <w:r w:rsidRPr="0014707F">
        <w:rPr>
          <w:rFonts w:ascii="Arial" w:hAnsi="Arial" w:cs="Arial"/>
          <w:sz w:val="28"/>
          <w:szCs w:val="28"/>
          <w:u w:val="single"/>
        </w:rPr>
        <w:lastRenderedPageBreak/>
        <w:t xml:space="preserve"> </w:t>
      </w:r>
      <w:bookmarkStart w:id="31" w:name="_Toc46491293"/>
      <w:r w:rsidR="00D66BE4" w:rsidRPr="0014707F">
        <w:rPr>
          <w:rFonts w:ascii="Arial" w:hAnsi="Arial" w:cs="Arial"/>
          <w:sz w:val="28"/>
          <w:szCs w:val="28"/>
          <w:u w:val="single"/>
        </w:rPr>
        <w:t xml:space="preserve">Coordinator Activity </w:t>
      </w:r>
      <w:commentRangeStart w:id="32"/>
      <w:commentRangeStart w:id="33"/>
      <w:r w:rsidR="00D66BE4" w:rsidRPr="0014707F">
        <w:rPr>
          <w:rFonts w:ascii="Arial" w:hAnsi="Arial" w:cs="Arial"/>
          <w:sz w:val="28"/>
          <w:szCs w:val="28"/>
          <w:u w:val="single"/>
        </w:rPr>
        <w:t>Log</w:t>
      </w:r>
      <w:bookmarkEnd w:id="30"/>
      <w:commentRangeEnd w:id="32"/>
      <w:r w:rsidR="00A155B9">
        <w:rPr>
          <w:rStyle w:val="CommentReference"/>
          <w:rFonts w:asciiTheme="minorHAnsi" w:eastAsiaTheme="minorEastAsia" w:hAnsiTheme="minorHAnsi" w:cstheme="minorBidi"/>
        </w:rPr>
        <w:commentReference w:id="32"/>
      </w:r>
      <w:commentRangeEnd w:id="33"/>
      <w:r w:rsidR="00534DAA">
        <w:rPr>
          <w:rFonts w:ascii="Arial" w:hAnsi="Arial" w:cs="Arial"/>
          <w:sz w:val="28"/>
          <w:szCs w:val="28"/>
          <w:u w:val="single"/>
        </w:rPr>
        <w:t>: Payroll/ Hours Worked</w:t>
      </w:r>
      <w:r w:rsidR="004011E6">
        <w:rPr>
          <w:rStyle w:val="CommentReference"/>
          <w:rFonts w:asciiTheme="minorHAnsi" w:eastAsiaTheme="minorEastAsia" w:hAnsiTheme="minorHAnsi" w:cstheme="minorBidi"/>
        </w:rPr>
        <w:commentReference w:id="33"/>
      </w:r>
      <w:bookmarkEnd w:id="31"/>
    </w:p>
    <w:p w14:paraId="3F885CC8" w14:textId="3FBE3FC2" w:rsidR="00E102F7" w:rsidRPr="00534DAA" w:rsidRDefault="00E102F7" w:rsidP="00534DAA">
      <w:pPr>
        <w:spacing w:after="0"/>
        <w:ind w:left="720"/>
        <w:rPr>
          <w:rFonts w:ascii="Times New Roman" w:hAnsi="Times New Roman" w:cs="Times New Roman"/>
          <w:color w:val="7030A0"/>
          <w:sz w:val="22"/>
          <w:szCs w:val="22"/>
        </w:rPr>
      </w:pPr>
      <w:r w:rsidRPr="00E102F7">
        <w:rPr>
          <w:rFonts w:ascii="Calibri" w:eastAsia="Times New Roman" w:hAnsi="Calibri" w:cs="Calibri"/>
          <w:color w:val="000000"/>
          <w:sz w:val="24"/>
          <w:szCs w:val="24"/>
          <w:bdr w:val="none" w:sz="0" w:space="0" w:color="auto" w:frame="1"/>
        </w:rPr>
        <w:t> </w:t>
      </w:r>
      <w:r w:rsidRPr="00534DAA">
        <w:rPr>
          <w:rFonts w:ascii="Times New Roman" w:hAnsi="Times New Roman" w:cs="Times New Roman"/>
          <w:color w:val="7030A0"/>
          <w:sz w:val="22"/>
          <w:szCs w:val="22"/>
        </w:rPr>
        <w:t>Payroll reimbursement requests must be supported by the following:</w:t>
      </w:r>
    </w:p>
    <w:p w14:paraId="03C882FD" w14:textId="2CB09579" w:rsidR="00E102F7" w:rsidRPr="00534DAA" w:rsidRDefault="00E102F7" w:rsidP="00534DAA">
      <w:pPr>
        <w:pStyle w:val="ListParagraph"/>
        <w:numPr>
          <w:ilvl w:val="1"/>
          <w:numId w:val="36"/>
        </w:numPr>
        <w:spacing w:after="0"/>
        <w:rPr>
          <w:rFonts w:ascii="Times New Roman" w:hAnsi="Times New Roman" w:cs="Times New Roman"/>
          <w:color w:val="7030A0"/>
          <w:sz w:val="22"/>
          <w:szCs w:val="22"/>
        </w:rPr>
      </w:pPr>
      <w:r w:rsidRPr="00534DAA">
        <w:rPr>
          <w:rFonts w:ascii="Times New Roman" w:hAnsi="Times New Roman" w:cs="Times New Roman"/>
          <w:color w:val="7030A0"/>
          <w:sz w:val="22"/>
          <w:szCs w:val="22"/>
        </w:rPr>
        <w:t>Timecards or activity logs shall clearly state the dates of service and signed/approved by a supervisor; and</w:t>
      </w:r>
    </w:p>
    <w:p w14:paraId="7F6B34AA" w14:textId="71F3BF7A" w:rsidR="00E102F7" w:rsidRPr="00534DAA" w:rsidRDefault="00E102F7" w:rsidP="00534DAA">
      <w:pPr>
        <w:pStyle w:val="ListParagraph"/>
        <w:numPr>
          <w:ilvl w:val="1"/>
          <w:numId w:val="36"/>
        </w:numPr>
        <w:spacing w:after="0"/>
        <w:rPr>
          <w:rFonts w:ascii="Times New Roman" w:hAnsi="Times New Roman" w:cs="Times New Roman"/>
          <w:color w:val="7030A0"/>
          <w:sz w:val="22"/>
          <w:szCs w:val="22"/>
        </w:rPr>
      </w:pPr>
      <w:r w:rsidRPr="00534DAA">
        <w:rPr>
          <w:rFonts w:ascii="Times New Roman" w:hAnsi="Times New Roman" w:cs="Times New Roman"/>
          <w:color w:val="7030A0"/>
          <w:sz w:val="22"/>
          <w:szCs w:val="22"/>
        </w:rPr>
        <w:t>Proof of payment. Payment may be supported by a copy of the cancelled check, direct deposit slip, or a General Ledger (G/L) Account report.</w:t>
      </w:r>
    </w:p>
    <w:p w14:paraId="2CEA9E82" w14:textId="19D16703" w:rsidR="00E102F7" w:rsidRPr="00534DAA" w:rsidRDefault="00E102F7" w:rsidP="00534DAA">
      <w:pPr>
        <w:spacing w:line="240" w:lineRule="auto"/>
        <w:ind w:left="720"/>
        <w:rPr>
          <w:rFonts w:ascii="Times New Roman" w:hAnsi="Times New Roman" w:cs="Times New Roman"/>
          <w:sz w:val="22"/>
          <w:szCs w:val="22"/>
        </w:rPr>
      </w:pPr>
      <w:r w:rsidRPr="00534DAA">
        <w:rPr>
          <w:rFonts w:ascii="Times New Roman" w:hAnsi="Times New Roman" w:cs="Times New Roman"/>
          <w:sz w:val="22"/>
          <w:szCs w:val="22"/>
        </w:rPr>
        <w:t>Timecards and activity logs supply detail. They are to be cross-checked for overbilling, duplication of services and/or billing, the sum of hours/payment calculating correctly, and unallowable activities/services/hours.</w:t>
      </w:r>
    </w:p>
    <w:p w14:paraId="7153ABD3" w14:textId="6BE1590A" w:rsidR="00784974" w:rsidRPr="00534DAA" w:rsidRDefault="00E102F7" w:rsidP="00534DAA">
      <w:pPr>
        <w:spacing w:line="240" w:lineRule="auto"/>
        <w:ind w:left="720"/>
        <w:rPr>
          <w:rFonts w:ascii="Times New Roman" w:hAnsi="Times New Roman" w:cs="Times New Roman"/>
          <w:sz w:val="22"/>
          <w:szCs w:val="22"/>
        </w:rPr>
      </w:pPr>
      <w:r w:rsidRPr="00534DAA">
        <w:rPr>
          <w:rFonts w:ascii="Times New Roman" w:hAnsi="Times New Roman" w:cs="Times New Roman"/>
          <w:sz w:val="22"/>
          <w:szCs w:val="22"/>
        </w:rPr>
        <w:t>Please remember that the Contractor and its subcontractors shall not solicit for donations for a program, nor lobby for political office/elected official while being paid with these funds.</w:t>
      </w:r>
    </w:p>
    <w:p w14:paraId="48275D3A" w14:textId="716A38F9" w:rsidR="00362ECC" w:rsidRPr="000C7F3E" w:rsidRDefault="00E97CF3" w:rsidP="000C7F3E">
      <w:pPr>
        <w:spacing w:after="0" w:line="240" w:lineRule="auto"/>
        <w:ind w:left="720" w:right="360"/>
        <w:rPr>
          <w:rStyle w:val="Hyperlink"/>
        </w:rPr>
      </w:pPr>
      <w:hyperlink r:id="rId66" w:history="1">
        <w:r w:rsidR="00BB6529" w:rsidRPr="003C20FF">
          <w:rPr>
            <w:rStyle w:val="Hyperlink"/>
            <w:rFonts w:ascii="Times New Roman" w:hAnsi="Times New Roman" w:cs="Times New Roman"/>
            <w:sz w:val="22"/>
            <w:szCs w:val="22"/>
          </w:rPr>
          <w:t>Links to Continuum Coordinator Website Coordinator Duties and</w:t>
        </w:r>
        <w:r w:rsidR="00BB6529" w:rsidRPr="003C20FF">
          <w:rPr>
            <w:rStyle w:val="Hyperlink"/>
            <w:rFonts w:ascii="Times New Roman" w:hAnsi="Times New Roman" w:cs="Times New Roman"/>
            <w:sz w:val="22"/>
            <w:szCs w:val="22"/>
          </w:rPr>
          <w:t xml:space="preserve"> </w:t>
        </w:r>
        <w:r w:rsidR="00BB6529" w:rsidRPr="003C20FF">
          <w:rPr>
            <w:rStyle w:val="Hyperlink"/>
            <w:rFonts w:ascii="Times New Roman" w:hAnsi="Times New Roman" w:cs="Times New Roman"/>
            <w:sz w:val="22"/>
            <w:szCs w:val="22"/>
          </w:rPr>
          <w:t>Forms Page</w:t>
        </w:r>
      </w:hyperlink>
    </w:p>
    <w:p w14:paraId="79445FBF" w14:textId="1FC09798" w:rsidR="0085000C" w:rsidRPr="005B21BA" w:rsidRDefault="00322C78" w:rsidP="005B21BA">
      <w:pPr>
        <w:pStyle w:val="Heading3"/>
        <w:spacing w:before="0"/>
        <w:ind w:left="1440"/>
        <w:jc w:val="left"/>
        <w:rPr>
          <w:rFonts w:ascii="Arial" w:eastAsiaTheme="minorEastAsia" w:hAnsi="Arial" w:cs="Arial"/>
          <w:sz w:val="24"/>
          <w:szCs w:val="24"/>
        </w:rPr>
      </w:pPr>
      <w:bookmarkStart w:id="34" w:name="_Toc46491294"/>
      <w:bookmarkStart w:id="35" w:name="_Ref31180638"/>
      <w:r w:rsidRPr="005B21BA">
        <w:rPr>
          <w:rFonts w:ascii="Arial" w:eastAsiaTheme="minorEastAsia" w:hAnsi="Arial" w:cs="Arial"/>
          <w:sz w:val="24"/>
          <w:szCs w:val="24"/>
        </w:rPr>
        <w:t>2</w:t>
      </w:r>
      <w:r w:rsidR="0085000C" w:rsidRPr="005B21BA">
        <w:rPr>
          <w:rFonts w:ascii="Arial" w:eastAsiaTheme="minorEastAsia" w:hAnsi="Arial" w:cs="Arial"/>
          <w:sz w:val="24"/>
          <w:szCs w:val="24"/>
        </w:rPr>
        <w:t>.2.1</w:t>
      </w:r>
      <w:r w:rsidR="008C3B0E" w:rsidRPr="005B21BA">
        <w:rPr>
          <w:rFonts w:ascii="Arial" w:eastAsiaTheme="minorEastAsia" w:hAnsi="Arial" w:cs="Arial"/>
          <w:sz w:val="24"/>
          <w:szCs w:val="24"/>
        </w:rPr>
        <w:t xml:space="preserve"> </w:t>
      </w:r>
      <w:r w:rsidR="0085000C" w:rsidRPr="005B21BA">
        <w:rPr>
          <w:rFonts w:ascii="Arial" w:eastAsiaTheme="minorEastAsia" w:hAnsi="Arial" w:cs="Arial"/>
          <w:sz w:val="24"/>
          <w:szCs w:val="24"/>
        </w:rPr>
        <w:t>Coordinator Activity Log Sample #1</w:t>
      </w:r>
      <w:bookmarkEnd w:id="34"/>
    </w:p>
    <w:tbl>
      <w:tblPr>
        <w:tblW w:w="7900" w:type="dxa"/>
        <w:tblInd w:w="1360" w:type="dxa"/>
        <w:tblLook w:val="04A0" w:firstRow="1" w:lastRow="0" w:firstColumn="1" w:lastColumn="0" w:noHBand="0" w:noVBand="1"/>
      </w:tblPr>
      <w:tblGrid>
        <w:gridCol w:w="888"/>
        <w:gridCol w:w="613"/>
        <w:gridCol w:w="222"/>
        <w:gridCol w:w="719"/>
        <w:gridCol w:w="122"/>
        <w:gridCol w:w="222"/>
        <w:gridCol w:w="60"/>
        <w:gridCol w:w="823"/>
        <w:gridCol w:w="95"/>
        <w:gridCol w:w="889"/>
        <w:gridCol w:w="699"/>
        <w:gridCol w:w="2558"/>
      </w:tblGrid>
      <w:tr w:rsidR="00BB6529" w:rsidRPr="004946D0" w14:paraId="5E45A646" w14:textId="77777777" w:rsidTr="005F2541">
        <w:trPr>
          <w:trHeight w:val="362"/>
        </w:trPr>
        <w:tc>
          <w:tcPr>
            <w:tcW w:w="3571" w:type="dxa"/>
            <w:gridSpan w:val="8"/>
            <w:tcBorders>
              <w:top w:val="thinThickSmallGap" w:sz="24" w:space="0" w:color="C00000"/>
              <w:left w:val="thinThickSmallGap" w:sz="24" w:space="0" w:color="C00000"/>
              <w:bottom w:val="nil"/>
              <w:right w:val="nil"/>
            </w:tcBorders>
            <w:shd w:val="clear" w:color="auto" w:fill="auto"/>
            <w:noWrap/>
            <w:vAlign w:val="bottom"/>
            <w:hideMark/>
          </w:tcPr>
          <w:p w14:paraId="00C93F10" w14:textId="77777777" w:rsidR="00BB6529" w:rsidRPr="004946D0" w:rsidRDefault="00BB6529" w:rsidP="00B9225E">
            <w:pPr>
              <w:spacing w:after="0" w:line="240" w:lineRule="auto"/>
              <w:jc w:val="center"/>
              <w:rPr>
                <w:rFonts w:ascii="Calibri" w:eastAsia="Times New Roman" w:hAnsi="Calibri" w:cs="Calibri"/>
                <w:b/>
                <w:bCs/>
                <w:color w:val="000000"/>
                <w:sz w:val="28"/>
                <w:szCs w:val="28"/>
              </w:rPr>
            </w:pPr>
            <w:r w:rsidRPr="004946D0">
              <w:rPr>
                <w:rFonts w:ascii="Calibri" w:eastAsia="Times New Roman" w:hAnsi="Calibri" w:cs="Calibri"/>
                <w:b/>
                <w:bCs/>
                <w:color w:val="000000"/>
                <w:sz w:val="28"/>
                <w:szCs w:val="28"/>
              </w:rPr>
              <w:t>[Continuum Name]</w:t>
            </w:r>
          </w:p>
        </w:tc>
        <w:tc>
          <w:tcPr>
            <w:tcW w:w="4329" w:type="dxa"/>
            <w:gridSpan w:val="4"/>
            <w:tcBorders>
              <w:top w:val="thinThickSmallGap" w:sz="24" w:space="0" w:color="C00000"/>
              <w:left w:val="nil"/>
              <w:bottom w:val="nil"/>
              <w:right w:val="thickThinSmallGap" w:sz="24" w:space="0" w:color="C00000"/>
            </w:tcBorders>
            <w:shd w:val="clear" w:color="auto" w:fill="auto"/>
            <w:noWrap/>
            <w:vAlign w:val="bottom"/>
            <w:hideMark/>
          </w:tcPr>
          <w:p w14:paraId="4384F206" w14:textId="77777777" w:rsidR="00BB6529" w:rsidRPr="004946D0" w:rsidRDefault="00BB6529" w:rsidP="00B9225E">
            <w:pPr>
              <w:spacing w:after="0" w:line="240" w:lineRule="auto"/>
              <w:jc w:val="right"/>
              <w:rPr>
                <w:rFonts w:ascii="Calibri" w:eastAsia="Times New Roman" w:hAnsi="Calibri" w:cs="Calibri"/>
                <w:b/>
                <w:bCs/>
                <w:color w:val="000000"/>
                <w:sz w:val="28"/>
                <w:szCs w:val="28"/>
              </w:rPr>
            </w:pPr>
            <w:r w:rsidRPr="004946D0">
              <w:rPr>
                <w:rFonts w:ascii="Calibri" w:eastAsia="Times New Roman" w:hAnsi="Calibri" w:cs="Calibri"/>
                <w:b/>
                <w:bCs/>
                <w:color w:val="000000"/>
                <w:sz w:val="28"/>
                <w:szCs w:val="28"/>
              </w:rPr>
              <w:t>ACTIVITY LOG</w:t>
            </w:r>
          </w:p>
        </w:tc>
      </w:tr>
      <w:tr w:rsidR="00BB6529" w:rsidRPr="004946D0" w14:paraId="73E69851" w14:textId="77777777" w:rsidTr="005F2541">
        <w:trPr>
          <w:trHeight w:val="99"/>
        </w:trPr>
        <w:tc>
          <w:tcPr>
            <w:tcW w:w="842" w:type="dxa"/>
            <w:tcBorders>
              <w:top w:val="nil"/>
              <w:left w:val="thinThickSmallGap" w:sz="24" w:space="0" w:color="C00000"/>
              <w:bottom w:val="nil"/>
              <w:right w:val="nil"/>
            </w:tcBorders>
            <w:shd w:val="clear" w:color="auto" w:fill="auto"/>
            <w:noWrap/>
            <w:vAlign w:val="bottom"/>
            <w:hideMark/>
          </w:tcPr>
          <w:p w14:paraId="3108A56B" w14:textId="77777777" w:rsidR="00BB6529" w:rsidRPr="004946D0" w:rsidRDefault="00BB6529" w:rsidP="00B9225E">
            <w:pPr>
              <w:spacing w:after="0" w:line="240" w:lineRule="auto"/>
              <w:jc w:val="right"/>
              <w:rPr>
                <w:rFonts w:ascii="Calibri" w:eastAsia="Times New Roman" w:hAnsi="Calibri" w:cs="Calibri"/>
                <w:b/>
                <w:bCs/>
                <w:color w:val="000000"/>
                <w:sz w:val="28"/>
                <w:szCs w:val="28"/>
              </w:rPr>
            </w:pPr>
          </w:p>
        </w:tc>
        <w:tc>
          <w:tcPr>
            <w:tcW w:w="629" w:type="dxa"/>
            <w:tcBorders>
              <w:top w:val="nil"/>
              <w:left w:val="nil"/>
              <w:bottom w:val="nil"/>
              <w:right w:val="nil"/>
            </w:tcBorders>
            <w:shd w:val="clear" w:color="auto" w:fill="auto"/>
            <w:noWrap/>
            <w:vAlign w:val="bottom"/>
            <w:hideMark/>
          </w:tcPr>
          <w:p w14:paraId="33BED97B"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4" w:type="dxa"/>
            <w:tcBorders>
              <w:top w:val="nil"/>
              <w:left w:val="nil"/>
              <w:bottom w:val="nil"/>
              <w:right w:val="nil"/>
            </w:tcBorders>
            <w:shd w:val="clear" w:color="auto" w:fill="auto"/>
            <w:noWrap/>
            <w:vAlign w:val="bottom"/>
            <w:hideMark/>
          </w:tcPr>
          <w:p w14:paraId="3BAA14D5"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15" w:type="dxa"/>
            <w:gridSpan w:val="2"/>
            <w:tcBorders>
              <w:top w:val="nil"/>
              <w:left w:val="nil"/>
              <w:bottom w:val="nil"/>
              <w:right w:val="nil"/>
            </w:tcBorders>
            <w:shd w:val="clear" w:color="auto" w:fill="auto"/>
            <w:noWrap/>
            <w:vAlign w:val="bottom"/>
            <w:hideMark/>
          </w:tcPr>
          <w:p w14:paraId="06EDFE5B"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3" w:type="dxa"/>
            <w:tcBorders>
              <w:top w:val="nil"/>
              <w:left w:val="nil"/>
              <w:bottom w:val="nil"/>
              <w:right w:val="nil"/>
            </w:tcBorders>
            <w:shd w:val="clear" w:color="auto" w:fill="auto"/>
            <w:noWrap/>
            <w:vAlign w:val="bottom"/>
            <w:hideMark/>
          </w:tcPr>
          <w:p w14:paraId="7343ADC4"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943" w:type="dxa"/>
            <w:gridSpan w:val="3"/>
            <w:tcBorders>
              <w:top w:val="nil"/>
              <w:left w:val="nil"/>
              <w:bottom w:val="nil"/>
              <w:right w:val="nil"/>
            </w:tcBorders>
            <w:shd w:val="clear" w:color="auto" w:fill="auto"/>
            <w:noWrap/>
            <w:vAlign w:val="bottom"/>
            <w:hideMark/>
          </w:tcPr>
          <w:p w14:paraId="066E27B3"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4AF5BC4B"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504560E9"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652" w:type="dxa"/>
            <w:tcBorders>
              <w:top w:val="nil"/>
              <w:left w:val="nil"/>
              <w:bottom w:val="nil"/>
              <w:right w:val="thickThinSmallGap" w:sz="24" w:space="0" w:color="C00000"/>
            </w:tcBorders>
            <w:shd w:val="clear" w:color="auto" w:fill="auto"/>
            <w:noWrap/>
            <w:vAlign w:val="bottom"/>
            <w:hideMark/>
          </w:tcPr>
          <w:p w14:paraId="10A3B86B" w14:textId="77777777" w:rsidR="00BB6529" w:rsidRPr="004946D0" w:rsidRDefault="00BB6529" w:rsidP="00B9225E">
            <w:pPr>
              <w:spacing w:after="0" w:line="240" w:lineRule="auto"/>
              <w:rPr>
                <w:rFonts w:ascii="Times New Roman" w:eastAsia="Times New Roman" w:hAnsi="Times New Roman" w:cs="Times New Roman"/>
                <w:sz w:val="20"/>
                <w:szCs w:val="20"/>
              </w:rPr>
            </w:pPr>
          </w:p>
        </w:tc>
      </w:tr>
      <w:tr w:rsidR="00BB6529" w:rsidRPr="004946D0" w14:paraId="5955C4B2" w14:textId="77777777" w:rsidTr="005F2541">
        <w:trPr>
          <w:trHeight w:val="290"/>
        </w:trPr>
        <w:tc>
          <w:tcPr>
            <w:tcW w:w="1471" w:type="dxa"/>
            <w:gridSpan w:val="2"/>
            <w:tcBorders>
              <w:top w:val="nil"/>
              <w:left w:val="thinThickSmallGap" w:sz="24" w:space="0" w:color="C00000"/>
              <w:bottom w:val="nil"/>
              <w:right w:val="nil"/>
            </w:tcBorders>
            <w:shd w:val="clear" w:color="auto" w:fill="auto"/>
            <w:noWrap/>
            <w:vAlign w:val="bottom"/>
            <w:hideMark/>
          </w:tcPr>
          <w:p w14:paraId="706E4526"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Coordinator Name:</w:t>
            </w:r>
          </w:p>
        </w:tc>
        <w:tc>
          <w:tcPr>
            <w:tcW w:w="916" w:type="dxa"/>
            <w:gridSpan w:val="2"/>
            <w:tcBorders>
              <w:top w:val="nil"/>
              <w:left w:val="nil"/>
              <w:bottom w:val="nil"/>
              <w:right w:val="nil"/>
            </w:tcBorders>
            <w:shd w:val="clear" w:color="auto" w:fill="auto"/>
            <w:noWrap/>
            <w:vAlign w:val="bottom"/>
            <w:hideMark/>
          </w:tcPr>
          <w:p w14:paraId="515FA808" w14:textId="77777777" w:rsidR="00BB6529" w:rsidRPr="004946D0" w:rsidRDefault="00BB6529" w:rsidP="00B9225E">
            <w:pPr>
              <w:spacing w:after="0" w:line="240" w:lineRule="auto"/>
              <w:rPr>
                <w:rFonts w:ascii="Calibri" w:eastAsia="Times New Roman" w:hAnsi="Calibri" w:cs="Calibri"/>
                <w:color w:val="000000"/>
                <w:sz w:val="22"/>
                <w:szCs w:val="22"/>
              </w:rPr>
            </w:pPr>
          </w:p>
        </w:tc>
        <w:tc>
          <w:tcPr>
            <w:tcW w:w="1183" w:type="dxa"/>
            <w:gridSpan w:val="4"/>
            <w:tcBorders>
              <w:top w:val="nil"/>
              <w:left w:val="nil"/>
              <w:bottom w:val="nil"/>
              <w:right w:val="nil"/>
            </w:tcBorders>
            <w:shd w:val="clear" w:color="auto" w:fill="auto"/>
            <w:noWrap/>
            <w:vAlign w:val="bottom"/>
            <w:hideMark/>
          </w:tcPr>
          <w:p w14:paraId="5DBE2407"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1676" w:type="dxa"/>
            <w:gridSpan w:val="3"/>
            <w:tcBorders>
              <w:top w:val="nil"/>
              <w:left w:val="nil"/>
              <w:bottom w:val="nil"/>
              <w:right w:val="nil"/>
            </w:tcBorders>
            <w:shd w:val="clear" w:color="auto" w:fill="auto"/>
            <w:noWrap/>
            <w:vAlign w:val="bottom"/>
            <w:hideMark/>
          </w:tcPr>
          <w:p w14:paraId="62791AAD"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652" w:type="dxa"/>
            <w:tcBorders>
              <w:top w:val="nil"/>
              <w:left w:val="nil"/>
              <w:bottom w:val="nil"/>
              <w:right w:val="thickThinSmallGap" w:sz="24" w:space="0" w:color="C00000"/>
            </w:tcBorders>
            <w:shd w:val="clear" w:color="auto" w:fill="auto"/>
            <w:noWrap/>
            <w:vAlign w:val="bottom"/>
            <w:hideMark/>
          </w:tcPr>
          <w:p w14:paraId="5B013B88" w14:textId="77777777" w:rsidR="00BB6529" w:rsidRPr="004946D0" w:rsidRDefault="00BB6529" w:rsidP="00B9225E">
            <w:pPr>
              <w:spacing w:after="0" w:line="240" w:lineRule="auto"/>
              <w:rPr>
                <w:rFonts w:ascii="Times New Roman" w:eastAsia="Times New Roman" w:hAnsi="Times New Roman" w:cs="Times New Roman"/>
                <w:sz w:val="20"/>
                <w:szCs w:val="20"/>
              </w:rPr>
            </w:pPr>
          </w:p>
        </w:tc>
      </w:tr>
      <w:tr w:rsidR="00BB6529" w:rsidRPr="004946D0" w14:paraId="5DDBCEFF" w14:textId="77777777" w:rsidTr="005F2541">
        <w:trPr>
          <w:trHeight w:val="290"/>
        </w:trPr>
        <w:tc>
          <w:tcPr>
            <w:tcW w:w="842" w:type="dxa"/>
            <w:tcBorders>
              <w:top w:val="nil"/>
              <w:left w:val="thinThickSmallGap" w:sz="24" w:space="0" w:color="C00000"/>
              <w:bottom w:val="nil"/>
              <w:right w:val="nil"/>
            </w:tcBorders>
            <w:shd w:val="clear" w:color="auto" w:fill="auto"/>
            <w:noWrap/>
            <w:vAlign w:val="bottom"/>
            <w:hideMark/>
          </w:tcPr>
          <w:p w14:paraId="4A67B6E8"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Phone:</w:t>
            </w:r>
          </w:p>
        </w:tc>
        <w:tc>
          <w:tcPr>
            <w:tcW w:w="1659" w:type="dxa"/>
            <w:gridSpan w:val="4"/>
            <w:tcBorders>
              <w:top w:val="nil"/>
              <w:left w:val="nil"/>
              <w:bottom w:val="nil"/>
              <w:right w:val="nil"/>
            </w:tcBorders>
            <w:shd w:val="clear" w:color="auto" w:fill="auto"/>
            <w:noWrap/>
            <w:vAlign w:val="bottom"/>
            <w:hideMark/>
          </w:tcPr>
          <w:p w14:paraId="07E0BEBF" w14:textId="77777777" w:rsidR="00BB6529" w:rsidRPr="004946D0" w:rsidRDefault="00BB6529" w:rsidP="00B9225E">
            <w:pPr>
              <w:spacing w:after="0" w:line="240" w:lineRule="auto"/>
              <w:rPr>
                <w:rFonts w:ascii="Calibri" w:eastAsia="Times New Roman" w:hAnsi="Calibri" w:cs="Calibri"/>
                <w:color w:val="000000"/>
                <w:sz w:val="22"/>
                <w:szCs w:val="22"/>
              </w:rPr>
            </w:pPr>
          </w:p>
        </w:tc>
        <w:tc>
          <w:tcPr>
            <w:tcW w:w="213" w:type="dxa"/>
            <w:tcBorders>
              <w:top w:val="nil"/>
              <w:left w:val="nil"/>
              <w:bottom w:val="nil"/>
              <w:right w:val="nil"/>
            </w:tcBorders>
            <w:shd w:val="clear" w:color="auto" w:fill="auto"/>
            <w:noWrap/>
            <w:vAlign w:val="bottom"/>
            <w:hideMark/>
          </w:tcPr>
          <w:p w14:paraId="54025E68"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943" w:type="dxa"/>
            <w:gridSpan w:val="3"/>
            <w:tcBorders>
              <w:top w:val="nil"/>
              <w:left w:val="nil"/>
              <w:bottom w:val="nil"/>
              <w:right w:val="nil"/>
            </w:tcBorders>
            <w:shd w:val="clear" w:color="auto" w:fill="auto"/>
            <w:noWrap/>
            <w:vAlign w:val="bottom"/>
            <w:hideMark/>
          </w:tcPr>
          <w:p w14:paraId="79EC9E62"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Address:</w:t>
            </w:r>
          </w:p>
        </w:tc>
        <w:tc>
          <w:tcPr>
            <w:tcW w:w="4242" w:type="dxa"/>
            <w:gridSpan w:val="3"/>
            <w:tcBorders>
              <w:top w:val="nil"/>
              <w:left w:val="nil"/>
              <w:bottom w:val="nil"/>
              <w:right w:val="thickThinSmallGap" w:sz="24" w:space="0" w:color="C00000"/>
            </w:tcBorders>
            <w:shd w:val="clear" w:color="auto" w:fill="auto"/>
            <w:noWrap/>
            <w:vAlign w:val="bottom"/>
            <w:hideMark/>
          </w:tcPr>
          <w:p w14:paraId="0585174E" w14:textId="77777777" w:rsidR="00BB6529" w:rsidRPr="004946D0" w:rsidRDefault="00BB6529" w:rsidP="00B9225E">
            <w:pPr>
              <w:spacing w:after="0" w:line="240" w:lineRule="auto"/>
              <w:rPr>
                <w:rFonts w:ascii="Calibri" w:eastAsia="Times New Roman" w:hAnsi="Calibri" w:cs="Calibri"/>
                <w:color w:val="000000"/>
                <w:sz w:val="22"/>
                <w:szCs w:val="22"/>
              </w:rPr>
            </w:pPr>
          </w:p>
        </w:tc>
      </w:tr>
      <w:tr w:rsidR="00BB6529" w:rsidRPr="004946D0" w14:paraId="3994CF5C" w14:textId="77777777" w:rsidTr="005F2541">
        <w:trPr>
          <w:trHeight w:val="290"/>
        </w:trPr>
        <w:tc>
          <w:tcPr>
            <w:tcW w:w="842" w:type="dxa"/>
            <w:tcBorders>
              <w:top w:val="nil"/>
              <w:left w:val="thinThickSmallGap" w:sz="24" w:space="0" w:color="C00000"/>
              <w:bottom w:val="nil"/>
              <w:right w:val="nil"/>
            </w:tcBorders>
            <w:shd w:val="clear" w:color="auto" w:fill="auto"/>
            <w:noWrap/>
            <w:vAlign w:val="bottom"/>
            <w:hideMark/>
          </w:tcPr>
          <w:p w14:paraId="54A0E74D"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Email:</w:t>
            </w:r>
          </w:p>
        </w:tc>
        <w:tc>
          <w:tcPr>
            <w:tcW w:w="1872" w:type="dxa"/>
            <w:gridSpan w:val="5"/>
            <w:tcBorders>
              <w:top w:val="nil"/>
              <w:left w:val="nil"/>
              <w:bottom w:val="nil"/>
              <w:right w:val="nil"/>
            </w:tcBorders>
            <w:shd w:val="clear" w:color="auto" w:fill="auto"/>
            <w:noWrap/>
            <w:vAlign w:val="bottom"/>
            <w:hideMark/>
          </w:tcPr>
          <w:p w14:paraId="3BD64692" w14:textId="77777777" w:rsidR="00BB6529" w:rsidRPr="004946D0" w:rsidRDefault="00BB6529" w:rsidP="00B9225E">
            <w:pPr>
              <w:spacing w:after="0" w:line="240" w:lineRule="auto"/>
              <w:rPr>
                <w:rFonts w:ascii="Calibri" w:eastAsia="Times New Roman" w:hAnsi="Calibri" w:cs="Calibri"/>
                <w:color w:val="000000"/>
                <w:sz w:val="22"/>
                <w:szCs w:val="22"/>
              </w:rPr>
            </w:pPr>
          </w:p>
        </w:tc>
        <w:tc>
          <w:tcPr>
            <w:tcW w:w="943" w:type="dxa"/>
            <w:gridSpan w:val="3"/>
            <w:tcBorders>
              <w:top w:val="nil"/>
              <w:left w:val="nil"/>
              <w:bottom w:val="nil"/>
              <w:right w:val="nil"/>
            </w:tcBorders>
            <w:shd w:val="clear" w:color="auto" w:fill="auto"/>
            <w:noWrap/>
            <w:vAlign w:val="bottom"/>
            <w:hideMark/>
          </w:tcPr>
          <w:p w14:paraId="265E2176"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4242" w:type="dxa"/>
            <w:gridSpan w:val="3"/>
            <w:tcBorders>
              <w:top w:val="nil"/>
              <w:left w:val="nil"/>
              <w:bottom w:val="nil"/>
              <w:right w:val="thickThinSmallGap" w:sz="24" w:space="0" w:color="C00000"/>
            </w:tcBorders>
            <w:shd w:val="clear" w:color="auto" w:fill="auto"/>
            <w:noWrap/>
            <w:vAlign w:val="bottom"/>
            <w:hideMark/>
          </w:tcPr>
          <w:p w14:paraId="04367E38" w14:textId="77777777" w:rsidR="00BB6529" w:rsidRPr="004946D0" w:rsidRDefault="00BB6529" w:rsidP="00B9225E">
            <w:pPr>
              <w:spacing w:after="0" w:line="240" w:lineRule="auto"/>
              <w:rPr>
                <w:rFonts w:ascii="Times New Roman" w:eastAsia="Times New Roman" w:hAnsi="Times New Roman" w:cs="Times New Roman"/>
                <w:sz w:val="20"/>
                <w:szCs w:val="20"/>
              </w:rPr>
            </w:pPr>
          </w:p>
        </w:tc>
      </w:tr>
      <w:tr w:rsidR="00BB6529" w:rsidRPr="004946D0" w14:paraId="3E3E1607" w14:textId="77777777" w:rsidTr="005F2541">
        <w:trPr>
          <w:trHeight w:val="143"/>
        </w:trPr>
        <w:tc>
          <w:tcPr>
            <w:tcW w:w="842" w:type="dxa"/>
            <w:tcBorders>
              <w:top w:val="nil"/>
              <w:left w:val="thinThickSmallGap" w:sz="24" w:space="0" w:color="C00000"/>
              <w:bottom w:val="nil"/>
              <w:right w:val="nil"/>
            </w:tcBorders>
            <w:shd w:val="clear" w:color="auto" w:fill="auto"/>
            <w:noWrap/>
            <w:vAlign w:val="bottom"/>
            <w:hideMark/>
          </w:tcPr>
          <w:p w14:paraId="1CE3CBEC"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629" w:type="dxa"/>
            <w:tcBorders>
              <w:top w:val="nil"/>
              <w:left w:val="nil"/>
              <w:bottom w:val="nil"/>
              <w:right w:val="nil"/>
            </w:tcBorders>
            <w:shd w:val="clear" w:color="auto" w:fill="auto"/>
            <w:noWrap/>
            <w:vAlign w:val="bottom"/>
            <w:hideMark/>
          </w:tcPr>
          <w:p w14:paraId="6A12EBDB"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4" w:type="dxa"/>
            <w:tcBorders>
              <w:top w:val="nil"/>
              <w:left w:val="nil"/>
              <w:bottom w:val="nil"/>
              <w:right w:val="nil"/>
            </w:tcBorders>
            <w:shd w:val="clear" w:color="auto" w:fill="auto"/>
            <w:noWrap/>
            <w:vAlign w:val="bottom"/>
            <w:hideMark/>
          </w:tcPr>
          <w:p w14:paraId="72EF2991"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15" w:type="dxa"/>
            <w:gridSpan w:val="2"/>
            <w:tcBorders>
              <w:top w:val="nil"/>
              <w:left w:val="nil"/>
              <w:bottom w:val="nil"/>
              <w:right w:val="nil"/>
            </w:tcBorders>
            <w:shd w:val="clear" w:color="auto" w:fill="auto"/>
            <w:noWrap/>
            <w:vAlign w:val="bottom"/>
            <w:hideMark/>
          </w:tcPr>
          <w:p w14:paraId="5C1A86ED"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3" w:type="dxa"/>
            <w:tcBorders>
              <w:top w:val="nil"/>
              <w:left w:val="nil"/>
              <w:bottom w:val="nil"/>
              <w:right w:val="nil"/>
            </w:tcBorders>
            <w:shd w:val="clear" w:color="auto" w:fill="auto"/>
            <w:noWrap/>
            <w:vAlign w:val="bottom"/>
            <w:hideMark/>
          </w:tcPr>
          <w:p w14:paraId="00B717A1"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943" w:type="dxa"/>
            <w:gridSpan w:val="3"/>
            <w:tcBorders>
              <w:top w:val="nil"/>
              <w:left w:val="nil"/>
              <w:bottom w:val="nil"/>
              <w:right w:val="nil"/>
            </w:tcBorders>
            <w:shd w:val="clear" w:color="auto" w:fill="auto"/>
            <w:noWrap/>
            <w:vAlign w:val="bottom"/>
            <w:hideMark/>
          </w:tcPr>
          <w:p w14:paraId="0B1233B0"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5455A341"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7464E26B"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652" w:type="dxa"/>
            <w:tcBorders>
              <w:top w:val="nil"/>
              <w:left w:val="nil"/>
              <w:bottom w:val="nil"/>
              <w:right w:val="thickThinSmallGap" w:sz="24" w:space="0" w:color="C00000"/>
            </w:tcBorders>
            <w:shd w:val="clear" w:color="auto" w:fill="auto"/>
            <w:noWrap/>
            <w:vAlign w:val="bottom"/>
            <w:hideMark/>
          </w:tcPr>
          <w:p w14:paraId="5D4F174F" w14:textId="77777777" w:rsidR="00BB6529" w:rsidRPr="004946D0" w:rsidRDefault="00BB6529" w:rsidP="00B9225E">
            <w:pPr>
              <w:spacing w:after="0" w:line="240" w:lineRule="auto"/>
              <w:rPr>
                <w:rFonts w:ascii="Times New Roman" w:eastAsia="Times New Roman" w:hAnsi="Times New Roman" w:cs="Times New Roman"/>
                <w:sz w:val="20"/>
                <w:szCs w:val="20"/>
              </w:rPr>
            </w:pPr>
          </w:p>
        </w:tc>
      </w:tr>
      <w:tr w:rsidR="00BB6529" w:rsidRPr="004946D0" w14:paraId="0CCA1E7C" w14:textId="77777777" w:rsidTr="005F2541">
        <w:trPr>
          <w:trHeight w:val="290"/>
        </w:trPr>
        <w:tc>
          <w:tcPr>
            <w:tcW w:w="842" w:type="dxa"/>
            <w:tcBorders>
              <w:top w:val="nil"/>
              <w:left w:val="thinThickSmallGap" w:sz="24" w:space="0" w:color="C00000"/>
              <w:bottom w:val="nil"/>
              <w:right w:val="nil"/>
            </w:tcBorders>
            <w:shd w:val="clear" w:color="auto" w:fill="auto"/>
            <w:noWrap/>
            <w:vAlign w:val="bottom"/>
            <w:hideMark/>
          </w:tcPr>
          <w:p w14:paraId="6EDFECB2" w14:textId="77777777" w:rsidR="00BB6529" w:rsidRPr="004946D0" w:rsidRDefault="00BB6529" w:rsidP="00B9225E">
            <w:pPr>
              <w:spacing w:after="0" w:line="240" w:lineRule="auto"/>
              <w:rPr>
                <w:rFonts w:ascii="Calibri" w:eastAsia="Times New Roman" w:hAnsi="Calibri" w:cs="Calibri"/>
                <w:color w:val="000000"/>
                <w:sz w:val="22"/>
                <w:szCs w:val="22"/>
              </w:rPr>
            </w:pPr>
            <w:r>
              <w:rPr>
                <w:rFonts w:ascii="Calibri" w:eastAsia="Times New Roman" w:hAnsi="Calibri" w:cs="Calibri"/>
                <w:color w:val="000000"/>
                <w:sz w:val="22"/>
                <w:szCs w:val="22"/>
              </w:rPr>
              <w:t>Invoice:</w:t>
            </w:r>
          </w:p>
        </w:tc>
        <w:tc>
          <w:tcPr>
            <w:tcW w:w="84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F8866EC"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815" w:type="dxa"/>
            <w:gridSpan w:val="2"/>
            <w:tcBorders>
              <w:top w:val="nil"/>
              <w:left w:val="nil"/>
              <w:bottom w:val="nil"/>
              <w:right w:val="nil"/>
            </w:tcBorders>
            <w:shd w:val="clear" w:color="auto" w:fill="auto"/>
            <w:noWrap/>
            <w:vAlign w:val="bottom"/>
            <w:hideMark/>
          </w:tcPr>
          <w:p w14:paraId="4EE121C2"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Period: </w:t>
            </w:r>
          </w:p>
        </w:tc>
        <w:tc>
          <w:tcPr>
            <w:tcW w:w="26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DD8E7E5"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806" w:type="dxa"/>
            <w:tcBorders>
              <w:top w:val="nil"/>
              <w:left w:val="nil"/>
              <w:bottom w:val="nil"/>
              <w:right w:val="nil"/>
            </w:tcBorders>
            <w:shd w:val="clear" w:color="auto" w:fill="auto"/>
            <w:noWrap/>
            <w:vAlign w:val="bottom"/>
            <w:hideMark/>
          </w:tcPr>
          <w:p w14:paraId="7544FC8D" w14:textId="77777777" w:rsidR="00BB6529" w:rsidRPr="004946D0" w:rsidRDefault="00BB6529" w:rsidP="00B9225E">
            <w:pPr>
              <w:spacing w:after="0" w:line="240" w:lineRule="auto"/>
              <w:jc w:val="center"/>
              <w:rPr>
                <w:rFonts w:ascii="Calibri" w:eastAsia="Times New Roman" w:hAnsi="Calibri" w:cs="Calibri"/>
                <w:color w:val="000000"/>
                <w:sz w:val="22"/>
                <w:szCs w:val="22"/>
              </w:rPr>
            </w:pPr>
            <w:proofErr w:type="spellStart"/>
            <w:r w:rsidRPr="004946D0">
              <w:rPr>
                <w:rFonts w:ascii="Calibri" w:eastAsia="Times New Roman" w:hAnsi="Calibri" w:cs="Calibri"/>
                <w:color w:val="000000"/>
                <w:sz w:val="22"/>
                <w:szCs w:val="22"/>
              </w:rPr>
              <w:t>Hrly</w:t>
            </w:r>
            <w:proofErr w:type="spellEnd"/>
            <w:r w:rsidRPr="004946D0">
              <w:rPr>
                <w:rFonts w:ascii="Calibri" w:eastAsia="Times New Roman" w:hAnsi="Calibri" w:cs="Calibri"/>
                <w:color w:val="000000"/>
                <w:sz w:val="22"/>
                <w:szCs w:val="22"/>
              </w:rPr>
              <w:t xml:space="preserve"> Rate:</w:t>
            </w:r>
          </w:p>
        </w:tc>
        <w:tc>
          <w:tcPr>
            <w:tcW w:w="4329" w:type="dxa"/>
            <w:gridSpan w:val="4"/>
            <w:tcBorders>
              <w:top w:val="single" w:sz="4" w:space="0" w:color="auto"/>
              <w:left w:val="single" w:sz="4" w:space="0" w:color="auto"/>
              <w:bottom w:val="single" w:sz="4" w:space="0" w:color="auto"/>
              <w:right w:val="thickThinSmallGap" w:sz="24" w:space="0" w:color="C00000"/>
            </w:tcBorders>
            <w:shd w:val="clear" w:color="auto" w:fill="auto"/>
            <w:noWrap/>
            <w:vAlign w:val="bottom"/>
            <w:hideMark/>
          </w:tcPr>
          <w:p w14:paraId="7299AE8C"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38A037A6" w14:textId="77777777" w:rsidTr="005F2541">
        <w:trPr>
          <w:trHeight w:val="290"/>
        </w:trPr>
        <w:tc>
          <w:tcPr>
            <w:tcW w:w="842" w:type="dxa"/>
            <w:tcBorders>
              <w:top w:val="nil"/>
              <w:left w:val="thinThickSmallGap" w:sz="24" w:space="0" w:color="C00000"/>
              <w:bottom w:val="nil"/>
              <w:right w:val="nil"/>
            </w:tcBorders>
            <w:shd w:val="clear" w:color="auto" w:fill="auto"/>
            <w:noWrap/>
            <w:vAlign w:val="bottom"/>
            <w:hideMark/>
          </w:tcPr>
          <w:p w14:paraId="410024A2" w14:textId="77777777" w:rsidR="00BB6529" w:rsidRPr="004946D0" w:rsidRDefault="00BB6529" w:rsidP="00B9225E">
            <w:pPr>
              <w:spacing w:after="0" w:line="240" w:lineRule="auto"/>
              <w:jc w:val="center"/>
              <w:rPr>
                <w:rFonts w:ascii="Calibri" w:eastAsia="Times New Roman" w:hAnsi="Calibri" w:cs="Calibri"/>
                <w:color w:val="000000"/>
                <w:sz w:val="22"/>
                <w:szCs w:val="22"/>
              </w:rPr>
            </w:pPr>
          </w:p>
        </w:tc>
        <w:tc>
          <w:tcPr>
            <w:tcW w:w="629" w:type="dxa"/>
            <w:tcBorders>
              <w:top w:val="nil"/>
              <w:left w:val="nil"/>
              <w:bottom w:val="nil"/>
              <w:right w:val="nil"/>
            </w:tcBorders>
            <w:shd w:val="clear" w:color="auto" w:fill="auto"/>
            <w:noWrap/>
            <w:vAlign w:val="bottom"/>
            <w:hideMark/>
          </w:tcPr>
          <w:p w14:paraId="3D8A2D6C"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4" w:type="dxa"/>
            <w:tcBorders>
              <w:top w:val="nil"/>
              <w:left w:val="nil"/>
              <w:bottom w:val="nil"/>
              <w:right w:val="nil"/>
            </w:tcBorders>
            <w:shd w:val="clear" w:color="auto" w:fill="auto"/>
            <w:noWrap/>
            <w:vAlign w:val="bottom"/>
            <w:hideMark/>
          </w:tcPr>
          <w:p w14:paraId="78FD6884" w14:textId="77777777" w:rsidR="00BB6529" w:rsidRPr="004946D0" w:rsidRDefault="00BB6529" w:rsidP="00B9225E">
            <w:pPr>
              <w:spacing w:after="0" w:line="240" w:lineRule="auto"/>
              <w:jc w:val="center"/>
              <w:rPr>
                <w:rFonts w:ascii="Times New Roman" w:eastAsia="Times New Roman" w:hAnsi="Times New Roman" w:cs="Times New Roman"/>
                <w:sz w:val="20"/>
                <w:szCs w:val="20"/>
              </w:rPr>
            </w:pPr>
          </w:p>
        </w:tc>
        <w:tc>
          <w:tcPr>
            <w:tcW w:w="815" w:type="dxa"/>
            <w:gridSpan w:val="2"/>
            <w:tcBorders>
              <w:top w:val="nil"/>
              <w:left w:val="nil"/>
              <w:bottom w:val="nil"/>
              <w:right w:val="nil"/>
            </w:tcBorders>
            <w:shd w:val="clear" w:color="auto" w:fill="auto"/>
            <w:noWrap/>
            <w:vAlign w:val="bottom"/>
            <w:hideMark/>
          </w:tcPr>
          <w:p w14:paraId="2C9F7974" w14:textId="77777777" w:rsidR="00BB6529" w:rsidRPr="004946D0" w:rsidRDefault="00BB6529" w:rsidP="00B9225E">
            <w:pPr>
              <w:spacing w:after="0" w:line="240" w:lineRule="auto"/>
              <w:jc w:val="center"/>
              <w:rPr>
                <w:rFonts w:ascii="Times New Roman" w:eastAsia="Times New Roman" w:hAnsi="Times New Roman" w:cs="Times New Roman"/>
                <w:sz w:val="20"/>
                <w:szCs w:val="20"/>
              </w:rPr>
            </w:pPr>
          </w:p>
        </w:tc>
        <w:tc>
          <w:tcPr>
            <w:tcW w:w="213" w:type="dxa"/>
            <w:tcBorders>
              <w:top w:val="nil"/>
              <w:left w:val="nil"/>
              <w:bottom w:val="nil"/>
              <w:right w:val="nil"/>
            </w:tcBorders>
            <w:shd w:val="clear" w:color="auto" w:fill="auto"/>
            <w:noWrap/>
            <w:vAlign w:val="bottom"/>
            <w:hideMark/>
          </w:tcPr>
          <w:p w14:paraId="7D032763"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943" w:type="dxa"/>
            <w:gridSpan w:val="3"/>
            <w:tcBorders>
              <w:top w:val="nil"/>
              <w:left w:val="nil"/>
              <w:bottom w:val="nil"/>
              <w:right w:val="nil"/>
            </w:tcBorders>
            <w:shd w:val="clear" w:color="auto" w:fill="auto"/>
            <w:noWrap/>
            <w:vAlign w:val="bottom"/>
            <w:hideMark/>
          </w:tcPr>
          <w:p w14:paraId="7D0AEF68" w14:textId="77777777" w:rsidR="00BB6529" w:rsidRPr="004946D0" w:rsidRDefault="00BB6529" w:rsidP="00B9225E">
            <w:pPr>
              <w:spacing w:after="0" w:line="240" w:lineRule="auto"/>
              <w:jc w:val="center"/>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278F5F18"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(Up to $22/</w:t>
            </w:r>
            <w:proofErr w:type="spellStart"/>
            <w:r w:rsidRPr="004946D0">
              <w:rPr>
                <w:rFonts w:ascii="Calibri" w:eastAsia="Times New Roman" w:hAnsi="Calibri" w:cs="Calibri"/>
                <w:color w:val="000000"/>
                <w:sz w:val="22"/>
                <w:szCs w:val="22"/>
              </w:rPr>
              <w:t>Hr</w:t>
            </w:r>
            <w:proofErr w:type="spellEnd"/>
            <w:r w:rsidRPr="004946D0">
              <w:rPr>
                <w:rFonts w:ascii="Calibri" w:eastAsia="Times New Roman" w:hAnsi="Calibri" w:cs="Calibri"/>
                <w:color w:val="000000"/>
                <w:sz w:val="22"/>
                <w:szCs w:val="22"/>
              </w:rPr>
              <w:t>)</w:t>
            </w:r>
          </w:p>
        </w:tc>
        <w:tc>
          <w:tcPr>
            <w:tcW w:w="718" w:type="dxa"/>
            <w:tcBorders>
              <w:top w:val="nil"/>
              <w:left w:val="nil"/>
              <w:bottom w:val="nil"/>
              <w:right w:val="nil"/>
            </w:tcBorders>
            <w:shd w:val="clear" w:color="auto" w:fill="auto"/>
            <w:noWrap/>
            <w:vAlign w:val="bottom"/>
            <w:hideMark/>
          </w:tcPr>
          <w:p w14:paraId="423FEE5D" w14:textId="77777777" w:rsidR="00BB6529" w:rsidRPr="004946D0" w:rsidRDefault="00BB6529" w:rsidP="00B9225E">
            <w:pPr>
              <w:spacing w:after="0" w:line="240" w:lineRule="auto"/>
              <w:jc w:val="center"/>
              <w:rPr>
                <w:rFonts w:ascii="Calibri" w:eastAsia="Times New Roman" w:hAnsi="Calibri" w:cs="Calibri"/>
                <w:color w:val="000000"/>
                <w:sz w:val="22"/>
                <w:szCs w:val="22"/>
              </w:rPr>
            </w:pPr>
          </w:p>
        </w:tc>
        <w:tc>
          <w:tcPr>
            <w:tcW w:w="2652" w:type="dxa"/>
            <w:tcBorders>
              <w:top w:val="nil"/>
              <w:left w:val="nil"/>
              <w:bottom w:val="nil"/>
              <w:right w:val="thickThinSmallGap" w:sz="24" w:space="0" w:color="C00000"/>
            </w:tcBorders>
            <w:shd w:val="clear" w:color="auto" w:fill="auto"/>
            <w:noWrap/>
            <w:vAlign w:val="bottom"/>
            <w:hideMark/>
          </w:tcPr>
          <w:p w14:paraId="29A84D0A" w14:textId="77777777" w:rsidR="00BB6529" w:rsidRPr="004946D0" w:rsidRDefault="00BB6529" w:rsidP="00B9225E">
            <w:pPr>
              <w:spacing w:after="0" w:line="240" w:lineRule="auto"/>
              <w:jc w:val="center"/>
              <w:rPr>
                <w:rFonts w:ascii="Times New Roman" w:eastAsia="Times New Roman" w:hAnsi="Times New Roman" w:cs="Times New Roman"/>
                <w:sz w:val="20"/>
                <w:szCs w:val="20"/>
              </w:rPr>
            </w:pPr>
          </w:p>
        </w:tc>
      </w:tr>
      <w:tr w:rsidR="00BB6529" w:rsidRPr="004946D0" w14:paraId="3EB455C3" w14:textId="77777777" w:rsidTr="005F2541">
        <w:trPr>
          <w:trHeight w:val="114"/>
        </w:trPr>
        <w:tc>
          <w:tcPr>
            <w:tcW w:w="842" w:type="dxa"/>
            <w:tcBorders>
              <w:top w:val="nil"/>
              <w:left w:val="thinThickSmallGap" w:sz="24" w:space="0" w:color="C00000"/>
              <w:bottom w:val="nil"/>
              <w:right w:val="nil"/>
            </w:tcBorders>
            <w:shd w:val="clear" w:color="auto" w:fill="auto"/>
            <w:noWrap/>
            <w:vAlign w:val="bottom"/>
            <w:hideMark/>
          </w:tcPr>
          <w:p w14:paraId="7583ABED" w14:textId="77777777" w:rsidR="00BB6529" w:rsidRPr="004946D0" w:rsidRDefault="00BB6529" w:rsidP="00B9225E">
            <w:pPr>
              <w:spacing w:after="0" w:line="240" w:lineRule="auto"/>
              <w:jc w:val="center"/>
              <w:rPr>
                <w:rFonts w:ascii="Times New Roman" w:eastAsia="Times New Roman" w:hAnsi="Times New Roman" w:cs="Times New Roman"/>
                <w:sz w:val="20"/>
                <w:szCs w:val="20"/>
              </w:rPr>
            </w:pPr>
          </w:p>
        </w:tc>
        <w:tc>
          <w:tcPr>
            <w:tcW w:w="629" w:type="dxa"/>
            <w:tcBorders>
              <w:top w:val="nil"/>
              <w:left w:val="nil"/>
              <w:bottom w:val="nil"/>
              <w:right w:val="nil"/>
            </w:tcBorders>
            <w:shd w:val="clear" w:color="auto" w:fill="auto"/>
            <w:noWrap/>
            <w:vAlign w:val="bottom"/>
            <w:hideMark/>
          </w:tcPr>
          <w:p w14:paraId="57678E05"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4" w:type="dxa"/>
            <w:tcBorders>
              <w:top w:val="nil"/>
              <w:left w:val="nil"/>
              <w:bottom w:val="nil"/>
              <w:right w:val="nil"/>
            </w:tcBorders>
            <w:shd w:val="clear" w:color="auto" w:fill="auto"/>
            <w:noWrap/>
            <w:vAlign w:val="bottom"/>
            <w:hideMark/>
          </w:tcPr>
          <w:p w14:paraId="3AC03773"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15" w:type="dxa"/>
            <w:gridSpan w:val="2"/>
            <w:tcBorders>
              <w:top w:val="nil"/>
              <w:left w:val="nil"/>
              <w:bottom w:val="nil"/>
              <w:right w:val="nil"/>
            </w:tcBorders>
            <w:shd w:val="clear" w:color="auto" w:fill="auto"/>
            <w:noWrap/>
            <w:vAlign w:val="bottom"/>
            <w:hideMark/>
          </w:tcPr>
          <w:p w14:paraId="7B1C0440"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13" w:type="dxa"/>
            <w:tcBorders>
              <w:top w:val="nil"/>
              <w:left w:val="nil"/>
              <w:bottom w:val="nil"/>
              <w:right w:val="nil"/>
            </w:tcBorders>
            <w:shd w:val="clear" w:color="auto" w:fill="auto"/>
            <w:noWrap/>
            <w:vAlign w:val="bottom"/>
            <w:hideMark/>
          </w:tcPr>
          <w:p w14:paraId="7CDC0468"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943" w:type="dxa"/>
            <w:gridSpan w:val="3"/>
            <w:tcBorders>
              <w:top w:val="nil"/>
              <w:left w:val="nil"/>
              <w:bottom w:val="nil"/>
              <w:right w:val="nil"/>
            </w:tcBorders>
            <w:shd w:val="clear" w:color="auto" w:fill="auto"/>
            <w:noWrap/>
            <w:vAlign w:val="bottom"/>
            <w:hideMark/>
          </w:tcPr>
          <w:p w14:paraId="1FA1FF0C"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871" w:type="dxa"/>
            <w:tcBorders>
              <w:top w:val="nil"/>
              <w:left w:val="nil"/>
              <w:bottom w:val="nil"/>
              <w:right w:val="nil"/>
            </w:tcBorders>
            <w:shd w:val="clear" w:color="auto" w:fill="auto"/>
            <w:noWrap/>
            <w:vAlign w:val="bottom"/>
            <w:hideMark/>
          </w:tcPr>
          <w:p w14:paraId="24C22D2D"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718" w:type="dxa"/>
            <w:tcBorders>
              <w:top w:val="nil"/>
              <w:left w:val="nil"/>
              <w:bottom w:val="nil"/>
              <w:right w:val="nil"/>
            </w:tcBorders>
            <w:shd w:val="clear" w:color="auto" w:fill="auto"/>
            <w:noWrap/>
            <w:vAlign w:val="bottom"/>
            <w:hideMark/>
          </w:tcPr>
          <w:p w14:paraId="484BEB91" w14:textId="77777777" w:rsidR="00BB6529" w:rsidRPr="004946D0" w:rsidRDefault="00BB6529" w:rsidP="00B9225E">
            <w:pPr>
              <w:spacing w:after="0" w:line="240" w:lineRule="auto"/>
              <w:rPr>
                <w:rFonts w:ascii="Times New Roman" w:eastAsia="Times New Roman" w:hAnsi="Times New Roman" w:cs="Times New Roman"/>
                <w:sz w:val="20"/>
                <w:szCs w:val="20"/>
              </w:rPr>
            </w:pPr>
          </w:p>
        </w:tc>
        <w:tc>
          <w:tcPr>
            <w:tcW w:w="2652" w:type="dxa"/>
            <w:tcBorders>
              <w:top w:val="nil"/>
              <w:left w:val="nil"/>
              <w:bottom w:val="nil"/>
              <w:right w:val="thickThinSmallGap" w:sz="24" w:space="0" w:color="C00000"/>
            </w:tcBorders>
            <w:shd w:val="clear" w:color="auto" w:fill="auto"/>
            <w:noWrap/>
            <w:vAlign w:val="bottom"/>
            <w:hideMark/>
          </w:tcPr>
          <w:p w14:paraId="2398F9D0" w14:textId="77777777" w:rsidR="00BB6529" w:rsidRPr="004946D0" w:rsidRDefault="00BB6529" w:rsidP="00B9225E">
            <w:pPr>
              <w:spacing w:after="0" w:line="240" w:lineRule="auto"/>
              <w:rPr>
                <w:rFonts w:ascii="Times New Roman" w:eastAsia="Times New Roman" w:hAnsi="Times New Roman" w:cs="Times New Roman"/>
                <w:sz w:val="20"/>
                <w:szCs w:val="20"/>
              </w:rPr>
            </w:pPr>
          </w:p>
        </w:tc>
      </w:tr>
      <w:tr w:rsidR="00BB6529" w:rsidRPr="004946D0" w14:paraId="01814CF0" w14:textId="77777777" w:rsidTr="005F2541">
        <w:trPr>
          <w:trHeight w:val="583"/>
        </w:trPr>
        <w:tc>
          <w:tcPr>
            <w:tcW w:w="842" w:type="dxa"/>
            <w:tcBorders>
              <w:top w:val="single" w:sz="4" w:space="0" w:color="auto"/>
              <w:left w:val="thinThickSmallGap" w:sz="24" w:space="0" w:color="C00000"/>
              <w:bottom w:val="single" w:sz="4" w:space="0" w:color="auto"/>
              <w:right w:val="single" w:sz="4" w:space="0" w:color="auto"/>
            </w:tcBorders>
            <w:shd w:val="clear" w:color="auto" w:fill="auto"/>
            <w:noWrap/>
            <w:vAlign w:val="center"/>
            <w:hideMark/>
          </w:tcPr>
          <w:p w14:paraId="274AF255"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Date</w:t>
            </w:r>
          </w:p>
        </w:tc>
        <w:tc>
          <w:tcPr>
            <w:tcW w:w="1546" w:type="dxa"/>
            <w:gridSpan w:val="3"/>
            <w:tcBorders>
              <w:top w:val="single" w:sz="4" w:space="0" w:color="auto"/>
              <w:left w:val="nil"/>
              <w:bottom w:val="single" w:sz="4" w:space="0" w:color="auto"/>
              <w:right w:val="single" w:sz="4" w:space="0" w:color="auto"/>
            </w:tcBorders>
            <w:shd w:val="clear" w:color="auto" w:fill="auto"/>
            <w:noWrap/>
            <w:vAlign w:val="center"/>
            <w:hideMark/>
          </w:tcPr>
          <w:p w14:paraId="013F6E37"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JJAC Specific Activities</w:t>
            </w:r>
          </w:p>
        </w:tc>
        <w:tc>
          <w:tcPr>
            <w:tcW w:w="1183" w:type="dxa"/>
            <w:gridSpan w:val="4"/>
            <w:tcBorders>
              <w:top w:val="single" w:sz="4" w:space="0" w:color="auto"/>
              <w:left w:val="nil"/>
              <w:bottom w:val="single" w:sz="4" w:space="0" w:color="auto"/>
              <w:right w:val="single" w:sz="4" w:space="0" w:color="auto"/>
            </w:tcBorders>
            <w:shd w:val="clear" w:color="auto" w:fill="auto"/>
            <w:vAlign w:val="center"/>
            <w:hideMark/>
          </w:tcPr>
          <w:p w14:paraId="7973E475" w14:textId="77777777" w:rsidR="00BB6529" w:rsidRPr="004946D0" w:rsidRDefault="00BB6529" w:rsidP="00B9225E">
            <w:pPr>
              <w:spacing w:after="0" w:line="240" w:lineRule="auto"/>
              <w:jc w:val="center"/>
              <w:rPr>
                <w:rFonts w:ascii="Calibri" w:eastAsia="Times New Roman" w:hAnsi="Calibri" w:cs="Calibri"/>
                <w:color w:val="000000"/>
                <w:sz w:val="22"/>
                <w:szCs w:val="22"/>
              </w:rPr>
            </w:pPr>
            <w:proofErr w:type="gramStart"/>
            <w:r w:rsidRPr="004946D0">
              <w:rPr>
                <w:rFonts w:ascii="Calibri" w:eastAsia="Times New Roman" w:hAnsi="Calibri" w:cs="Calibri"/>
                <w:color w:val="000000"/>
                <w:sz w:val="22"/>
                <w:szCs w:val="22"/>
              </w:rPr>
              <w:t xml:space="preserve">JJAC  </w:t>
            </w:r>
            <w:proofErr w:type="spellStart"/>
            <w:r w:rsidRPr="004946D0">
              <w:rPr>
                <w:rFonts w:ascii="Calibri" w:eastAsia="Times New Roman" w:hAnsi="Calibri" w:cs="Calibri"/>
                <w:color w:val="000000"/>
                <w:sz w:val="22"/>
                <w:szCs w:val="22"/>
              </w:rPr>
              <w:t>Hrs</w:t>
            </w:r>
            <w:proofErr w:type="spellEnd"/>
            <w:proofErr w:type="gramEnd"/>
          </w:p>
        </w:tc>
        <w:tc>
          <w:tcPr>
            <w:tcW w:w="1676" w:type="dxa"/>
            <w:gridSpan w:val="3"/>
            <w:tcBorders>
              <w:top w:val="single" w:sz="4" w:space="0" w:color="auto"/>
              <w:left w:val="nil"/>
              <w:bottom w:val="single" w:sz="4" w:space="0" w:color="auto"/>
              <w:right w:val="single" w:sz="4" w:space="0" w:color="auto"/>
            </w:tcBorders>
            <w:shd w:val="clear" w:color="auto" w:fill="auto"/>
            <w:vAlign w:val="center"/>
            <w:hideMark/>
          </w:tcPr>
          <w:p w14:paraId="6E104A59"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Non-</w:t>
            </w:r>
            <w:proofErr w:type="gramStart"/>
            <w:r w:rsidRPr="004946D0">
              <w:rPr>
                <w:rFonts w:ascii="Calibri" w:eastAsia="Times New Roman" w:hAnsi="Calibri" w:cs="Calibri"/>
                <w:color w:val="000000"/>
                <w:sz w:val="22"/>
                <w:szCs w:val="22"/>
              </w:rPr>
              <w:t xml:space="preserve">JJAC  </w:t>
            </w:r>
            <w:proofErr w:type="spellStart"/>
            <w:r w:rsidRPr="004946D0">
              <w:rPr>
                <w:rFonts w:ascii="Calibri" w:eastAsia="Times New Roman" w:hAnsi="Calibri" w:cs="Calibri"/>
                <w:color w:val="000000"/>
                <w:sz w:val="22"/>
                <w:szCs w:val="22"/>
              </w:rPr>
              <w:t>Hrs</w:t>
            </w:r>
            <w:proofErr w:type="spellEnd"/>
            <w:proofErr w:type="gramEnd"/>
            <w:r w:rsidRPr="004946D0">
              <w:rPr>
                <w:rFonts w:ascii="Calibri" w:eastAsia="Times New Roman" w:hAnsi="Calibri" w:cs="Calibri"/>
                <w:color w:val="000000"/>
                <w:sz w:val="22"/>
                <w:szCs w:val="22"/>
              </w:rPr>
              <w:t xml:space="preserve"> </w:t>
            </w:r>
            <w:r w:rsidRPr="004946D0">
              <w:rPr>
                <w:rFonts w:ascii="Calibri" w:eastAsia="Times New Roman" w:hAnsi="Calibri" w:cs="Calibri"/>
                <w:i/>
                <w:iCs/>
                <w:color w:val="000000"/>
                <w:sz w:val="18"/>
                <w:szCs w:val="18"/>
              </w:rPr>
              <w:t>(Optional)</w:t>
            </w:r>
          </w:p>
        </w:tc>
        <w:tc>
          <w:tcPr>
            <w:tcW w:w="2652" w:type="dxa"/>
            <w:tcBorders>
              <w:top w:val="single" w:sz="4" w:space="0" w:color="auto"/>
              <w:left w:val="nil"/>
              <w:bottom w:val="single" w:sz="4" w:space="0" w:color="auto"/>
              <w:right w:val="thickThinSmallGap" w:sz="24" w:space="0" w:color="C00000"/>
            </w:tcBorders>
            <w:shd w:val="clear" w:color="auto" w:fill="auto"/>
            <w:noWrap/>
            <w:vAlign w:val="center"/>
            <w:hideMark/>
          </w:tcPr>
          <w:p w14:paraId="020128A7"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JJAC Amount</w:t>
            </w:r>
          </w:p>
        </w:tc>
      </w:tr>
      <w:tr w:rsidR="00BB6529" w:rsidRPr="004946D0" w14:paraId="7D567EBA"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5871447E"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1</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0C5D742E"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783ECA58"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1BE596AB"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51D1EBF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5CCF8289"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7A48AC83"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2</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510F230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4CBFFD71"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7C6AA47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2234C0A7"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19A11729"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1FCFA0A2"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3</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7B5218AD"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17899D0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155A233C"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3E067AC8"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0C53E0E3"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540244D4"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4</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7617570C"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787365FC"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7E1C73D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24953D0D"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38FBD8AE"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08E70AAF"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5</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2291811E"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43130F73"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4D44876B"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590BE923"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7489A306" w14:textId="77777777" w:rsidTr="005F2541">
        <w:trPr>
          <w:trHeight w:val="290"/>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30B45371"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6</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10F1F3CA"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2D2248C7"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174EBD35"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42BD5599"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65A3DE68" w14:textId="77777777" w:rsidTr="005F2541">
        <w:trPr>
          <w:trHeight w:val="187"/>
        </w:trPr>
        <w:tc>
          <w:tcPr>
            <w:tcW w:w="842" w:type="dxa"/>
            <w:tcBorders>
              <w:top w:val="nil"/>
              <w:left w:val="thinThickSmallGap" w:sz="24" w:space="0" w:color="C00000"/>
              <w:bottom w:val="single" w:sz="4" w:space="0" w:color="auto"/>
              <w:right w:val="single" w:sz="4" w:space="0" w:color="auto"/>
            </w:tcBorders>
            <w:shd w:val="clear" w:color="auto" w:fill="auto"/>
            <w:noWrap/>
            <w:vAlign w:val="bottom"/>
            <w:hideMark/>
          </w:tcPr>
          <w:p w14:paraId="5F401237" w14:textId="77777777" w:rsidR="00BB6529" w:rsidRPr="004946D0" w:rsidRDefault="00BB6529" w:rsidP="00B9225E">
            <w:pPr>
              <w:spacing w:after="0" w:line="240" w:lineRule="auto"/>
              <w:jc w:val="center"/>
              <w:rPr>
                <w:rFonts w:ascii="Calibri" w:eastAsia="Times New Roman" w:hAnsi="Calibri" w:cs="Calibri"/>
                <w:color w:val="000000"/>
                <w:sz w:val="22"/>
                <w:szCs w:val="22"/>
              </w:rPr>
            </w:pPr>
            <w:r w:rsidRPr="004946D0">
              <w:rPr>
                <w:rFonts w:ascii="Calibri" w:eastAsia="Times New Roman" w:hAnsi="Calibri" w:cs="Calibri"/>
                <w:color w:val="000000"/>
                <w:sz w:val="22"/>
                <w:szCs w:val="22"/>
              </w:rPr>
              <w:t>7</w:t>
            </w:r>
          </w:p>
        </w:tc>
        <w:tc>
          <w:tcPr>
            <w:tcW w:w="1546" w:type="dxa"/>
            <w:gridSpan w:val="3"/>
            <w:tcBorders>
              <w:top w:val="single" w:sz="4" w:space="0" w:color="auto"/>
              <w:left w:val="nil"/>
              <w:bottom w:val="single" w:sz="4" w:space="0" w:color="auto"/>
              <w:right w:val="single" w:sz="4" w:space="0" w:color="auto"/>
            </w:tcBorders>
            <w:shd w:val="clear" w:color="auto" w:fill="auto"/>
            <w:vAlign w:val="bottom"/>
            <w:hideMark/>
          </w:tcPr>
          <w:p w14:paraId="3807BDB2"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183" w:type="dxa"/>
            <w:gridSpan w:val="4"/>
            <w:tcBorders>
              <w:top w:val="nil"/>
              <w:left w:val="nil"/>
              <w:bottom w:val="single" w:sz="4" w:space="0" w:color="auto"/>
              <w:right w:val="single" w:sz="4" w:space="0" w:color="auto"/>
            </w:tcBorders>
            <w:shd w:val="clear" w:color="auto" w:fill="auto"/>
            <w:noWrap/>
            <w:vAlign w:val="bottom"/>
            <w:hideMark/>
          </w:tcPr>
          <w:p w14:paraId="1C0516DB"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1676" w:type="dxa"/>
            <w:gridSpan w:val="3"/>
            <w:tcBorders>
              <w:top w:val="nil"/>
              <w:left w:val="nil"/>
              <w:bottom w:val="single" w:sz="4" w:space="0" w:color="auto"/>
              <w:right w:val="single" w:sz="4" w:space="0" w:color="auto"/>
            </w:tcBorders>
            <w:shd w:val="clear" w:color="auto" w:fill="auto"/>
            <w:noWrap/>
            <w:vAlign w:val="bottom"/>
            <w:hideMark/>
          </w:tcPr>
          <w:p w14:paraId="0A4A8416"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c>
          <w:tcPr>
            <w:tcW w:w="2652" w:type="dxa"/>
            <w:tcBorders>
              <w:top w:val="nil"/>
              <w:left w:val="nil"/>
              <w:bottom w:val="single" w:sz="4" w:space="0" w:color="auto"/>
              <w:right w:val="thickThinSmallGap" w:sz="24" w:space="0" w:color="C00000"/>
            </w:tcBorders>
            <w:shd w:val="clear" w:color="auto" w:fill="auto"/>
            <w:noWrap/>
            <w:vAlign w:val="bottom"/>
            <w:hideMark/>
          </w:tcPr>
          <w:p w14:paraId="67BA0021"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 $                   -   </w:t>
            </w:r>
          </w:p>
        </w:tc>
      </w:tr>
      <w:tr w:rsidR="00BB6529" w:rsidRPr="004946D0" w14:paraId="72E5DFBA" w14:textId="77777777" w:rsidTr="005F2541">
        <w:trPr>
          <w:trHeight w:val="480"/>
        </w:trPr>
        <w:tc>
          <w:tcPr>
            <w:tcW w:w="7900" w:type="dxa"/>
            <w:gridSpan w:val="12"/>
            <w:vMerge w:val="restart"/>
            <w:tcBorders>
              <w:top w:val="single" w:sz="4" w:space="0" w:color="auto"/>
              <w:left w:val="thinThickSmallGap" w:sz="24" w:space="0" w:color="C00000"/>
              <w:bottom w:val="single" w:sz="4" w:space="0" w:color="auto"/>
              <w:right w:val="thickThinSmallGap" w:sz="24" w:space="0" w:color="C00000"/>
            </w:tcBorders>
            <w:shd w:val="clear" w:color="auto" w:fill="auto"/>
            <w:noWrap/>
            <w:hideMark/>
          </w:tcPr>
          <w:p w14:paraId="3EAC4BD4"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Notes: </w:t>
            </w:r>
          </w:p>
        </w:tc>
      </w:tr>
      <w:tr w:rsidR="00BB6529" w:rsidRPr="004946D0" w14:paraId="535FC42A" w14:textId="77777777" w:rsidTr="005F2541">
        <w:trPr>
          <w:trHeight w:val="481"/>
        </w:trPr>
        <w:tc>
          <w:tcPr>
            <w:tcW w:w="7900" w:type="dxa"/>
            <w:gridSpan w:val="12"/>
            <w:vMerge/>
            <w:tcBorders>
              <w:top w:val="single" w:sz="4" w:space="0" w:color="auto"/>
              <w:left w:val="thinThickSmallGap" w:sz="24" w:space="0" w:color="C00000"/>
              <w:bottom w:val="single" w:sz="4" w:space="0" w:color="auto"/>
              <w:right w:val="thickThinSmallGap" w:sz="24" w:space="0" w:color="C00000"/>
            </w:tcBorders>
            <w:vAlign w:val="center"/>
            <w:hideMark/>
          </w:tcPr>
          <w:p w14:paraId="77C4C8FF" w14:textId="77777777" w:rsidR="00BB6529" w:rsidRPr="004946D0" w:rsidRDefault="00BB6529" w:rsidP="00B9225E">
            <w:pPr>
              <w:spacing w:after="0" w:line="240" w:lineRule="auto"/>
              <w:rPr>
                <w:rFonts w:ascii="Calibri" w:eastAsia="Times New Roman" w:hAnsi="Calibri" w:cs="Calibri"/>
                <w:color w:val="000000"/>
                <w:sz w:val="22"/>
                <w:szCs w:val="22"/>
              </w:rPr>
            </w:pPr>
          </w:p>
        </w:tc>
      </w:tr>
      <w:tr w:rsidR="00BB6529" w:rsidRPr="004946D0" w14:paraId="2F1FDD7A" w14:textId="77777777" w:rsidTr="005F2541">
        <w:trPr>
          <w:trHeight w:val="481"/>
        </w:trPr>
        <w:tc>
          <w:tcPr>
            <w:tcW w:w="7900" w:type="dxa"/>
            <w:gridSpan w:val="12"/>
            <w:vMerge/>
            <w:tcBorders>
              <w:top w:val="single" w:sz="4" w:space="0" w:color="auto"/>
              <w:left w:val="thinThickSmallGap" w:sz="24" w:space="0" w:color="C00000"/>
              <w:bottom w:val="single" w:sz="4" w:space="0" w:color="auto"/>
              <w:right w:val="thickThinSmallGap" w:sz="24" w:space="0" w:color="C00000"/>
            </w:tcBorders>
            <w:vAlign w:val="center"/>
            <w:hideMark/>
          </w:tcPr>
          <w:p w14:paraId="1BF55DE5" w14:textId="77777777" w:rsidR="00BB6529" w:rsidRPr="004946D0" w:rsidRDefault="00BB6529" w:rsidP="00B9225E">
            <w:pPr>
              <w:spacing w:after="0" w:line="240" w:lineRule="auto"/>
              <w:rPr>
                <w:rFonts w:ascii="Calibri" w:eastAsia="Times New Roman" w:hAnsi="Calibri" w:cs="Calibri"/>
                <w:color w:val="000000"/>
                <w:sz w:val="22"/>
                <w:szCs w:val="22"/>
              </w:rPr>
            </w:pPr>
          </w:p>
        </w:tc>
      </w:tr>
      <w:tr w:rsidR="00BB6529" w:rsidRPr="004946D0" w14:paraId="7E428E10" w14:textId="77777777" w:rsidTr="005F2541">
        <w:trPr>
          <w:trHeight w:val="481"/>
        </w:trPr>
        <w:tc>
          <w:tcPr>
            <w:tcW w:w="7900" w:type="dxa"/>
            <w:gridSpan w:val="12"/>
            <w:vMerge/>
            <w:tcBorders>
              <w:top w:val="single" w:sz="4" w:space="0" w:color="auto"/>
              <w:left w:val="thinThickSmallGap" w:sz="24" w:space="0" w:color="C00000"/>
              <w:bottom w:val="single" w:sz="4" w:space="0" w:color="auto"/>
              <w:right w:val="thickThinSmallGap" w:sz="24" w:space="0" w:color="C00000"/>
            </w:tcBorders>
            <w:vAlign w:val="center"/>
            <w:hideMark/>
          </w:tcPr>
          <w:p w14:paraId="74806F81" w14:textId="77777777" w:rsidR="00BB6529" w:rsidRPr="004946D0" w:rsidRDefault="00BB6529" w:rsidP="00B9225E">
            <w:pPr>
              <w:spacing w:after="0" w:line="240" w:lineRule="auto"/>
              <w:rPr>
                <w:rFonts w:ascii="Calibri" w:eastAsia="Times New Roman" w:hAnsi="Calibri" w:cs="Calibri"/>
                <w:color w:val="000000"/>
                <w:sz w:val="22"/>
                <w:szCs w:val="22"/>
              </w:rPr>
            </w:pPr>
          </w:p>
        </w:tc>
      </w:tr>
      <w:tr w:rsidR="00BB6529" w:rsidRPr="004946D0" w14:paraId="44B4D630" w14:textId="77777777" w:rsidTr="005F2541">
        <w:trPr>
          <w:trHeight w:val="568"/>
        </w:trPr>
        <w:tc>
          <w:tcPr>
            <w:tcW w:w="1685" w:type="dxa"/>
            <w:gridSpan w:val="3"/>
            <w:tcBorders>
              <w:top w:val="single" w:sz="4" w:space="0" w:color="auto"/>
              <w:left w:val="thinThickSmallGap" w:sz="24" w:space="0" w:color="C00000"/>
              <w:bottom w:val="thickThinSmallGap" w:sz="24" w:space="0" w:color="C00000"/>
              <w:right w:val="single" w:sz="4" w:space="0" w:color="auto"/>
            </w:tcBorders>
            <w:shd w:val="clear" w:color="auto" w:fill="auto"/>
            <w:noWrap/>
            <w:vAlign w:val="center"/>
            <w:hideMark/>
          </w:tcPr>
          <w:p w14:paraId="028E7E0B"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xml:space="preserve">Supervisor's Approval: </w:t>
            </w:r>
          </w:p>
        </w:tc>
        <w:tc>
          <w:tcPr>
            <w:tcW w:w="6214" w:type="dxa"/>
            <w:gridSpan w:val="9"/>
            <w:tcBorders>
              <w:top w:val="single" w:sz="4" w:space="0" w:color="auto"/>
              <w:left w:val="nil"/>
              <w:bottom w:val="thickThinSmallGap" w:sz="24" w:space="0" w:color="C00000"/>
              <w:right w:val="thickThinSmallGap" w:sz="24" w:space="0" w:color="C00000"/>
            </w:tcBorders>
            <w:shd w:val="clear" w:color="auto" w:fill="auto"/>
            <w:noWrap/>
            <w:vAlign w:val="bottom"/>
            <w:hideMark/>
          </w:tcPr>
          <w:p w14:paraId="2F860D31" w14:textId="77777777" w:rsidR="00BB6529" w:rsidRPr="004946D0" w:rsidRDefault="00BB6529" w:rsidP="00B9225E">
            <w:pPr>
              <w:spacing w:after="0" w:line="240" w:lineRule="auto"/>
              <w:rPr>
                <w:rFonts w:ascii="Calibri" w:eastAsia="Times New Roman" w:hAnsi="Calibri" w:cs="Calibri"/>
                <w:color w:val="000000"/>
                <w:sz w:val="22"/>
                <w:szCs w:val="22"/>
              </w:rPr>
            </w:pPr>
            <w:r w:rsidRPr="004946D0">
              <w:rPr>
                <w:rFonts w:ascii="Calibri" w:eastAsia="Times New Roman" w:hAnsi="Calibri" w:cs="Calibri"/>
                <w:color w:val="000000"/>
                <w:sz w:val="22"/>
                <w:szCs w:val="22"/>
              </w:rPr>
              <w:t> </w:t>
            </w:r>
          </w:p>
        </w:tc>
      </w:tr>
    </w:tbl>
    <w:p w14:paraId="66CBE344" w14:textId="17FDBA6F" w:rsidR="00BB6529" w:rsidRPr="005B21BA" w:rsidRDefault="00BB6529" w:rsidP="00534DAA">
      <w:pPr>
        <w:pStyle w:val="Heading3"/>
        <w:spacing w:before="0"/>
        <w:ind w:left="720" w:firstLine="720"/>
        <w:jc w:val="left"/>
        <w:rPr>
          <w:rFonts w:ascii="Arial" w:eastAsiaTheme="minorEastAsia" w:hAnsi="Arial" w:cs="Arial"/>
          <w:sz w:val="24"/>
          <w:szCs w:val="24"/>
        </w:rPr>
      </w:pPr>
      <w:bookmarkStart w:id="36" w:name="_Toc33192012"/>
      <w:bookmarkStart w:id="37" w:name="_Toc46491295"/>
      <w:r w:rsidRPr="005B21BA">
        <w:rPr>
          <w:rFonts w:ascii="Arial" w:eastAsiaTheme="minorEastAsia" w:hAnsi="Arial" w:cs="Arial"/>
          <w:sz w:val="24"/>
          <w:szCs w:val="24"/>
        </w:rPr>
        <w:lastRenderedPageBreak/>
        <w:t>2.2.2 Coordinator Activity Log Sample #2</w:t>
      </w:r>
      <w:bookmarkEnd w:id="36"/>
      <w:bookmarkEnd w:id="37"/>
    </w:p>
    <w:p w14:paraId="36DA9267"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b/>
          <w:sz w:val="28"/>
          <w:szCs w:val="28"/>
        </w:rPr>
      </w:pPr>
      <w:r>
        <w:rPr>
          <w:rFonts w:ascii="Tw Cen MT" w:hAnsi="Tw Cen MT"/>
          <w:b/>
          <w:sz w:val="28"/>
          <w:szCs w:val="28"/>
        </w:rPr>
        <w:t xml:space="preserve">Continuum </w:t>
      </w:r>
      <w:proofErr w:type="gramStart"/>
      <w:r>
        <w:rPr>
          <w:rFonts w:ascii="Tw Cen MT" w:hAnsi="Tw Cen MT"/>
          <w:b/>
          <w:sz w:val="28"/>
          <w:szCs w:val="28"/>
        </w:rPr>
        <w:t>Name:</w:t>
      </w:r>
      <w:r>
        <w:rPr>
          <w:rFonts w:ascii="Tw Cen MT" w:hAnsi="Tw Cen MT"/>
          <w:b/>
          <w:sz w:val="28"/>
          <w:szCs w:val="28"/>
        </w:rPr>
        <w:softHyphen/>
      </w:r>
      <w:proofErr w:type="gramEnd"/>
    </w:p>
    <w:p w14:paraId="7A2F4611"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rPr>
      </w:pPr>
      <w:r>
        <w:rPr>
          <w:rFonts w:ascii="Tw Cen MT" w:hAnsi="Tw Cen MT"/>
        </w:rPr>
        <w:t>Coordinator Name:</w:t>
      </w:r>
      <w:r>
        <w:rPr>
          <w:rFonts w:ascii="Tw Cen MT" w:hAnsi="Tw Cen MT"/>
        </w:rPr>
        <w:tab/>
      </w:r>
    </w:p>
    <w:p w14:paraId="029FF36A"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rPr>
      </w:pPr>
      <w:r>
        <w:rPr>
          <w:rFonts w:ascii="Tw Cen MT" w:hAnsi="Tw Cen MT"/>
        </w:rPr>
        <w:t>Address:</w:t>
      </w:r>
      <w:r>
        <w:rPr>
          <w:rFonts w:ascii="Tw Cen MT" w:hAnsi="Tw Cen MT"/>
        </w:rPr>
        <w:tab/>
      </w:r>
      <w:r>
        <w:rPr>
          <w:rFonts w:ascii="Tw Cen MT" w:hAnsi="Tw Cen MT"/>
        </w:rPr>
        <w:tab/>
      </w:r>
    </w:p>
    <w:p w14:paraId="4D49D916"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rPr>
      </w:pPr>
      <w:r>
        <w:rPr>
          <w:rFonts w:ascii="Tw Cen MT" w:hAnsi="Tw Cen MT"/>
        </w:rPr>
        <w:t>City, State &amp; Zip:</w:t>
      </w:r>
      <w:r>
        <w:rPr>
          <w:rFonts w:ascii="Tw Cen MT" w:hAnsi="Tw Cen MT"/>
        </w:rPr>
        <w:tab/>
      </w:r>
    </w:p>
    <w:p w14:paraId="251A07F3"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rPr>
      </w:pPr>
      <w:r>
        <w:rPr>
          <w:rFonts w:ascii="Tw Cen MT" w:hAnsi="Tw Cen MT"/>
        </w:rPr>
        <w:t xml:space="preserve">Phone:   </w:t>
      </w:r>
      <w:r>
        <w:rPr>
          <w:rFonts w:ascii="Tw Cen MT" w:hAnsi="Tw Cen MT"/>
        </w:rPr>
        <w:tab/>
      </w:r>
    </w:p>
    <w:p w14:paraId="72AFAF6B" w14:textId="77777777" w:rsidR="00BB6529"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ascii="Tw Cen MT" w:hAnsi="Tw Cen MT"/>
        </w:rPr>
      </w:pPr>
      <w:r>
        <w:rPr>
          <w:rFonts w:ascii="Tw Cen MT" w:hAnsi="Tw Cen MT"/>
        </w:rPr>
        <w:t xml:space="preserve">Email:  </w:t>
      </w:r>
      <w:r>
        <w:rPr>
          <w:rFonts w:ascii="Tw Cen MT" w:hAnsi="Tw Cen MT"/>
        </w:rPr>
        <w:tab/>
      </w:r>
      <w:r>
        <w:rPr>
          <w:rFonts w:ascii="Tw Cen MT" w:hAnsi="Tw Cen MT"/>
        </w:rPr>
        <w:tab/>
      </w:r>
    </w:p>
    <w:p w14:paraId="58E99A46" w14:textId="60BDEDFE" w:rsidR="00BB6529" w:rsidRPr="00362ECC" w:rsidRDefault="00BB6529" w:rsidP="00BB6529">
      <w:pPr>
        <w:pStyle w:val="NoSpacing"/>
        <w:pBdr>
          <w:top w:val="thinThickSmallGap" w:sz="24" w:space="0" w:color="C00000"/>
          <w:left w:val="thinThickSmallGap" w:sz="24" w:space="2" w:color="C00000"/>
          <w:right w:val="thinThickSmallGap" w:sz="24" w:space="4" w:color="C00000"/>
        </w:pBdr>
        <w:ind w:left="1620" w:right="180"/>
        <w:rPr>
          <w:rFonts w:cstheme="minorHAnsi"/>
        </w:rPr>
      </w:pPr>
      <w:r>
        <w:rPr>
          <w:rFonts w:ascii="Tw Cen MT" w:hAnsi="Tw Cen MT"/>
        </w:rPr>
        <w:t xml:space="preserve">Invoice </w:t>
      </w:r>
      <w:proofErr w:type="gramStart"/>
      <w:r>
        <w:rPr>
          <w:rFonts w:ascii="Tw Cen MT" w:hAnsi="Tw Cen MT"/>
        </w:rPr>
        <w:t xml:space="preserve">#  </w:t>
      </w:r>
      <w:r>
        <w:rPr>
          <w:rFonts w:cstheme="minorHAnsi"/>
          <w:b/>
        </w:rPr>
        <w:t>_</w:t>
      </w:r>
      <w:proofErr w:type="gramEnd"/>
      <w:r>
        <w:rPr>
          <w:rFonts w:cstheme="minorHAnsi"/>
          <w:b/>
        </w:rPr>
        <w:t xml:space="preserve">______ </w:t>
      </w:r>
      <w:r>
        <w:rPr>
          <w:rFonts w:ascii="Tw Cen MT" w:hAnsi="Tw Cen MT"/>
        </w:rPr>
        <w:t xml:space="preserve">Invoice Period:  </w:t>
      </w:r>
      <w:r>
        <w:rPr>
          <w:rFonts w:cstheme="minorHAnsi"/>
          <w:b/>
          <w:u w:val="single"/>
        </w:rPr>
        <w:softHyphen/>
      </w:r>
      <w:r>
        <w:rPr>
          <w:rFonts w:cstheme="minorHAnsi"/>
          <w:b/>
          <w:u w:val="single"/>
        </w:rPr>
        <w:softHyphen/>
      </w:r>
      <w:r>
        <w:rPr>
          <w:rFonts w:cstheme="minorHAnsi"/>
          <w:b/>
          <w:u w:val="single"/>
        </w:rPr>
        <w:softHyphen/>
      </w:r>
      <w:r>
        <w:rPr>
          <w:rFonts w:cstheme="minorHAnsi"/>
          <w:b/>
          <w:u w:val="single"/>
        </w:rPr>
        <w:softHyphen/>
        <w:t>________________</w:t>
      </w:r>
      <w:r>
        <w:rPr>
          <w:rFonts w:cstheme="minorHAnsi"/>
          <w:b/>
        </w:rPr>
        <w:t xml:space="preserve"> </w:t>
      </w:r>
      <w:r>
        <w:rPr>
          <w:rFonts w:ascii="Tw Cen MT" w:hAnsi="Tw Cen MT"/>
        </w:rPr>
        <w:t xml:space="preserve">Hourly Rate </w:t>
      </w:r>
      <w:r w:rsidRPr="00C109F7">
        <w:rPr>
          <w:rFonts w:cstheme="minorHAnsi"/>
          <w:b/>
        </w:rPr>
        <w:t>$</w:t>
      </w:r>
      <w:r>
        <w:rPr>
          <w:rFonts w:cstheme="minorHAnsi"/>
          <w:b/>
        </w:rPr>
        <w:softHyphen/>
      </w:r>
      <w:r>
        <w:rPr>
          <w:rFonts w:cstheme="minorHAnsi"/>
          <w:b/>
        </w:rPr>
        <w:softHyphen/>
      </w:r>
      <w:r>
        <w:rPr>
          <w:rFonts w:cstheme="minorHAnsi"/>
          <w:b/>
        </w:rPr>
        <w:softHyphen/>
      </w:r>
      <w:r>
        <w:rPr>
          <w:rFonts w:cstheme="minorHAnsi"/>
          <w:b/>
        </w:rPr>
        <w:softHyphen/>
        <w:t>________</w:t>
      </w:r>
    </w:p>
    <w:tbl>
      <w:tblPr>
        <w:tblStyle w:val="TableGrid"/>
        <w:tblW w:w="7740" w:type="dxa"/>
        <w:tblInd w:w="1513" w:type="dxa"/>
        <w:tblBorders>
          <w:top w:val="none" w:sz="0" w:space="0" w:color="auto"/>
          <w:left w:val="thinThickSmallGap" w:sz="24" w:space="0" w:color="C00000"/>
          <w:bottom w:val="thinThickSmallGap" w:sz="24" w:space="0" w:color="C00000"/>
          <w:right w:val="thinThickSmallGap" w:sz="24" w:space="0" w:color="C00000"/>
        </w:tblBorders>
        <w:tblLook w:val="04A0" w:firstRow="1" w:lastRow="0" w:firstColumn="1" w:lastColumn="0" w:noHBand="0" w:noVBand="1"/>
      </w:tblPr>
      <w:tblGrid>
        <w:gridCol w:w="2968"/>
        <w:gridCol w:w="1905"/>
        <w:gridCol w:w="1067"/>
        <w:gridCol w:w="810"/>
        <w:gridCol w:w="990"/>
      </w:tblGrid>
      <w:tr w:rsidR="00BB6529" w14:paraId="6133F835" w14:textId="77777777" w:rsidTr="00B9225E">
        <w:trPr>
          <w:trHeight w:val="250"/>
        </w:trPr>
        <w:tc>
          <w:tcPr>
            <w:tcW w:w="2968" w:type="dxa"/>
            <w:shd w:val="clear" w:color="auto" w:fill="D5DCE4" w:themeFill="text2" w:themeFillTint="33"/>
            <w:hideMark/>
          </w:tcPr>
          <w:p w14:paraId="14D059C2" w14:textId="77777777" w:rsidR="00BB6529" w:rsidRDefault="00BB6529" w:rsidP="00B9225E">
            <w:pPr>
              <w:pStyle w:val="NoSpacing"/>
              <w:rPr>
                <w:rFonts w:ascii="Tw Cen MT" w:hAnsi="Tw Cen MT"/>
              </w:rPr>
            </w:pPr>
            <w:r>
              <w:rPr>
                <w:rFonts w:ascii="Tw Cen MT" w:hAnsi="Tw Cen MT"/>
              </w:rPr>
              <w:t>Service Area</w:t>
            </w:r>
          </w:p>
        </w:tc>
        <w:tc>
          <w:tcPr>
            <w:tcW w:w="2972" w:type="dxa"/>
            <w:gridSpan w:val="2"/>
            <w:shd w:val="clear" w:color="auto" w:fill="D5DCE4" w:themeFill="text2" w:themeFillTint="33"/>
            <w:hideMark/>
          </w:tcPr>
          <w:p w14:paraId="1810114A" w14:textId="77777777" w:rsidR="00BB6529" w:rsidRDefault="00BB6529" w:rsidP="00B9225E">
            <w:pPr>
              <w:pStyle w:val="NoSpacing"/>
              <w:rPr>
                <w:rFonts w:ascii="Tw Cen MT" w:hAnsi="Tw Cen MT"/>
              </w:rPr>
            </w:pPr>
            <w:r>
              <w:rPr>
                <w:rFonts w:ascii="Tw Cen MT" w:hAnsi="Tw Cen MT"/>
              </w:rPr>
              <w:t xml:space="preserve">Description of Services </w:t>
            </w:r>
            <w:r>
              <w:rPr>
                <w:rFonts w:ascii="Tw Cen MT" w:hAnsi="Tw Cen MT"/>
                <w:i/>
              </w:rPr>
              <w:t xml:space="preserve">(e.g., 7/6: 4 </w:t>
            </w:r>
            <w:proofErr w:type="spellStart"/>
            <w:r>
              <w:rPr>
                <w:rFonts w:ascii="Tw Cen MT" w:hAnsi="Tw Cen MT"/>
                <w:i/>
              </w:rPr>
              <w:t>hrs</w:t>
            </w:r>
            <w:proofErr w:type="spellEnd"/>
            <w:r>
              <w:rPr>
                <w:rFonts w:ascii="Tw Cen MT" w:hAnsi="Tw Cen MT"/>
                <w:i/>
              </w:rPr>
              <w:t>, CAB staff support)</w:t>
            </w:r>
          </w:p>
        </w:tc>
        <w:tc>
          <w:tcPr>
            <w:tcW w:w="810" w:type="dxa"/>
            <w:shd w:val="clear" w:color="auto" w:fill="D5DCE4" w:themeFill="text2" w:themeFillTint="33"/>
            <w:hideMark/>
          </w:tcPr>
          <w:p w14:paraId="3B7404FF" w14:textId="77777777" w:rsidR="00BB6529" w:rsidRDefault="00BB6529" w:rsidP="00B9225E">
            <w:pPr>
              <w:pStyle w:val="NoSpacing"/>
              <w:rPr>
                <w:rFonts w:ascii="Tw Cen MT" w:hAnsi="Tw Cen MT"/>
              </w:rPr>
            </w:pPr>
            <w:r>
              <w:rPr>
                <w:rFonts w:ascii="Tw Cen MT" w:hAnsi="Tw Cen MT"/>
              </w:rPr>
              <w:t xml:space="preserve">Hours </w:t>
            </w:r>
          </w:p>
        </w:tc>
        <w:tc>
          <w:tcPr>
            <w:tcW w:w="990" w:type="dxa"/>
            <w:shd w:val="clear" w:color="auto" w:fill="D5DCE4" w:themeFill="text2" w:themeFillTint="33"/>
            <w:hideMark/>
          </w:tcPr>
          <w:p w14:paraId="6CF07E8E" w14:textId="77777777" w:rsidR="00BB6529" w:rsidRDefault="00BB6529" w:rsidP="00B9225E">
            <w:pPr>
              <w:pStyle w:val="NoSpacing"/>
              <w:rPr>
                <w:rFonts w:ascii="Tw Cen MT" w:hAnsi="Tw Cen MT"/>
              </w:rPr>
            </w:pPr>
            <w:r>
              <w:rPr>
                <w:rFonts w:ascii="Tw Cen MT" w:hAnsi="Tw Cen MT"/>
              </w:rPr>
              <w:t xml:space="preserve">Amount </w:t>
            </w:r>
          </w:p>
        </w:tc>
      </w:tr>
      <w:tr w:rsidR="00BB6529" w14:paraId="36FDDD30" w14:textId="77777777" w:rsidTr="00B9225E">
        <w:trPr>
          <w:trHeight w:val="1097"/>
        </w:trPr>
        <w:tc>
          <w:tcPr>
            <w:tcW w:w="2968" w:type="dxa"/>
            <w:hideMark/>
          </w:tcPr>
          <w:p w14:paraId="21C5F561" w14:textId="77777777" w:rsidR="00BB6529" w:rsidRDefault="00BB6529" w:rsidP="00B9225E">
            <w:pPr>
              <w:pStyle w:val="NoSpacing"/>
              <w:rPr>
                <w:rFonts w:ascii="Tw Cen MT" w:hAnsi="Tw Cen MT"/>
              </w:rPr>
            </w:pPr>
            <w:r>
              <w:rPr>
                <w:rFonts w:ascii="Tw Cen MT" w:hAnsi="Tw Cen MT"/>
              </w:rPr>
              <w:t xml:space="preserve">Organize, </w:t>
            </w:r>
            <w:proofErr w:type="gramStart"/>
            <w:r>
              <w:rPr>
                <w:rFonts w:ascii="Tw Cen MT" w:hAnsi="Tw Cen MT"/>
              </w:rPr>
              <w:t>coordinate  and</w:t>
            </w:r>
            <w:proofErr w:type="gramEnd"/>
            <w:r>
              <w:rPr>
                <w:rFonts w:ascii="Tw Cen MT" w:hAnsi="Tw Cen MT"/>
              </w:rPr>
              <w:t xml:space="preserve"> provide staff support for the Community Advisory Board (CAB); including board development activities in conjunction with the CAB chair</w:t>
            </w:r>
          </w:p>
        </w:tc>
        <w:tc>
          <w:tcPr>
            <w:tcW w:w="2972" w:type="dxa"/>
            <w:gridSpan w:val="2"/>
          </w:tcPr>
          <w:p w14:paraId="426341D6" w14:textId="77777777" w:rsidR="00BB6529" w:rsidRDefault="00BB6529" w:rsidP="00B9225E">
            <w:pPr>
              <w:pStyle w:val="NoSpacing"/>
              <w:rPr>
                <w:rFonts w:ascii="Tw Cen MT" w:hAnsi="Tw Cen MT"/>
              </w:rPr>
            </w:pPr>
          </w:p>
          <w:p w14:paraId="74E18009" w14:textId="77777777" w:rsidR="00BB6529" w:rsidRDefault="00BB6529" w:rsidP="00B9225E">
            <w:pPr>
              <w:pStyle w:val="NoSpacing"/>
              <w:rPr>
                <w:rFonts w:ascii="Tw Cen MT" w:hAnsi="Tw Cen MT"/>
              </w:rPr>
            </w:pPr>
          </w:p>
          <w:p w14:paraId="09F9DC8C" w14:textId="77777777" w:rsidR="00BB6529" w:rsidRDefault="00BB6529" w:rsidP="00B9225E">
            <w:pPr>
              <w:pStyle w:val="NoSpacing"/>
              <w:rPr>
                <w:rFonts w:ascii="Tw Cen MT" w:hAnsi="Tw Cen MT"/>
              </w:rPr>
            </w:pPr>
          </w:p>
          <w:p w14:paraId="518EA353" w14:textId="77777777" w:rsidR="00BB6529" w:rsidRDefault="00BB6529" w:rsidP="00B9225E">
            <w:pPr>
              <w:pStyle w:val="NoSpacing"/>
              <w:rPr>
                <w:rFonts w:ascii="Tw Cen MT" w:hAnsi="Tw Cen MT"/>
              </w:rPr>
            </w:pPr>
          </w:p>
          <w:p w14:paraId="681C9765" w14:textId="77777777" w:rsidR="00BB6529" w:rsidRDefault="00BB6529" w:rsidP="00B9225E">
            <w:pPr>
              <w:pStyle w:val="NoSpacing"/>
              <w:rPr>
                <w:rFonts w:ascii="Tw Cen MT" w:hAnsi="Tw Cen MT"/>
              </w:rPr>
            </w:pPr>
            <w:r>
              <w:rPr>
                <w:rFonts w:ascii="Tw Cen MT" w:hAnsi="Tw Cen MT"/>
              </w:rPr>
              <w:t xml:space="preserve"> </w:t>
            </w:r>
          </w:p>
        </w:tc>
        <w:tc>
          <w:tcPr>
            <w:tcW w:w="810" w:type="dxa"/>
            <w:hideMark/>
          </w:tcPr>
          <w:p w14:paraId="2BE8DB47"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1F31079D" w14:textId="77777777" w:rsidR="00BB6529" w:rsidRDefault="00BB6529" w:rsidP="00B9225E">
            <w:pPr>
              <w:pStyle w:val="NoSpacing"/>
              <w:rPr>
                <w:rFonts w:ascii="Tw Cen MT" w:hAnsi="Tw Cen MT"/>
              </w:rPr>
            </w:pPr>
            <w:r>
              <w:rPr>
                <w:rFonts w:ascii="Tw Cen MT" w:hAnsi="Tw Cen MT"/>
              </w:rPr>
              <w:t xml:space="preserve"> $</w:t>
            </w:r>
          </w:p>
        </w:tc>
      </w:tr>
      <w:tr w:rsidR="00BB6529" w14:paraId="29C1F2D9" w14:textId="77777777" w:rsidTr="00B9225E">
        <w:trPr>
          <w:trHeight w:val="1125"/>
        </w:trPr>
        <w:tc>
          <w:tcPr>
            <w:tcW w:w="2968" w:type="dxa"/>
            <w:hideMark/>
          </w:tcPr>
          <w:p w14:paraId="441B5B65" w14:textId="77777777" w:rsidR="00BB6529" w:rsidRDefault="00BB6529" w:rsidP="00B9225E">
            <w:pPr>
              <w:pStyle w:val="NoSpacing"/>
              <w:rPr>
                <w:rFonts w:ascii="Tw Cen MT" w:hAnsi="Tw Cen MT"/>
              </w:rPr>
            </w:pPr>
            <w:r>
              <w:rPr>
                <w:rFonts w:ascii="Tw Cen MT" w:hAnsi="Tw Cen MT"/>
              </w:rPr>
              <w:t xml:space="preserve">Inform CYFD's Grant Manager of the date of each meeting and submit a copy of the written minutes of each meeting </w:t>
            </w:r>
          </w:p>
        </w:tc>
        <w:tc>
          <w:tcPr>
            <w:tcW w:w="2972" w:type="dxa"/>
            <w:gridSpan w:val="2"/>
          </w:tcPr>
          <w:p w14:paraId="688E0D2D" w14:textId="77777777" w:rsidR="00BB6529" w:rsidRDefault="00BB6529" w:rsidP="00B9225E">
            <w:pPr>
              <w:pStyle w:val="NoSpacing"/>
              <w:rPr>
                <w:rFonts w:ascii="Tw Cen MT" w:hAnsi="Tw Cen MT"/>
              </w:rPr>
            </w:pPr>
          </w:p>
          <w:p w14:paraId="2C9C6F3C" w14:textId="77777777" w:rsidR="00BB6529" w:rsidRDefault="00BB6529" w:rsidP="00B9225E">
            <w:pPr>
              <w:pStyle w:val="NoSpacing"/>
              <w:rPr>
                <w:rFonts w:ascii="Tw Cen MT" w:hAnsi="Tw Cen MT"/>
              </w:rPr>
            </w:pPr>
          </w:p>
        </w:tc>
        <w:tc>
          <w:tcPr>
            <w:tcW w:w="810" w:type="dxa"/>
            <w:hideMark/>
          </w:tcPr>
          <w:p w14:paraId="08641C41"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039C99B9" w14:textId="77777777" w:rsidR="00BB6529" w:rsidRDefault="00BB6529" w:rsidP="00B9225E">
            <w:pPr>
              <w:pStyle w:val="NoSpacing"/>
              <w:rPr>
                <w:rFonts w:ascii="Tw Cen MT" w:hAnsi="Tw Cen MT"/>
              </w:rPr>
            </w:pPr>
            <w:r>
              <w:rPr>
                <w:rFonts w:ascii="Tw Cen MT" w:hAnsi="Tw Cen MT"/>
              </w:rPr>
              <w:t xml:space="preserve"> </w:t>
            </w:r>
          </w:p>
        </w:tc>
      </w:tr>
      <w:tr w:rsidR="00BB6529" w14:paraId="140E488B" w14:textId="77777777" w:rsidTr="00B9225E">
        <w:trPr>
          <w:trHeight w:val="1044"/>
        </w:trPr>
        <w:tc>
          <w:tcPr>
            <w:tcW w:w="2968" w:type="dxa"/>
            <w:hideMark/>
          </w:tcPr>
          <w:p w14:paraId="108E41DB" w14:textId="77777777" w:rsidR="00BB6529" w:rsidRDefault="00BB6529" w:rsidP="00B9225E">
            <w:pPr>
              <w:pStyle w:val="NoSpacing"/>
              <w:rPr>
                <w:rFonts w:ascii="Tw Cen MT" w:hAnsi="Tw Cen MT"/>
              </w:rPr>
            </w:pPr>
            <w:r>
              <w:rPr>
                <w:rFonts w:ascii="Tw Cen MT" w:hAnsi="Tw Cen MT"/>
              </w:rPr>
              <w:t>Submit to the Grant Manager monthly requests for reimbursement</w:t>
            </w:r>
          </w:p>
        </w:tc>
        <w:tc>
          <w:tcPr>
            <w:tcW w:w="2972" w:type="dxa"/>
            <w:gridSpan w:val="2"/>
            <w:hideMark/>
          </w:tcPr>
          <w:p w14:paraId="3C812BED" w14:textId="77777777" w:rsidR="00BB6529" w:rsidRDefault="00BB6529" w:rsidP="00B9225E">
            <w:pPr>
              <w:pStyle w:val="NoSpacing"/>
              <w:rPr>
                <w:rFonts w:ascii="Tw Cen MT" w:hAnsi="Tw Cen MT"/>
              </w:rPr>
            </w:pPr>
          </w:p>
        </w:tc>
        <w:tc>
          <w:tcPr>
            <w:tcW w:w="810" w:type="dxa"/>
            <w:hideMark/>
          </w:tcPr>
          <w:p w14:paraId="427EF3DF"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1B5E8483" w14:textId="77777777" w:rsidR="00BB6529" w:rsidRDefault="00BB6529" w:rsidP="00B9225E">
            <w:pPr>
              <w:pStyle w:val="NoSpacing"/>
              <w:rPr>
                <w:rFonts w:ascii="Tw Cen MT" w:hAnsi="Tw Cen MT"/>
              </w:rPr>
            </w:pPr>
            <w:r>
              <w:rPr>
                <w:rFonts w:ascii="Tw Cen MT" w:hAnsi="Tw Cen MT"/>
              </w:rPr>
              <w:t xml:space="preserve"> $</w:t>
            </w:r>
          </w:p>
        </w:tc>
      </w:tr>
      <w:tr w:rsidR="00BB6529" w14:paraId="6F72B9B1" w14:textId="77777777" w:rsidTr="00B9225E">
        <w:trPr>
          <w:trHeight w:val="1070"/>
        </w:trPr>
        <w:tc>
          <w:tcPr>
            <w:tcW w:w="2968" w:type="dxa"/>
            <w:hideMark/>
          </w:tcPr>
          <w:p w14:paraId="0301C3C2" w14:textId="77777777" w:rsidR="00BB6529" w:rsidRDefault="00BB6529" w:rsidP="00B9225E">
            <w:pPr>
              <w:pStyle w:val="NoSpacing"/>
              <w:rPr>
                <w:rFonts w:ascii="Tw Cen MT" w:hAnsi="Tw Cen MT"/>
              </w:rPr>
            </w:pPr>
            <w:r>
              <w:rPr>
                <w:rFonts w:ascii="Tw Cen MT" w:hAnsi="Tw Cen MT"/>
              </w:rPr>
              <w:t>Provide data reports as required by the federal government, corresponding to the activities described in the Scope of Work</w:t>
            </w:r>
          </w:p>
        </w:tc>
        <w:tc>
          <w:tcPr>
            <w:tcW w:w="2972" w:type="dxa"/>
            <w:gridSpan w:val="2"/>
            <w:hideMark/>
          </w:tcPr>
          <w:p w14:paraId="75BF92FC" w14:textId="77777777" w:rsidR="00BB6529" w:rsidRDefault="00BB6529" w:rsidP="00B9225E">
            <w:pPr>
              <w:pStyle w:val="NoSpacing"/>
              <w:rPr>
                <w:rFonts w:ascii="Tw Cen MT" w:hAnsi="Tw Cen MT"/>
              </w:rPr>
            </w:pPr>
          </w:p>
        </w:tc>
        <w:tc>
          <w:tcPr>
            <w:tcW w:w="810" w:type="dxa"/>
            <w:hideMark/>
          </w:tcPr>
          <w:p w14:paraId="5176BF84"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539DFFFF" w14:textId="77777777" w:rsidR="00BB6529" w:rsidRDefault="00BB6529" w:rsidP="00B9225E">
            <w:pPr>
              <w:pStyle w:val="NoSpacing"/>
              <w:rPr>
                <w:rFonts w:ascii="Tw Cen MT" w:hAnsi="Tw Cen MT"/>
              </w:rPr>
            </w:pPr>
            <w:r>
              <w:rPr>
                <w:rFonts w:ascii="Tw Cen MT" w:hAnsi="Tw Cen MT"/>
              </w:rPr>
              <w:t>$</w:t>
            </w:r>
          </w:p>
        </w:tc>
      </w:tr>
      <w:tr w:rsidR="00BB6529" w14:paraId="39B9B663" w14:textId="77777777" w:rsidTr="00B9225E">
        <w:trPr>
          <w:trHeight w:val="1036"/>
        </w:trPr>
        <w:tc>
          <w:tcPr>
            <w:tcW w:w="2968" w:type="dxa"/>
            <w:hideMark/>
          </w:tcPr>
          <w:p w14:paraId="1F4AB643" w14:textId="77777777" w:rsidR="00BB6529" w:rsidRDefault="00BB6529" w:rsidP="00B9225E">
            <w:pPr>
              <w:pStyle w:val="NoSpacing"/>
              <w:rPr>
                <w:rFonts w:ascii="Tw Cen MT" w:hAnsi="Tw Cen MT"/>
              </w:rPr>
            </w:pPr>
            <w:r>
              <w:rPr>
                <w:rFonts w:ascii="Tw Cen MT" w:hAnsi="Tw Cen MT"/>
              </w:rPr>
              <w:t>Provide standardized progress reports monthly</w:t>
            </w:r>
          </w:p>
        </w:tc>
        <w:tc>
          <w:tcPr>
            <w:tcW w:w="2972" w:type="dxa"/>
            <w:gridSpan w:val="2"/>
            <w:hideMark/>
          </w:tcPr>
          <w:p w14:paraId="103EDEAB" w14:textId="77777777" w:rsidR="00BB6529" w:rsidRDefault="00BB6529" w:rsidP="00B9225E">
            <w:pPr>
              <w:pStyle w:val="NoSpacing"/>
              <w:rPr>
                <w:rFonts w:ascii="Tw Cen MT" w:hAnsi="Tw Cen MT"/>
              </w:rPr>
            </w:pPr>
          </w:p>
        </w:tc>
        <w:tc>
          <w:tcPr>
            <w:tcW w:w="810" w:type="dxa"/>
            <w:hideMark/>
          </w:tcPr>
          <w:p w14:paraId="56F0EDAF"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73DB28D0" w14:textId="77777777" w:rsidR="00BB6529" w:rsidRDefault="00BB6529" w:rsidP="00B9225E">
            <w:pPr>
              <w:pStyle w:val="NoSpacing"/>
              <w:rPr>
                <w:rFonts w:ascii="Tw Cen MT" w:hAnsi="Tw Cen MT"/>
              </w:rPr>
            </w:pPr>
            <w:r>
              <w:rPr>
                <w:rFonts w:ascii="Tw Cen MT" w:hAnsi="Tw Cen MT"/>
              </w:rPr>
              <w:t>$</w:t>
            </w:r>
          </w:p>
        </w:tc>
      </w:tr>
      <w:tr w:rsidR="00BB6529" w14:paraId="14C025ED" w14:textId="77777777" w:rsidTr="00B9225E">
        <w:trPr>
          <w:trHeight w:val="1044"/>
        </w:trPr>
        <w:tc>
          <w:tcPr>
            <w:tcW w:w="2968" w:type="dxa"/>
            <w:hideMark/>
          </w:tcPr>
          <w:p w14:paraId="2496D380" w14:textId="77777777" w:rsidR="00BB6529" w:rsidRDefault="00BB6529" w:rsidP="00B9225E">
            <w:pPr>
              <w:pStyle w:val="NoSpacing"/>
              <w:rPr>
                <w:rFonts w:ascii="Tw Cen MT" w:hAnsi="Tw Cen MT"/>
              </w:rPr>
            </w:pPr>
            <w:r>
              <w:rPr>
                <w:rFonts w:ascii="Tw Cen MT" w:hAnsi="Tw Cen MT"/>
              </w:rPr>
              <w:t>Submit a written "Final Report" and such other reports deemed necessary by the Agency</w:t>
            </w:r>
          </w:p>
        </w:tc>
        <w:tc>
          <w:tcPr>
            <w:tcW w:w="2972" w:type="dxa"/>
            <w:gridSpan w:val="2"/>
          </w:tcPr>
          <w:p w14:paraId="493C9FAE" w14:textId="77777777" w:rsidR="00BB6529" w:rsidRDefault="00BB6529" w:rsidP="00B9225E">
            <w:pPr>
              <w:pStyle w:val="NoSpacing"/>
              <w:rPr>
                <w:rFonts w:ascii="Tw Cen MT" w:hAnsi="Tw Cen MT"/>
              </w:rPr>
            </w:pPr>
          </w:p>
        </w:tc>
        <w:tc>
          <w:tcPr>
            <w:tcW w:w="810" w:type="dxa"/>
            <w:hideMark/>
          </w:tcPr>
          <w:p w14:paraId="35C6A94F"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215A0009" w14:textId="77777777" w:rsidR="00BB6529" w:rsidRDefault="00BB6529" w:rsidP="00B9225E">
            <w:pPr>
              <w:pStyle w:val="NoSpacing"/>
              <w:rPr>
                <w:rFonts w:ascii="Tw Cen MT" w:hAnsi="Tw Cen MT"/>
              </w:rPr>
            </w:pPr>
            <w:r>
              <w:rPr>
                <w:rFonts w:ascii="Tw Cen MT" w:hAnsi="Tw Cen MT"/>
              </w:rPr>
              <w:t xml:space="preserve"> </w:t>
            </w:r>
          </w:p>
        </w:tc>
      </w:tr>
      <w:tr w:rsidR="00BB6529" w14:paraId="4B8DD664" w14:textId="77777777" w:rsidTr="00B9225E">
        <w:trPr>
          <w:trHeight w:val="963"/>
        </w:trPr>
        <w:tc>
          <w:tcPr>
            <w:tcW w:w="2968" w:type="dxa"/>
            <w:hideMark/>
          </w:tcPr>
          <w:p w14:paraId="2A7BA19B" w14:textId="77777777" w:rsidR="00BB6529" w:rsidRDefault="00BB6529" w:rsidP="00B9225E">
            <w:pPr>
              <w:pStyle w:val="NoSpacing"/>
              <w:rPr>
                <w:rFonts w:ascii="Tw Cen MT" w:hAnsi="Tw Cen MT"/>
              </w:rPr>
            </w:pPr>
            <w:r>
              <w:rPr>
                <w:rFonts w:ascii="Tw Cen MT" w:hAnsi="Tw Cen MT"/>
              </w:rPr>
              <w:t>Attend meetings as required by the Agency</w:t>
            </w:r>
          </w:p>
        </w:tc>
        <w:tc>
          <w:tcPr>
            <w:tcW w:w="2972" w:type="dxa"/>
            <w:gridSpan w:val="2"/>
            <w:hideMark/>
          </w:tcPr>
          <w:p w14:paraId="63F38D1A" w14:textId="77777777" w:rsidR="00BB6529" w:rsidRDefault="00BB6529" w:rsidP="00B9225E">
            <w:pPr>
              <w:pStyle w:val="NoSpacing"/>
              <w:rPr>
                <w:rFonts w:ascii="Tw Cen MT" w:hAnsi="Tw Cen MT"/>
              </w:rPr>
            </w:pPr>
          </w:p>
        </w:tc>
        <w:tc>
          <w:tcPr>
            <w:tcW w:w="810" w:type="dxa"/>
            <w:hideMark/>
          </w:tcPr>
          <w:p w14:paraId="1178F777"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68BA3B9D" w14:textId="77777777" w:rsidR="00BB6529" w:rsidRDefault="00BB6529" w:rsidP="00B9225E">
            <w:pPr>
              <w:pStyle w:val="NoSpacing"/>
              <w:rPr>
                <w:rFonts w:ascii="Tw Cen MT" w:hAnsi="Tw Cen MT"/>
              </w:rPr>
            </w:pPr>
            <w:r>
              <w:rPr>
                <w:rFonts w:ascii="Tw Cen MT" w:hAnsi="Tw Cen MT"/>
              </w:rPr>
              <w:t xml:space="preserve"> $</w:t>
            </w:r>
          </w:p>
        </w:tc>
      </w:tr>
      <w:tr w:rsidR="00BB6529" w14:paraId="394EA43E" w14:textId="77777777" w:rsidTr="00B9225E">
        <w:trPr>
          <w:trHeight w:val="963"/>
        </w:trPr>
        <w:tc>
          <w:tcPr>
            <w:tcW w:w="2968" w:type="dxa"/>
            <w:hideMark/>
          </w:tcPr>
          <w:p w14:paraId="1B66AACC" w14:textId="77777777" w:rsidR="00BB6529" w:rsidRDefault="00BB6529" w:rsidP="00B9225E">
            <w:pPr>
              <w:pStyle w:val="NoSpacing"/>
              <w:rPr>
                <w:rFonts w:ascii="Tw Cen MT" w:hAnsi="Tw Cen MT"/>
              </w:rPr>
            </w:pPr>
            <w:r>
              <w:rPr>
                <w:rFonts w:ascii="Tw Cen MT" w:hAnsi="Tw Cen MT"/>
              </w:rPr>
              <w:t xml:space="preserve">Interaction &amp; coordination with continuum program providers </w:t>
            </w:r>
          </w:p>
        </w:tc>
        <w:tc>
          <w:tcPr>
            <w:tcW w:w="2972" w:type="dxa"/>
            <w:gridSpan w:val="2"/>
            <w:hideMark/>
          </w:tcPr>
          <w:p w14:paraId="4CB3203C" w14:textId="77777777" w:rsidR="00BB6529" w:rsidRDefault="00BB6529" w:rsidP="00B9225E">
            <w:pPr>
              <w:pStyle w:val="NoSpacing"/>
              <w:rPr>
                <w:rFonts w:ascii="Tw Cen MT" w:hAnsi="Tw Cen MT"/>
              </w:rPr>
            </w:pPr>
          </w:p>
        </w:tc>
        <w:tc>
          <w:tcPr>
            <w:tcW w:w="810" w:type="dxa"/>
            <w:hideMark/>
          </w:tcPr>
          <w:p w14:paraId="0EE88C9E" w14:textId="77777777" w:rsidR="00BB6529" w:rsidRDefault="00BB6529" w:rsidP="00B9225E">
            <w:pPr>
              <w:pStyle w:val="NoSpacing"/>
              <w:rPr>
                <w:rFonts w:ascii="Tw Cen MT" w:hAnsi="Tw Cen MT"/>
              </w:rPr>
            </w:pPr>
            <w:r>
              <w:rPr>
                <w:rFonts w:ascii="Tw Cen MT" w:hAnsi="Tw Cen MT"/>
              </w:rPr>
              <w:t xml:space="preserve">   </w:t>
            </w:r>
          </w:p>
        </w:tc>
        <w:tc>
          <w:tcPr>
            <w:tcW w:w="990" w:type="dxa"/>
            <w:hideMark/>
          </w:tcPr>
          <w:p w14:paraId="0A6755AE" w14:textId="77777777" w:rsidR="00BB6529" w:rsidRDefault="00BB6529" w:rsidP="00B9225E">
            <w:pPr>
              <w:pStyle w:val="NoSpacing"/>
              <w:rPr>
                <w:rFonts w:ascii="Tw Cen MT" w:hAnsi="Tw Cen MT"/>
              </w:rPr>
            </w:pPr>
            <w:r>
              <w:rPr>
                <w:rFonts w:ascii="Tw Cen MT" w:hAnsi="Tw Cen MT"/>
              </w:rPr>
              <w:t>$</w:t>
            </w:r>
          </w:p>
        </w:tc>
      </w:tr>
      <w:tr w:rsidR="00BB6529" w14:paraId="55926D3F" w14:textId="77777777" w:rsidTr="00B9225E">
        <w:trPr>
          <w:trHeight w:val="233"/>
        </w:trPr>
        <w:tc>
          <w:tcPr>
            <w:tcW w:w="4873" w:type="dxa"/>
            <w:gridSpan w:val="2"/>
            <w:hideMark/>
          </w:tcPr>
          <w:p w14:paraId="18FFA290" w14:textId="77777777" w:rsidR="00BB6529" w:rsidRDefault="00BB6529" w:rsidP="00B9225E">
            <w:pPr>
              <w:pStyle w:val="NoSpacing"/>
              <w:rPr>
                <w:rFonts w:ascii="Tw Cen MT" w:hAnsi="Tw Cen MT"/>
              </w:rPr>
            </w:pPr>
            <w:r>
              <w:rPr>
                <w:rFonts w:ascii="Tw Cen MT" w:hAnsi="Tw Cen MT"/>
              </w:rPr>
              <w:t xml:space="preserve">Supervisor </w:t>
            </w:r>
          </w:p>
          <w:p w14:paraId="220C1F18" w14:textId="77777777" w:rsidR="00BB6529" w:rsidRDefault="00BB6529" w:rsidP="00B9225E">
            <w:pPr>
              <w:pStyle w:val="NoSpacing"/>
              <w:rPr>
                <w:rFonts w:ascii="Tw Cen MT" w:hAnsi="Tw Cen MT"/>
              </w:rPr>
            </w:pPr>
            <w:r>
              <w:rPr>
                <w:rFonts w:ascii="Tw Cen MT" w:hAnsi="Tw Cen MT"/>
              </w:rPr>
              <w:t>Signature:</w:t>
            </w:r>
          </w:p>
        </w:tc>
        <w:tc>
          <w:tcPr>
            <w:tcW w:w="1067" w:type="dxa"/>
            <w:hideMark/>
          </w:tcPr>
          <w:p w14:paraId="461198B6" w14:textId="77777777" w:rsidR="00BB6529" w:rsidRDefault="00BB6529" w:rsidP="00B9225E">
            <w:pPr>
              <w:pStyle w:val="NoSpacing"/>
              <w:jc w:val="right"/>
              <w:rPr>
                <w:rFonts w:ascii="Tw Cen MT" w:hAnsi="Tw Cen MT"/>
              </w:rPr>
            </w:pPr>
            <w:r>
              <w:rPr>
                <w:rFonts w:ascii="Tw Cen MT" w:hAnsi="Tw Cen MT"/>
              </w:rPr>
              <w:t>Totals Hours Billed to JJAC Grant</w:t>
            </w:r>
          </w:p>
        </w:tc>
        <w:tc>
          <w:tcPr>
            <w:tcW w:w="1800" w:type="dxa"/>
            <w:gridSpan w:val="2"/>
            <w:shd w:val="clear" w:color="auto" w:fill="F2F2F2" w:themeFill="background1" w:themeFillShade="F2"/>
            <w:hideMark/>
          </w:tcPr>
          <w:p w14:paraId="2C1C526A" w14:textId="77777777" w:rsidR="00BB6529" w:rsidRDefault="00BB6529" w:rsidP="00B9225E">
            <w:pPr>
              <w:pStyle w:val="NoSpacing"/>
              <w:rPr>
                <w:rFonts w:ascii="Tw Cen MT" w:hAnsi="Tw Cen MT"/>
                <w:b/>
              </w:rPr>
            </w:pPr>
            <w:r>
              <w:rPr>
                <w:rFonts w:ascii="Tw Cen MT" w:hAnsi="Tw Cen MT"/>
              </w:rPr>
              <w:t xml:space="preserve">                 $</w:t>
            </w:r>
            <w:r>
              <w:rPr>
                <w:rFonts w:ascii="Tw Cen MT" w:hAnsi="Tw Cen MT"/>
                <w:b/>
              </w:rPr>
              <w:t xml:space="preserve"> </w:t>
            </w:r>
          </w:p>
        </w:tc>
      </w:tr>
    </w:tbl>
    <w:p w14:paraId="22C04B50" w14:textId="67F31908" w:rsidR="002B5A89" w:rsidRPr="0097521A" w:rsidRDefault="00BB6529" w:rsidP="0097521A">
      <w:pPr>
        <w:pStyle w:val="NoSpacing"/>
        <w:ind w:left="1440" w:firstLine="720"/>
        <w:rPr>
          <w:rStyle w:val="Heading1Char"/>
          <w:rFonts w:ascii="Tw Cen MT" w:eastAsiaTheme="minorEastAsia" w:hAnsi="Tw Cen MT" w:cstheme="minorBidi"/>
          <w:color w:val="auto"/>
          <w:sz w:val="21"/>
          <w:szCs w:val="21"/>
        </w:rPr>
      </w:pPr>
      <w:r>
        <w:rPr>
          <w:rFonts w:ascii="Tw Cen MT" w:hAnsi="Tw Cen MT"/>
        </w:rPr>
        <w:t>$ charged to JJAC Grant = # of hours @ up to $22</w:t>
      </w:r>
      <w:r w:rsidR="0085000C">
        <w:br w:type="page"/>
      </w:r>
      <w:bookmarkEnd w:id="35"/>
    </w:p>
    <w:p w14:paraId="63292F5C" w14:textId="6EC24FDE" w:rsidR="00E219E8" w:rsidRPr="00723350" w:rsidRDefault="00331917" w:rsidP="00723350">
      <w:pPr>
        <w:pStyle w:val="Heading1"/>
        <w:tabs>
          <w:tab w:val="center" w:pos="4680"/>
        </w:tabs>
        <w:jc w:val="left"/>
        <w:rPr>
          <w:rFonts w:ascii="Times New Roman" w:hAnsi="Times New Roman" w:cs="Times New Roman"/>
          <w:color w:val="7030A0"/>
          <w:u w:val="single"/>
        </w:rPr>
      </w:pPr>
      <w:bookmarkStart w:id="38" w:name="_Toc46491296"/>
      <w:r>
        <w:rPr>
          <w:rFonts w:ascii="Times New Roman" w:hAnsi="Times New Roman" w:cs="Times New Roman"/>
          <w:noProof/>
          <w:sz w:val="24"/>
          <w:szCs w:val="24"/>
        </w:rPr>
        <w:lastRenderedPageBreak/>
        <mc:AlternateContent>
          <mc:Choice Requires="wps">
            <w:drawing>
              <wp:inline distT="0" distB="0" distL="0" distR="0" wp14:anchorId="2F7EE3D9" wp14:editId="31F7BA66">
                <wp:extent cx="1095375" cy="257175"/>
                <wp:effectExtent l="0" t="0" r="47625" b="28575"/>
                <wp:docPr id="22"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64B42A29" w14:textId="616FB9CE"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3</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F7EE3D9" id="_x0000_s1039"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FxngAIAAGQFAAAOAAAAZHJzL2Uyb0RvYy54bWysVN1P2zAQf5+0/8Hy+0gT6FgrUlQVmCYh&#10;qAYTz65jt9Fsn2e7Tcpfz9lJQzWQNk17Se58v/v+uLhstSI74XwNpqT5yYgSYThUtVmX9Mfjzacv&#10;lPjATMUUGFHSvfD0cvbxw0Vjp6KADahKOIJGjJ82tqSbEOw0yzzfCM38CVhhUCjBaRaQdeuscqxB&#10;61plxWj0OWvAVdYBF97j61UnpLNkX0rBw72UXgSiSoqxhfR16buK32x2waZrx+ym5n0Y7B+i0Kw2&#10;6HQwdcUCI1tXvzGla+7AgwwnHHQGUtZcpBwwm3z0WzYPG2ZFygWL4+1QJv//zPK73dKRuippUVBi&#10;mMYeLYUJbA2G5JPTWKDG+iniHuzS9ZxHMmbbSqfjH/MgbSrqfiiqaAPh+JiPJuPT8zElHGXF+DxH&#10;Gs1kr9rW+fBVgCaRwNRAi6ViIWbOpmx360OHP+DiswdVVze1Uolx69VCObJj2OXJ9fh6cd27OIJl&#10;MY0u8ESFvRJRWZnvQmIFYqjJY5o9MdhjnGM9DjEndFST6HtQLP6s2OOjqkhzOSj/hddBI3kGEwZl&#10;XRtw73mvfuZ9DWSHx5If5R3J0K7a1Pp8aPMKqj3Og4NuUbzlNzU25Zb5sGQONwN3CLc93ONHKmhK&#10;Cj1FyQbc83vvER+76p4paXDTSup/bZkTlKhvBkd5kp+dxdVMzNn4vEDGHUtWxxKz1QvANud4VyxP&#10;ZMQHdSClA/2ER2EevaKIGY6+S8qDOzCL0F0APCtczOcJhutoWbg1D5YfBiHO22P7xJztJzPgTN/B&#10;YSvfzGaHjS0yMN8GkHUa3Fjqrq59C3CV0/z3ZyfeimM+oV6P4+wF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B1hFxngAIA&#10;AGQFAAAOAAAAAAAAAAAAAAAAAC4CAABkcnMvZTJvRG9jLnhtbFBLAQItABQABgAIAAAAIQAJha3d&#10;3QAAAAQBAAAPAAAAAAAAAAAAAAAAANoEAABkcnMvZG93bnJldi54bWxQSwUGAAAAAAQABADzAAAA&#10;5AUAAAAA&#10;" adj="19064" fillcolor="#9e5ece" strokecolor="#4472c4 [3208]" strokeweight=".5pt">
                <v:textbox>
                  <w:txbxContent>
                    <w:p w14:paraId="64B42A29" w14:textId="616FB9CE" w:rsidR="00AD66E5" w:rsidRPr="00E62D90" w:rsidRDefault="00AD66E5" w:rsidP="00331917">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3</w:t>
                      </w:r>
                      <w:r w:rsidRPr="00E62D90">
                        <w:rPr>
                          <w:rFonts w:ascii="Times New Roman" w:hAnsi="Times New Roman" w:cs="Times New Roman"/>
                          <w:b/>
                          <w:sz w:val="24"/>
                          <w:szCs w:val="24"/>
                        </w:rPr>
                        <w:t>:</w:t>
                      </w:r>
                    </w:p>
                  </w:txbxContent>
                </v:textbox>
                <w10:anchorlock/>
              </v:shape>
            </w:pict>
          </mc:Fallback>
        </mc:AlternateContent>
      </w:r>
      <w:r w:rsidR="0057323E" w:rsidRPr="00331917">
        <w:rPr>
          <w:rStyle w:val="Heading1Char"/>
          <w:rFonts w:ascii="Times New Roman" w:hAnsi="Times New Roman" w:cs="Times New Roman"/>
          <w:color w:val="auto"/>
          <w:sz w:val="32"/>
          <w:szCs w:val="32"/>
          <w:u w:val="single"/>
        </w:rPr>
        <w:t xml:space="preserve">Board Development and </w:t>
      </w:r>
      <w:commentRangeStart w:id="39"/>
      <w:r w:rsidR="0057323E" w:rsidRPr="00331917">
        <w:rPr>
          <w:rStyle w:val="Heading1Char"/>
          <w:rFonts w:ascii="Times New Roman" w:hAnsi="Times New Roman" w:cs="Times New Roman"/>
          <w:color w:val="auto"/>
          <w:sz w:val="32"/>
          <w:szCs w:val="32"/>
          <w:u w:val="single"/>
        </w:rPr>
        <w:t>Support</w:t>
      </w:r>
      <w:commentRangeEnd w:id="39"/>
      <w:r w:rsidR="00AF2181" w:rsidRPr="00331917">
        <w:rPr>
          <w:rStyle w:val="Heading1Char"/>
          <w:rFonts w:ascii="Times New Roman" w:hAnsi="Times New Roman" w:cs="Times New Roman"/>
          <w:color w:val="auto"/>
          <w:sz w:val="32"/>
          <w:szCs w:val="32"/>
          <w:u w:val="single"/>
        </w:rPr>
        <w:commentReference w:id="39"/>
      </w:r>
      <w:bookmarkEnd w:id="38"/>
    </w:p>
    <w:p w14:paraId="6A35D32F" w14:textId="438B5E0F" w:rsidR="008438CE" w:rsidRPr="00937C48" w:rsidRDefault="0097521A">
      <w:pPr>
        <w:rPr>
          <w:rFonts w:ascii="Times New Roman" w:hAnsi="Times New Roman" w:cs="Times New Roman"/>
          <w:color w:val="7030A0"/>
          <w:sz w:val="22"/>
          <w:szCs w:val="22"/>
        </w:rPr>
      </w:pPr>
      <w:r w:rsidRPr="00937C48">
        <w:rPr>
          <w:rFonts w:ascii="Times New Roman" w:hAnsi="Times New Roman" w:cs="Times New Roman"/>
          <w:color w:val="7030A0"/>
          <w:sz w:val="22"/>
          <w:szCs w:val="22"/>
        </w:rPr>
        <w:t xml:space="preserve">Developing </w:t>
      </w:r>
      <w:r w:rsidR="00937C48">
        <w:rPr>
          <w:rFonts w:ascii="Times New Roman" w:hAnsi="Times New Roman" w:cs="Times New Roman"/>
          <w:color w:val="7030A0"/>
          <w:sz w:val="22"/>
          <w:szCs w:val="22"/>
        </w:rPr>
        <w:t xml:space="preserve">a </w:t>
      </w:r>
      <w:r w:rsidRPr="00937C48">
        <w:rPr>
          <w:rFonts w:ascii="Times New Roman" w:hAnsi="Times New Roman" w:cs="Times New Roman"/>
          <w:color w:val="7030A0"/>
          <w:sz w:val="22"/>
          <w:szCs w:val="22"/>
        </w:rPr>
        <w:t xml:space="preserve">Juvenile Justice Continuum Boards is required when a county or city receives funding from the New Mexico Juvenile Justice Continuum Fund. </w:t>
      </w:r>
    </w:p>
    <w:p w14:paraId="0C190385" w14:textId="77777777" w:rsidR="00FC0270" w:rsidRPr="00FC0270" w:rsidRDefault="00FC0270" w:rsidP="00FC0270">
      <w:pPr>
        <w:pStyle w:val="ListParagraph"/>
        <w:keepNext/>
        <w:keepLines/>
        <w:numPr>
          <w:ilvl w:val="0"/>
          <w:numId w:val="27"/>
        </w:numPr>
        <w:spacing w:before="160" w:after="40" w:line="240" w:lineRule="auto"/>
        <w:contextualSpacing w:val="0"/>
        <w:outlineLvl w:val="1"/>
        <w:rPr>
          <w:rFonts w:ascii="Arial" w:eastAsiaTheme="majorEastAsia" w:hAnsi="Arial" w:cs="Arial"/>
          <w:vanish/>
          <w:sz w:val="28"/>
          <w:szCs w:val="28"/>
          <w:u w:val="single"/>
        </w:rPr>
      </w:pPr>
      <w:bookmarkStart w:id="40" w:name="_Toc32571569"/>
      <w:bookmarkStart w:id="41" w:name="_Toc32582734"/>
      <w:bookmarkStart w:id="42" w:name="_Toc33199751"/>
      <w:bookmarkStart w:id="43" w:name="_Toc34833812"/>
      <w:bookmarkStart w:id="44" w:name="_Toc34984922"/>
      <w:bookmarkStart w:id="45" w:name="_Toc45707070"/>
      <w:bookmarkStart w:id="46" w:name="_Toc46491223"/>
      <w:bookmarkStart w:id="47" w:name="_Toc46491297"/>
      <w:bookmarkStart w:id="48" w:name="_Ref31181958"/>
      <w:bookmarkEnd w:id="40"/>
      <w:bookmarkEnd w:id="41"/>
      <w:bookmarkEnd w:id="42"/>
      <w:bookmarkEnd w:id="43"/>
      <w:bookmarkEnd w:id="44"/>
      <w:bookmarkEnd w:id="45"/>
      <w:bookmarkEnd w:id="46"/>
      <w:bookmarkEnd w:id="47"/>
    </w:p>
    <w:p w14:paraId="7B21F213" w14:textId="691AF2FD" w:rsidR="00937C48" w:rsidRDefault="00937C48" w:rsidP="008066E5">
      <w:pPr>
        <w:pStyle w:val="Heading2"/>
        <w:numPr>
          <w:ilvl w:val="1"/>
          <w:numId w:val="27"/>
        </w:numPr>
        <w:ind w:left="0" w:firstLine="0"/>
        <w:jc w:val="left"/>
        <w:rPr>
          <w:rFonts w:ascii="Arial" w:hAnsi="Arial" w:cs="Arial"/>
          <w:sz w:val="28"/>
          <w:szCs w:val="28"/>
          <w:u w:val="single"/>
        </w:rPr>
      </w:pPr>
      <w:bookmarkStart w:id="49" w:name="_Toc46491298"/>
      <w:r w:rsidRPr="13F36924">
        <w:rPr>
          <w:rFonts w:ascii="Arial" w:hAnsi="Arial" w:cs="Arial"/>
          <w:sz w:val="28"/>
          <w:szCs w:val="28"/>
          <w:u w:val="single"/>
        </w:rPr>
        <w:t>Board Development</w:t>
      </w:r>
      <w:bookmarkEnd w:id="49"/>
    </w:p>
    <w:p w14:paraId="4EBE8119" w14:textId="77777777" w:rsidR="00F54F4E" w:rsidRPr="00645B6B" w:rsidRDefault="00F54F4E" w:rsidP="00645B6B">
      <w:pPr>
        <w:ind w:left="720"/>
        <w:rPr>
          <w:rFonts w:ascii="Times New Roman" w:hAnsi="Times New Roman" w:cs="Times New Roman"/>
          <w:color w:val="7030A0"/>
          <w:sz w:val="22"/>
          <w:szCs w:val="22"/>
        </w:rPr>
      </w:pPr>
      <w:r w:rsidRPr="00FC0270">
        <w:rPr>
          <w:rFonts w:ascii="Times New Roman" w:hAnsi="Times New Roman" w:cs="Times New Roman"/>
          <w:color w:val="7030A0"/>
          <w:sz w:val="22"/>
          <w:szCs w:val="22"/>
        </w:rPr>
        <w:t>If a city or county applies for continuum funding, they are required by the New Mexico Juvenile Continuum Act to develop an Advisory Board to create and guide a continuum of services. Currently there are twenty Juvenile Justice Continuum Boards in New Mexico. Under the Juvenile Continuum Act, all Continuum Boards are required to have officials and public agencies, and tribal equivalents, whose partnership in the juvenile justice continuum is statutorily required.</w:t>
      </w:r>
    </w:p>
    <w:p w14:paraId="7D6B87C0"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Required Stakeholders</w:t>
      </w:r>
    </w:p>
    <w:p w14:paraId="2143D1A1"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a unit of local or Tribal Government</w:t>
      </w:r>
    </w:p>
    <w:p w14:paraId="41CDD126"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the Children’s Court</w:t>
      </w:r>
    </w:p>
    <w:p w14:paraId="0FDD7979"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the District Attorney</w:t>
      </w:r>
    </w:p>
    <w:p w14:paraId="3E89C231"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the Public Defender</w:t>
      </w:r>
    </w:p>
    <w:p w14:paraId="45EBA439"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a local (municipal, county, tribal) Law Enforcement agency</w:t>
      </w:r>
    </w:p>
    <w:p w14:paraId="7C07F10D" w14:textId="77777777" w:rsidR="00F54F4E" w:rsidRPr="004F6F64" w:rsidRDefault="00F54F4E" w:rsidP="004F6F64">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 xml:space="preserve">· the </w:t>
      </w:r>
      <w:proofErr w:type="gramStart"/>
      <w:r w:rsidRPr="004F6F64">
        <w:rPr>
          <w:rFonts w:ascii="Times New Roman" w:hAnsi="Times New Roman" w:cs="Times New Roman"/>
          <w:sz w:val="22"/>
          <w:szCs w:val="22"/>
        </w:rPr>
        <w:t>Public School</w:t>
      </w:r>
      <w:proofErr w:type="gramEnd"/>
      <w:r w:rsidRPr="004F6F64">
        <w:rPr>
          <w:rFonts w:ascii="Times New Roman" w:hAnsi="Times New Roman" w:cs="Times New Roman"/>
          <w:sz w:val="22"/>
          <w:szCs w:val="22"/>
        </w:rPr>
        <w:t xml:space="preserve"> district</w:t>
      </w:r>
    </w:p>
    <w:p w14:paraId="49E8C115" w14:textId="2E803A5A" w:rsidR="007D02DB" w:rsidRPr="000C7F3E" w:rsidRDefault="00F54F4E" w:rsidP="000C7F3E">
      <w:pPr>
        <w:spacing w:line="240" w:lineRule="auto"/>
        <w:ind w:left="720"/>
        <w:rPr>
          <w:rFonts w:ascii="Times New Roman" w:hAnsi="Times New Roman" w:cs="Times New Roman"/>
          <w:sz w:val="22"/>
          <w:szCs w:val="22"/>
        </w:rPr>
      </w:pPr>
      <w:r w:rsidRPr="004F6F64">
        <w:rPr>
          <w:rFonts w:ascii="Times New Roman" w:hAnsi="Times New Roman" w:cs="Times New Roman"/>
          <w:sz w:val="22"/>
          <w:szCs w:val="22"/>
        </w:rPr>
        <w:t>Besides the required partners, many boards encourage community involvement by inviting representatives of public agencies (advocacy organizations), private nonprofit organizations, families, and youth membership to sit on the Board.</w:t>
      </w:r>
    </w:p>
    <w:p w14:paraId="1BBAC280" w14:textId="26CC51C3" w:rsidR="007D02DB" w:rsidRDefault="00BB6557" w:rsidP="000C7F3E">
      <w:pPr>
        <w:pStyle w:val="NormalWeb"/>
        <w:ind w:left="720"/>
        <w:contextualSpacing/>
        <w:rPr>
          <w:rStyle w:val="Hyperlink"/>
          <w:sz w:val="22"/>
          <w:szCs w:val="22"/>
        </w:rPr>
      </w:pPr>
      <w:hyperlink r:id="rId67" w:history="1">
        <w:r w:rsidR="007D02DB" w:rsidRPr="00BB6557">
          <w:rPr>
            <w:rStyle w:val="Hyperlink"/>
            <w:sz w:val="22"/>
            <w:szCs w:val="22"/>
          </w:rPr>
          <w:t>Link to Board Me</w:t>
        </w:r>
        <w:r w:rsidR="007D02DB" w:rsidRPr="00BB6557">
          <w:rPr>
            <w:rStyle w:val="Hyperlink"/>
            <w:sz w:val="22"/>
            <w:szCs w:val="22"/>
          </w:rPr>
          <w:t>m</w:t>
        </w:r>
        <w:r w:rsidR="007D02DB" w:rsidRPr="00BB6557">
          <w:rPr>
            <w:rStyle w:val="Hyperlink"/>
            <w:sz w:val="22"/>
            <w:szCs w:val="22"/>
          </w:rPr>
          <w:t>ber Applic</w:t>
        </w:r>
        <w:r w:rsidR="007D02DB" w:rsidRPr="00BB6557">
          <w:rPr>
            <w:rStyle w:val="Hyperlink"/>
            <w:sz w:val="22"/>
            <w:szCs w:val="22"/>
          </w:rPr>
          <w:t>a</w:t>
        </w:r>
        <w:r w:rsidR="007D02DB" w:rsidRPr="00BB6557">
          <w:rPr>
            <w:rStyle w:val="Hyperlink"/>
            <w:sz w:val="22"/>
            <w:szCs w:val="22"/>
          </w:rPr>
          <w:t>tion</w:t>
        </w:r>
        <w:r w:rsidRPr="00BB6557">
          <w:rPr>
            <w:rStyle w:val="Hyperlink"/>
            <w:sz w:val="22"/>
            <w:szCs w:val="22"/>
          </w:rPr>
          <w:t xml:space="preserve"> Sample</w:t>
        </w:r>
      </w:hyperlink>
    </w:p>
    <w:p w14:paraId="4FCB9EDC" w14:textId="570CACFB" w:rsidR="0099750F" w:rsidRPr="000C7F3E" w:rsidRDefault="00BB6557" w:rsidP="000C7F3E">
      <w:pPr>
        <w:pStyle w:val="NormalWeb"/>
        <w:ind w:left="720"/>
        <w:contextualSpacing/>
        <w:rPr>
          <w:rStyle w:val="Hyperlink"/>
        </w:rPr>
      </w:pPr>
      <w:hyperlink r:id="rId68" w:history="1">
        <w:r w:rsidR="0099750F" w:rsidRPr="00BB6557">
          <w:rPr>
            <w:rStyle w:val="Hyperlink"/>
            <w:sz w:val="22"/>
            <w:szCs w:val="22"/>
          </w:rPr>
          <w:t>Link to Sample Board Member Invitation</w:t>
        </w:r>
      </w:hyperlink>
    </w:p>
    <w:p w14:paraId="6791B0C8" w14:textId="77777777" w:rsidR="007D02DB" w:rsidRPr="007D02DB" w:rsidRDefault="007D02DB" w:rsidP="007D02DB">
      <w:pPr>
        <w:ind w:left="720"/>
      </w:pPr>
    </w:p>
    <w:p w14:paraId="1432898E" w14:textId="1414F5CF" w:rsidR="00A87486" w:rsidRDefault="008438CE" w:rsidP="00EE507C">
      <w:pPr>
        <w:pStyle w:val="Heading2"/>
        <w:numPr>
          <w:ilvl w:val="1"/>
          <w:numId w:val="27"/>
        </w:numPr>
        <w:ind w:left="0" w:firstLine="0"/>
        <w:jc w:val="left"/>
        <w:rPr>
          <w:rFonts w:ascii="Arial" w:hAnsi="Arial" w:cs="Arial"/>
          <w:sz w:val="28"/>
          <w:szCs w:val="28"/>
          <w:u w:val="single"/>
        </w:rPr>
      </w:pPr>
      <w:bookmarkStart w:id="50" w:name="_Toc46491299"/>
      <w:r w:rsidRPr="13F36924">
        <w:rPr>
          <w:rFonts w:ascii="Arial" w:hAnsi="Arial" w:cs="Arial"/>
          <w:sz w:val="28"/>
          <w:szCs w:val="28"/>
          <w:u w:val="single"/>
        </w:rPr>
        <w:t>Strategic Planning</w:t>
      </w:r>
      <w:r w:rsidR="00BC7378" w:rsidRPr="13F36924">
        <w:rPr>
          <w:rFonts w:ascii="Arial" w:hAnsi="Arial" w:cs="Arial"/>
          <w:sz w:val="28"/>
          <w:szCs w:val="28"/>
          <w:u w:val="single"/>
        </w:rPr>
        <w:t xml:space="preserve"> and Community Needs Assessments</w:t>
      </w:r>
      <w:bookmarkEnd w:id="48"/>
      <w:bookmarkEnd w:id="50"/>
    </w:p>
    <w:p w14:paraId="0326C3DF" w14:textId="0A4C0D2A" w:rsidR="00EA4D17" w:rsidRPr="007D02DB" w:rsidRDefault="00EA4D17" w:rsidP="007D02DB">
      <w:pPr>
        <w:ind w:left="720"/>
        <w:rPr>
          <w:rFonts w:ascii="Times New Roman" w:hAnsi="Times New Roman" w:cs="Times New Roman"/>
          <w:color w:val="7030A0"/>
          <w:sz w:val="22"/>
          <w:szCs w:val="22"/>
        </w:rPr>
      </w:pPr>
      <w:r w:rsidRPr="007D02DB">
        <w:rPr>
          <w:rFonts w:ascii="Times New Roman" w:hAnsi="Times New Roman" w:cs="Times New Roman"/>
          <w:color w:val="7030A0"/>
          <w:sz w:val="22"/>
          <w:szCs w:val="22"/>
        </w:rPr>
        <w:t>CYFD</w:t>
      </w:r>
      <w:r w:rsidR="007D02DB" w:rsidRPr="007D02DB">
        <w:rPr>
          <w:rFonts w:ascii="Times New Roman" w:hAnsi="Times New Roman" w:cs="Times New Roman"/>
          <w:color w:val="7030A0"/>
          <w:sz w:val="22"/>
          <w:szCs w:val="22"/>
        </w:rPr>
        <w:t xml:space="preserve"> has provided some training to guide coordinators on Strategic Planning Processes.</w:t>
      </w:r>
    </w:p>
    <w:p w14:paraId="1227B293" w14:textId="3E37F1B2" w:rsidR="00E219E8" w:rsidRPr="00810508" w:rsidRDefault="0097521A" w:rsidP="00810508">
      <w:pPr>
        <w:tabs>
          <w:tab w:val="left" w:pos="539"/>
        </w:tabs>
        <w:rPr>
          <w:rStyle w:val="Hyperlink"/>
          <w:color w:val="auto"/>
          <w:u w:val="none"/>
        </w:rPr>
      </w:pPr>
      <w:r>
        <w:rPr>
          <w:noProof/>
        </w:rPr>
        <w:drawing>
          <wp:anchor distT="0" distB="0" distL="114300" distR="114300" simplePos="0" relativeHeight="251658253" behindDoc="0" locked="0" layoutInCell="1" allowOverlap="1" wp14:anchorId="3750E58A" wp14:editId="6BBAE9F6">
            <wp:simplePos x="0" y="0"/>
            <wp:positionH relativeFrom="column">
              <wp:posOffset>476250</wp:posOffset>
            </wp:positionH>
            <wp:positionV relativeFrom="paragraph">
              <wp:posOffset>113665</wp:posOffset>
            </wp:positionV>
            <wp:extent cx="1509041" cy="1131459"/>
            <wp:effectExtent l="133350" t="114300" r="129540" b="164465"/>
            <wp:wrapSquare wrapText="bothSides"/>
            <wp:docPr id="21" name="Picture 21">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69"/>
                    </pic:cNvPr>
                    <pic:cNvPicPr/>
                  </pic:nvPicPr>
                  <pic:blipFill>
                    <a:blip r:embed="rId70" cstate="print">
                      <a:duotone>
                        <a:prstClr val="black"/>
                        <a:srgbClr val="7030A0">
                          <a:tint val="45000"/>
                          <a:satMod val="400000"/>
                        </a:srgbClr>
                      </a:duotone>
                      <a:extLst>
                        <a:ext uri="{28A0092B-C50C-407E-A947-70E740481C1C}">
                          <a14:useLocalDpi xmlns:a14="http://schemas.microsoft.com/office/drawing/2010/main" val="0"/>
                        </a:ext>
                      </a:extLst>
                    </a:blip>
                    <a:stretch>
                      <a:fillRect/>
                    </a:stretch>
                  </pic:blipFill>
                  <pic:spPr>
                    <a:xfrm>
                      <a:off x="0" y="0"/>
                      <a:ext cx="1509041" cy="113145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hyperlink r:id="rId71" w:history="1">
        <w:r w:rsidRPr="00810508">
          <w:rPr>
            <w:rStyle w:val="Hyperlink"/>
            <w:rFonts w:ascii="Times New Roman" w:hAnsi="Times New Roman" w:cs="Times New Roman"/>
            <w:sz w:val="24"/>
            <w:szCs w:val="24"/>
          </w:rPr>
          <w:t>Link to</w:t>
        </w:r>
        <w:r w:rsidRPr="00810508">
          <w:rPr>
            <w:rStyle w:val="Hyperlink"/>
            <w:rFonts w:ascii="Times New Roman" w:hAnsi="Times New Roman" w:cs="Times New Roman"/>
            <w:sz w:val="24"/>
            <w:szCs w:val="24"/>
          </w:rPr>
          <w:t xml:space="preserve"> </w:t>
        </w:r>
        <w:r w:rsidRPr="00810508">
          <w:rPr>
            <w:rStyle w:val="Hyperlink"/>
            <w:rFonts w:ascii="Times New Roman" w:hAnsi="Times New Roman" w:cs="Times New Roman"/>
            <w:sz w:val="24"/>
            <w:szCs w:val="24"/>
          </w:rPr>
          <w:t>Strategic Planning Power Point on the Continuum Coordinators Website.</w:t>
        </w:r>
      </w:hyperlink>
    </w:p>
    <w:p w14:paraId="19A0107E" w14:textId="514EA499" w:rsidR="00E219E8" w:rsidRDefault="00E97CF3" w:rsidP="00E219E8">
      <w:pPr>
        <w:pStyle w:val="NoSpacing"/>
        <w:ind w:left="540"/>
        <w:rPr>
          <w:rFonts w:ascii="Times New Roman" w:hAnsi="Times New Roman" w:cs="Times New Roman"/>
          <w:sz w:val="24"/>
          <w:szCs w:val="24"/>
        </w:rPr>
      </w:pPr>
      <w:hyperlink r:id="rId72" w:history="1">
        <w:r w:rsidR="00E7555E" w:rsidRPr="00E7555E">
          <w:rPr>
            <w:rStyle w:val="Hyperlink"/>
            <w:rFonts w:ascii="Times New Roman" w:hAnsi="Times New Roman" w:cs="Times New Roman"/>
            <w:sz w:val="24"/>
            <w:szCs w:val="24"/>
          </w:rPr>
          <w:t>Link to ad</w:t>
        </w:r>
        <w:r w:rsidR="00E7555E" w:rsidRPr="00E7555E">
          <w:rPr>
            <w:rStyle w:val="Hyperlink"/>
            <w:rFonts w:ascii="Times New Roman" w:hAnsi="Times New Roman" w:cs="Times New Roman"/>
            <w:sz w:val="24"/>
            <w:szCs w:val="24"/>
          </w:rPr>
          <w:t>d</w:t>
        </w:r>
        <w:r w:rsidR="00E7555E" w:rsidRPr="00E7555E">
          <w:rPr>
            <w:rStyle w:val="Hyperlink"/>
            <w:rFonts w:ascii="Times New Roman" w:hAnsi="Times New Roman" w:cs="Times New Roman"/>
            <w:sz w:val="24"/>
            <w:szCs w:val="24"/>
          </w:rPr>
          <w:t xml:space="preserve">itional resources on Strategic Planning from </w:t>
        </w:r>
        <w:proofErr w:type="spellStart"/>
        <w:r w:rsidR="00E7555E" w:rsidRPr="00E7555E">
          <w:rPr>
            <w:rStyle w:val="Hyperlink"/>
            <w:rFonts w:ascii="Times New Roman" w:hAnsi="Times New Roman" w:cs="Times New Roman"/>
            <w:sz w:val="24"/>
            <w:szCs w:val="24"/>
          </w:rPr>
          <w:t>BoardSource</w:t>
        </w:r>
        <w:proofErr w:type="spellEnd"/>
        <w:r w:rsidR="00E7555E" w:rsidRPr="00E7555E">
          <w:rPr>
            <w:rStyle w:val="Hyperlink"/>
            <w:rFonts w:ascii="Times New Roman" w:hAnsi="Times New Roman" w:cs="Times New Roman"/>
            <w:sz w:val="24"/>
            <w:szCs w:val="24"/>
          </w:rPr>
          <w:t>.</w:t>
        </w:r>
      </w:hyperlink>
    </w:p>
    <w:p w14:paraId="510D58F3" w14:textId="0F17A6F9" w:rsidR="00E7555E" w:rsidRDefault="00E7555E" w:rsidP="00E219E8">
      <w:pPr>
        <w:pStyle w:val="NoSpacing"/>
        <w:ind w:left="540"/>
        <w:rPr>
          <w:rFonts w:ascii="Times New Roman" w:hAnsi="Times New Roman" w:cs="Times New Roman"/>
          <w:sz w:val="24"/>
          <w:szCs w:val="24"/>
        </w:rPr>
      </w:pPr>
    </w:p>
    <w:p w14:paraId="196D4B7E" w14:textId="4A054CC1" w:rsidR="00E7555E" w:rsidRPr="00E219E8" w:rsidRDefault="00E97CF3" w:rsidP="00E219E8">
      <w:pPr>
        <w:pStyle w:val="NoSpacing"/>
        <w:ind w:left="540"/>
        <w:rPr>
          <w:rFonts w:ascii="Times New Roman" w:hAnsi="Times New Roman" w:cs="Times New Roman"/>
          <w:sz w:val="24"/>
          <w:szCs w:val="24"/>
        </w:rPr>
      </w:pPr>
      <w:hyperlink r:id="rId73" w:history="1">
        <w:r w:rsidR="00E7555E" w:rsidRPr="00F1016C">
          <w:rPr>
            <w:rStyle w:val="Hyperlink"/>
            <w:rFonts w:ascii="Times New Roman" w:hAnsi="Times New Roman" w:cs="Times New Roman"/>
            <w:sz w:val="24"/>
            <w:szCs w:val="24"/>
          </w:rPr>
          <w:t>Link to Document on Board Role in Strategic Thinking and Planni</w:t>
        </w:r>
        <w:r w:rsidR="00E7555E" w:rsidRPr="00F1016C">
          <w:rPr>
            <w:rStyle w:val="Hyperlink"/>
            <w:rFonts w:ascii="Times New Roman" w:hAnsi="Times New Roman" w:cs="Times New Roman"/>
            <w:sz w:val="24"/>
            <w:szCs w:val="24"/>
          </w:rPr>
          <w:t>n</w:t>
        </w:r>
        <w:r w:rsidR="00E7555E" w:rsidRPr="00F1016C">
          <w:rPr>
            <w:rStyle w:val="Hyperlink"/>
            <w:rFonts w:ascii="Times New Roman" w:hAnsi="Times New Roman" w:cs="Times New Roman"/>
            <w:sz w:val="24"/>
            <w:szCs w:val="24"/>
          </w:rPr>
          <w:t>g</w:t>
        </w:r>
      </w:hyperlink>
    </w:p>
    <w:p w14:paraId="56F58D21" w14:textId="1A806E3E" w:rsidR="00810508" w:rsidRDefault="00810508" w:rsidP="00810508">
      <w:bookmarkStart w:id="51" w:name="_Ref31181990"/>
    </w:p>
    <w:p w14:paraId="4C11FB0B" w14:textId="77777777" w:rsidR="00A155B9" w:rsidRDefault="00A155B9" w:rsidP="00810508"/>
    <w:p w14:paraId="29AE1351" w14:textId="77777777" w:rsidR="00784974" w:rsidRPr="00FB32C5" w:rsidRDefault="00784974" w:rsidP="00784974">
      <w:pPr>
        <w:pStyle w:val="Heading2"/>
        <w:numPr>
          <w:ilvl w:val="1"/>
          <w:numId w:val="27"/>
        </w:numPr>
        <w:ind w:left="0" w:firstLine="0"/>
        <w:jc w:val="left"/>
        <w:rPr>
          <w:rFonts w:ascii="Arial" w:hAnsi="Arial" w:cs="Arial"/>
          <w:sz w:val="28"/>
          <w:szCs w:val="28"/>
          <w:u w:val="single"/>
        </w:rPr>
      </w:pPr>
      <w:bookmarkStart w:id="52" w:name="_Toc46491300"/>
      <w:commentRangeStart w:id="53"/>
      <w:r w:rsidRPr="13F36924">
        <w:rPr>
          <w:rFonts w:ascii="Arial" w:hAnsi="Arial" w:cs="Arial"/>
          <w:sz w:val="28"/>
          <w:szCs w:val="28"/>
          <w:u w:val="single"/>
        </w:rPr>
        <w:lastRenderedPageBreak/>
        <w:t>Agenda</w:t>
      </w:r>
      <w:commentRangeEnd w:id="53"/>
      <w:r>
        <w:rPr>
          <w:rStyle w:val="CommentReference"/>
          <w:rFonts w:asciiTheme="minorHAnsi" w:eastAsiaTheme="minorEastAsia" w:hAnsiTheme="minorHAnsi" w:cstheme="minorBidi"/>
        </w:rPr>
        <w:commentReference w:id="53"/>
      </w:r>
      <w:bookmarkEnd w:id="52"/>
    </w:p>
    <w:tbl>
      <w:tblPr>
        <w:tblpPr w:leftFromText="180" w:rightFromText="180" w:vertAnchor="text" w:horzAnchor="page" w:tblpX="1989" w:tblpY="374"/>
        <w:tblW w:w="0" w:type="auto"/>
        <w:tblLayout w:type="fixed"/>
        <w:tblCellMar>
          <w:left w:w="0" w:type="dxa"/>
          <w:right w:w="0" w:type="dxa"/>
        </w:tblCellMar>
        <w:tblLook w:val="01E0" w:firstRow="1" w:lastRow="1" w:firstColumn="1" w:lastColumn="1" w:noHBand="0" w:noVBand="0"/>
      </w:tblPr>
      <w:tblGrid>
        <w:gridCol w:w="70"/>
        <w:gridCol w:w="13"/>
        <w:gridCol w:w="42"/>
        <w:gridCol w:w="1530"/>
        <w:gridCol w:w="1450"/>
        <w:gridCol w:w="1260"/>
        <w:gridCol w:w="450"/>
        <w:gridCol w:w="350"/>
        <w:gridCol w:w="455"/>
        <w:gridCol w:w="761"/>
        <w:gridCol w:w="1764"/>
      </w:tblGrid>
      <w:tr w:rsidR="00784974" w14:paraId="2023F904" w14:textId="77777777" w:rsidTr="00784974">
        <w:trPr>
          <w:trHeight w:val="1118"/>
        </w:trPr>
        <w:tc>
          <w:tcPr>
            <w:tcW w:w="8145" w:type="dxa"/>
            <w:gridSpan w:val="11"/>
            <w:tcBorders>
              <w:top w:val="thinThickSmallGap" w:sz="24" w:space="0" w:color="C00000"/>
              <w:left w:val="thinThickSmallGap" w:sz="24" w:space="0" w:color="C00000"/>
              <w:bottom w:val="single" w:sz="4" w:space="0" w:color="000000"/>
              <w:right w:val="thickThinSmallGap" w:sz="24" w:space="0" w:color="C00000"/>
            </w:tcBorders>
          </w:tcPr>
          <w:p w14:paraId="1627D0F0" w14:textId="77777777" w:rsidR="00784974" w:rsidRDefault="00784974" w:rsidP="00784974">
            <w:pPr>
              <w:pStyle w:val="TableParagraph"/>
              <w:spacing w:before="77"/>
              <w:jc w:val="center"/>
              <w:rPr>
                <w:b/>
                <w:sz w:val="24"/>
              </w:rPr>
            </w:pPr>
            <w:r>
              <w:rPr>
                <w:b/>
                <w:sz w:val="24"/>
              </w:rPr>
              <w:t>Juvenile Justice Continuum Board Meeting</w:t>
            </w:r>
          </w:p>
          <w:p w14:paraId="108737BF" w14:textId="77777777" w:rsidR="00784974" w:rsidRDefault="00784974" w:rsidP="00784974">
            <w:pPr>
              <w:pStyle w:val="TableParagraph"/>
              <w:spacing w:before="77"/>
              <w:rPr>
                <w:rFonts w:eastAsia="Helvetica Neue" w:cs="Helvetica Neue"/>
                <w:sz w:val="18"/>
                <w:szCs w:val="18"/>
              </w:rPr>
            </w:pPr>
            <w:r>
              <w:rPr>
                <w:b/>
                <w:i/>
                <w:sz w:val="18"/>
              </w:rPr>
              <w:t xml:space="preserve">                                             Come with meeting </w:t>
            </w:r>
            <w:r>
              <w:rPr>
                <w:b/>
                <w:i/>
                <w:spacing w:val="-1"/>
                <w:sz w:val="18"/>
              </w:rPr>
              <w:t>results</w:t>
            </w:r>
            <w:r>
              <w:rPr>
                <w:b/>
                <w:i/>
                <w:sz w:val="18"/>
              </w:rPr>
              <w:t xml:space="preserve"> in mind and leave with action commitments in hand</w:t>
            </w:r>
          </w:p>
          <w:p w14:paraId="2E72427A" w14:textId="77777777" w:rsidR="00784974" w:rsidRDefault="00784974" w:rsidP="00784974">
            <w:pPr>
              <w:pStyle w:val="TableParagraph"/>
              <w:spacing w:line="220" w:lineRule="exact"/>
            </w:pPr>
          </w:p>
          <w:p w14:paraId="706CFC9D" w14:textId="77777777" w:rsidR="00784974" w:rsidRDefault="00784974" w:rsidP="00784974">
            <w:pPr>
              <w:pStyle w:val="TableParagraph"/>
              <w:ind w:left="198"/>
              <w:rPr>
                <w:rFonts w:eastAsia="Helvetica Neue" w:cs="Helvetica Neue"/>
                <w:sz w:val="20"/>
                <w:szCs w:val="20"/>
              </w:rPr>
            </w:pPr>
            <w:r>
              <w:rPr>
                <w:b/>
                <w:sz w:val="20"/>
              </w:rPr>
              <w:t>Meeting Title:</w:t>
            </w:r>
          </w:p>
        </w:tc>
      </w:tr>
      <w:tr w:rsidR="00784974" w14:paraId="492106B7" w14:textId="77777777" w:rsidTr="00784974">
        <w:trPr>
          <w:trHeight w:hRule="exact" w:val="373"/>
        </w:trPr>
        <w:tc>
          <w:tcPr>
            <w:tcW w:w="1655" w:type="dxa"/>
            <w:gridSpan w:val="4"/>
            <w:vMerge w:val="restart"/>
            <w:tcBorders>
              <w:top w:val="nil"/>
              <w:left w:val="thinThickSmallGap" w:sz="24" w:space="0" w:color="C00000"/>
              <w:bottom w:val="single" w:sz="2" w:space="0" w:color="000000"/>
              <w:right w:val="nil"/>
            </w:tcBorders>
            <w:hideMark/>
          </w:tcPr>
          <w:p w14:paraId="1F14CA2C" w14:textId="77777777" w:rsidR="00784974" w:rsidRDefault="00784974" w:rsidP="00784974">
            <w:pPr>
              <w:pStyle w:val="TableParagraph"/>
              <w:spacing w:before="32" w:line="384" w:lineRule="auto"/>
              <w:ind w:left="198" w:right="-1" w:hanging="152"/>
              <w:rPr>
                <w:rFonts w:eastAsia="Helvetica Neue" w:cs="Helvetica Neue"/>
                <w:sz w:val="20"/>
                <w:szCs w:val="20"/>
              </w:rPr>
            </w:pPr>
            <w:r>
              <w:rPr>
                <w:b/>
                <w:sz w:val="20"/>
              </w:rPr>
              <w:t>Date &amp; Time: Location:</w:t>
            </w:r>
          </w:p>
        </w:tc>
        <w:tc>
          <w:tcPr>
            <w:tcW w:w="6490" w:type="dxa"/>
            <w:gridSpan w:val="7"/>
            <w:tcBorders>
              <w:top w:val="single" w:sz="4" w:space="0" w:color="000000"/>
              <w:left w:val="nil"/>
              <w:bottom w:val="single" w:sz="4" w:space="0" w:color="000000"/>
              <w:right w:val="thickThinSmallGap" w:sz="24" w:space="0" w:color="C00000"/>
            </w:tcBorders>
            <w:hideMark/>
          </w:tcPr>
          <w:p w14:paraId="7B9CCAE7" w14:textId="77777777" w:rsidR="00784974" w:rsidRDefault="00784974" w:rsidP="00784974">
            <w:pPr>
              <w:spacing w:after="88"/>
              <w:rPr>
                <w:rFonts w:eastAsiaTheme="minorHAnsi"/>
                <w:sz w:val="20"/>
                <w:szCs w:val="22"/>
              </w:rPr>
            </w:pPr>
          </w:p>
        </w:tc>
      </w:tr>
      <w:tr w:rsidR="00784974" w14:paraId="29F96FF1" w14:textId="77777777" w:rsidTr="00784974">
        <w:trPr>
          <w:trHeight w:val="403"/>
        </w:trPr>
        <w:tc>
          <w:tcPr>
            <w:tcW w:w="1655" w:type="dxa"/>
            <w:gridSpan w:val="4"/>
            <w:vMerge/>
            <w:tcBorders>
              <w:top w:val="nil"/>
              <w:left w:val="thinThickSmallGap" w:sz="24" w:space="0" w:color="C00000"/>
              <w:bottom w:val="single" w:sz="2" w:space="0" w:color="000000"/>
              <w:right w:val="nil"/>
            </w:tcBorders>
            <w:vAlign w:val="center"/>
            <w:hideMark/>
          </w:tcPr>
          <w:p w14:paraId="130B6BA2" w14:textId="77777777" w:rsidR="00784974" w:rsidRDefault="00784974" w:rsidP="00784974">
            <w:pPr>
              <w:spacing w:after="88"/>
              <w:rPr>
                <w:rFonts w:eastAsia="Helvetica Neue" w:cs="Helvetica Neue"/>
                <w:sz w:val="20"/>
                <w:szCs w:val="20"/>
              </w:rPr>
            </w:pPr>
          </w:p>
        </w:tc>
        <w:tc>
          <w:tcPr>
            <w:tcW w:w="6490" w:type="dxa"/>
            <w:gridSpan w:val="7"/>
            <w:tcBorders>
              <w:top w:val="single" w:sz="4" w:space="0" w:color="000000"/>
              <w:left w:val="nil"/>
              <w:bottom w:val="single" w:sz="4" w:space="0" w:color="000000"/>
              <w:right w:val="thickThinSmallGap" w:sz="24" w:space="0" w:color="C00000"/>
            </w:tcBorders>
            <w:hideMark/>
          </w:tcPr>
          <w:p w14:paraId="382CCE77" w14:textId="77777777" w:rsidR="00784974" w:rsidRDefault="00784974" w:rsidP="00784974">
            <w:pPr>
              <w:spacing w:after="88"/>
              <w:rPr>
                <w:sz w:val="20"/>
              </w:rPr>
            </w:pPr>
          </w:p>
        </w:tc>
      </w:tr>
      <w:tr w:rsidR="00784974" w14:paraId="57A6F256" w14:textId="77777777" w:rsidTr="00784974">
        <w:trPr>
          <w:trHeight w:val="458"/>
        </w:trPr>
        <w:tc>
          <w:tcPr>
            <w:tcW w:w="1655" w:type="dxa"/>
            <w:gridSpan w:val="4"/>
            <w:vMerge/>
            <w:tcBorders>
              <w:top w:val="nil"/>
              <w:left w:val="thinThickSmallGap" w:sz="24" w:space="0" w:color="C00000"/>
              <w:bottom w:val="single" w:sz="2" w:space="0" w:color="000000"/>
              <w:right w:val="nil"/>
            </w:tcBorders>
            <w:vAlign w:val="center"/>
            <w:hideMark/>
          </w:tcPr>
          <w:p w14:paraId="614839AE" w14:textId="77777777" w:rsidR="00784974" w:rsidRDefault="00784974" w:rsidP="00784974">
            <w:pPr>
              <w:spacing w:after="88"/>
              <w:rPr>
                <w:rFonts w:eastAsia="Helvetica Neue" w:cs="Helvetica Neue"/>
                <w:sz w:val="20"/>
                <w:szCs w:val="20"/>
              </w:rPr>
            </w:pPr>
          </w:p>
        </w:tc>
        <w:tc>
          <w:tcPr>
            <w:tcW w:w="6490" w:type="dxa"/>
            <w:gridSpan w:val="7"/>
            <w:tcBorders>
              <w:top w:val="single" w:sz="4" w:space="0" w:color="000000"/>
              <w:left w:val="nil"/>
              <w:bottom w:val="single" w:sz="2" w:space="0" w:color="000000"/>
              <w:right w:val="thickThinSmallGap" w:sz="24" w:space="0" w:color="C00000"/>
            </w:tcBorders>
            <w:hideMark/>
          </w:tcPr>
          <w:p w14:paraId="2AD9ACD7" w14:textId="77777777" w:rsidR="00784974" w:rsidRDefault="00784974" w:rsidP="00784974">
            <w:pPr>
              <w:pStyle w:val="TableParagraph"/>
              <w:rPr>
                <w:b/>
                <w:sz w:val="20"/>
              </w:rPr>
            </w:pPr>
            <w:r>
              <w:rPr>
                <w:b/>
                <w:sz w:val="20"/>
              </w:rPr>
              <w:t>Meeting Purpose</w:t>
            </w:r>
          </w:p>
          <w:p w14:paraId="7BC88BC5" w14:textId="77777777" w:rsidR="00784974" w:rsidRDefault="00784974" w:rsidP="00784974">
            <w:pPr>
              <w:pStyle w:val="TableParagraph"/>
              <w:ind w:left="396"/>
              <w:rPr>
                <w:rFonts w:eastAsia="Helvetica Neue" w:cs="Helvetica Neue"/>
                <w:sz w:val="16"/>
                <w:szCs w:val="16"/>
              </w:rPr>
            </w:pPr>
          </w:p>
        </w:tc>
      </w:tr>
      <w:tr w:rsidR="00784974" w14:paraId="5441E145" w14:textId="77777777" w:rsidTr="00784974">
        <w:trPr>
          <w:trHeight w:hRule="exact" w:val="509"/>
        </w:trPr>
        <w:tc>
          <w:tcPr>
            <w:tcW w:w="83" w:type="dxa"/>
            <w:gridSpan w:val="2"/>
            <w:tcBorders>
              <w:top w:val="nil"/>
              <w:left w:val="thinThickSmallGap" w:sz="24" w:space="0" w:color="C00000"/>
              <w:bottom w:val="nil"/>
              <w:right w:val="single" w:sz="2" w:space="0" w:color="000000"/>
            </w:tcBorders>
          </w:tcPr>
          <w:p w14:paraId="3AABAB21" w14:textId="77777777" w:rsidR="00784974" w:rsidRDefault="00784974" w:rsidP="00784974">
            <w:pPr>
              <w:spacing w:after="88"/>
              <w:rPr>
                <w:rFonts w:eastAsiaTheme="minorHAnsi"/>
                <w:sz w:val="22"/>
                <w:szCs w:val="22"/>
              </w:rPr>
            </w:pPr>
          </w:p>
        </w:tc>
        <w:tc>
          <w:tcPr>
            <w:tcW w:w="1572" w:type="dxa"/>
            <w:gridSpan w:val="2"/>
            <w:tcBorders>
              <w:top w:val="single" w:sz="2" w:space="0" w:color="000000"/>
              <w:left w:val="single" w:sz="2" w:space="0" w:color="000000"/>
              <w:bottom w:val="single" w:sz="2" w:space="0" w:color="000000"/>
              <w:right w:val="single" w:sz="2" w:space="0" w:color="000000"/>
            </w:tcBorders>
            <w:vAlign w:val="center"/>
            <w:hideMark/>
          </w:tcPr>
          <w:p w14:paraId="66D0DB51" w14:textId="77777777" w:rsidR="00784974" w:rsidRDefault="00784974" w:rsidP="00784974">
            <w:pPr>
              <w:pStyle w:val="TableParagraph"/>
              <w:spacing w:before="21"/>
              <w:jc w:val="center"/>
              <w:rPr>
                <w:b/>
                <w:sz w:val="18"/>
              </w:rPr>
            </w:pPr>
            <w:r>
              <w:rPr>
                <w:b/>
                <w:sz w:val="18"/>
              </w:rPr>
              <w:t>Action commitment</w:t>
            </w:r>
          </w:p>
          <w:p w14:paraId="757A9374" w14:textId="77777777" w:rsidR="00784974" w:rsidRDefault="00784974" w:rsidP="00784974">
            <w:pPr>
              <w:pStyle w:val="TableParagraph"/>
              <w:spacing w:before="21"/>
              <w:rPr>
                <w:rFonts w:eastAsia="Helvetica Neue" w:cs="Helvetica Neue"/>
                <w:sz w:val="18"/>
                <w:szCs w:val="14"/>
              </w:rPr>
            </w:pPr>
            <w:r>
              <w:rPr>
                <w:b/>
                <w:sz w:val="18"/>
              </w:rPr>
              <w:t>follow-up</w:t>
            </w:r>
          </w:p>
        </w:tc>
        <w:tc>
          <w:tcPr>
            <w:tcW w:w="1450" w:type="dxa"/>
            <w:tcBorders>
              <w:top w:val="single" w:sz="2" w:space="0" w:color="000000"/>
              <w:left w:val="single" w:sz="2" w:space="0" w:color="000000"/>
              <w:bottom w:val="single" w:sz="2" w:space="0" w:color="000000"/>
              <w:right w:val="single" w:sz="2" w:space="0" w:color="000000"/>
            </w:tcBorders>
            <w:vAlign w:val="center"/>
            <w:hideMark/>
          </w:tcPr>
          <w:p w14:paraId="7A77D1F5" w14:textId="77777777" w:rsidR="00784974" w:rsidRDefault="00784974" w:rsidP="00784974">
            <w:pPr>
              <w:pStyle w:val="TableParagraph"/>
              <w:spacing w:before="21"/>
              <w:ind w:left="118"/>
              <w:jc w:val="center"/>
              <w:rPr>
                <w:rFonts w:eastAsia="Helvetica Neue" w:cs="Helvetica Neue"/>
                <w:sz w:val="18"/>
                <w:szCs w:val="14"/>
              </w:rPr>
            </w:pPr>
            <w:r>
              <w:rPr>
                <w:b/>
                <w:sz w:val="18"/>
              </w:rPr>
              <w:t>Accomplished</w:t>
            </w:r>
          </w:p>
        </w:tc>
        <w:tc>
          <w:tcPr>
            <w:tcW w:w="1260" w:type="dxa"/>
            <w:tcBorders>
              <w:top w:val="single" w:sz="2" w:space="0" w:color="000000"/>
              <w:left w:val="single" w:sz="2" w:space="0" w:color="000000"/>
              <w:bottom w:val="single" w:sz="2" w:space="0" w:color="000000"/>
              <w:right w:val="single" w:sz="2" w:space="0" w:color="000000"/>
            </w:tcBorders>
            <w:vAlign w:val="center"/>
            <w:hideMark/>
          </w:tcPr>
          <w:p w14:paraId="61BE97EB" w14:textId="77777777" w:rsidR="00784974" w:rsidRDefault="00784974" w:rsidP="00784974">
            <w:pPr>
              <w:pStyle w:val="TableParagraph"/>
              <w:spacing w:before="21"/>
              <w:rPr>
                <w:rFonts w:eastAsia="Helvetica Neue" w:cs="Helvetica Neue"/>
                <w:sz w:val="18"/>
                <w:szCs w:val="14"/>
              </w:rPr>
            </w:pPr>
            <w:r>
              <w:rPr>
                <w:b/>
                <w:sz w:val="18"/>
              </w:rPr>
              <w:t xml:space="preserve">  Some </w:t>
            </w:r>
            <w:r>
              <w:rPr>
                <w:b/>
                <w:spacing w:val="-1"/>
                <w:sz w:val="18"/>
              </w:rPr>
              <w:t>progress</w:t>
            </w:r>
          </w:p>
        </w:tc>
        <w:tc>
          <w:tcPr>
            <w:tcW w:w="1255" w:type="dxa"/>
            <w:gridSpan w:val="3"/>
            <w:tcBorders>
              <w:top w:val="single" w:sz="2" w:space="0" w:color="000000"/>
              <w:left w:val="single" w:sz="2" w:space="0" w:color="000000"/>
              <w:bottom w:val="single" w:sz="2" w:space="0" w:color="000000"/>
              <w:right w:val="single" w:sz="2" w:space="0" w:color="000000"/>
            </w:tcBorders>
            <w:vAlign w:val="center"/>
            <w:hideMark/>
          </w:tcPr>
          <w:p w14:paraId="67D6EC35" w14:textId="77777777" w:rsidR="00784974" w:rsidRDefault="00784974" w:rsidP="00784974">
            <w:pPr>
              <w:pStyle w:val="TableParagraph"/>
              <w:spacing w:before="21"/>
              <w:ind w:left="111"/>
              <w:jc w:val="center"/>
              <w:rPr>
                <w:rFonts w:eastAsia="Helvetica Neue" w:cs="Helvetica Neue"/>
                <w:sz w:val="18"/>
                <w:szCs w:val="14"/>
              </w:rPr>
            </w:pPr>
            <w:r>
              <w:rPr>
                <w:b/>
                <w:sz w:val="18"/>
              </w:rPr>
              <w:t xml:space="preserve">Not </w:t>
            </w:r>
            <w:r>
              <w:rPr>
                <w:b/>
                <w:spacing w:val="-1"/>
                <w:sz w:val="18"/>
              </w:rPr>
              <w:t>addressed</w:t>
            </w:r>
          </w:p>
        </w:tc>
        <w:tc>
          <w:tcPr>
            <w:tcW w:w="2525" w:type="dxa"/>
            <w:gridSpan w:val="2"/>
            <w:tcBorders>
              <w:top w:val="single" w:sz="2" w:space="0" w:color="000000"/>
              <w:left w:val="single" w:sz="2" w:space="0" w:color="000000"/>
              <w:bottom w:val="single" w:sz="2" w:space="0" w:color="000000"/>
              <w:right w:val="thickThinSmallGap" w:sz="24" w:space="0" w:color="C00000"/>
            </w:tcBorders>
            <w:vAlign w:val="center"/>
            <w:hideMark/>
          </w:tcPr>
          <w:p w14:paraId="3B30A54A" w14:textId="77777777" w:rsidR="00784974" w:rsidRDefault="00784974" w:rsidP="00784974">
            <w:pPr>
              <w:pStyle w:val="TableParagraph"/>
              <w:spacing w:before="21"/>
              <w:ind w:right="7"/>
              <w:jc w:val="center"/>
              <w:rPr>
                <w:rFonts w:eastAsia="Helvetica Neue" w:cs="Helvetica Neue"/>
                <w:sz w:val="18"/>
                <w:szCs w:val="14"/>
              </w:rPr>
            </w:pPr>
            <w:r>
              <w:rPr>
                <w:b/>
                <w:sz w:val="18"/>
              </w:rPr>
              <w:t>Next steps</w:t>
            </w:r>
          </w:p>
        </w:tc>
      </w:tr>
      <w:tr w:rsidR="00784974" w14:paraId="59C29269" w14:textId="77777777" w:rsidTr="00784974">
        <w:trPr>
          <w:trHeight w:hRule="exact" w:val="365"/>
        </w:trPr>
        <w:tc>
          <w:tcPr>
            <w:tcW w:w="83" w:type="dxa"/>
            <w:gridSpan w:val="2"/>
            <w:tcBorders>
              <w:top w:val="nil"/>
              <w:left w:val="thinThickSmallGap" w:sz="24" w:space="0" w:color="C00000"/>
              <w:bottom w:val="nil"/>
              <w:right w:val="single" w:sz="2" w:space="0" w:color="000000"/>
            </w:tcBorders>
          </w:tcPr>
          <w:p w14:paraId="7E6C08A7" w14:textId="77777777" w:rsidR="00784974" w:rsidRDefault="00784974" w:rsidP="00784974">
            <w:pPr>
              <w:spacing w:after="88"/>
              <w:rPr>
                <w:rFonts w:eastAsiaTheme="minorHAnsi"/>
                <w:sz w:val="22"/>
                <w:szCs w:val="22"/>
              </w:rPr>
            </w:pPr>
          </w:p>
        </w:tc>
        <w:tc>
          <w:tcPr>
            <w:tcW w:w="1572" w:type="dxa"/>
            <w:gridSpan w:val="2"/>
            <w:tcBorders>
              <w:top w:val="single" w:sz="2" w:space="0" w:color="000000"/>
              <w:left w:val="single" w:sz="2" w:space="0" w:color="000000"/>
              <w:bottom w:val="single" w:sz="2" w:space="0" w:color="000000"/>
              <w:right w:val="single" w:sz="2" w:space="0" w:color="000000"/>
            </w:tcBorders>
            <w:hideMark/>
          </w:tcPr>
          <w:p w14:paraId="1194E0C9" w14:textId="77777777" w:rsidR="00784974" w:rsidRDefault="00784974" w:rsidP="00784974">
            <w:pPr>
              <w:pStyle w:val="TableParagraph"/>
              <w:spacing w:before="56"/>
              <w:rPr>
                <w:rFonts w:eastAsia="Helvetica Neue" w:cs="Helvetica Neue"/>
                <w:sz w:val="20"/>
                <w:szCs w:val="20"/>
              </w:rPr>
            </w:pPr>
          </w:p>
        </w:tc>
        <w:tc>
          <w:tcPr>
            <w:tcW w:w="1450" w:type="dxa"/>
            <w:tcBorders>
              <w:top w:val="single" w:sz="2" w:space="0" w:color="000000"/>
              <w:left w:val="single" w:sz="2" w:space="0" w:color="000000"/>
              <w:bottom w:val="single" w:sz="2" w:space="0" w:color="000000"/>
              <w:right w:val="single" w:sz="2" w:space="0" w:color="000000"/>
            </w:tcBorders>
            <w:shd w:val="clear" w:color="auto" w:fill="FFFABC"/>
            <w:hideMark/>
          </w:tcPr>
          <w:p w14:paraId="17804B13" w14:textId="77777777" w:rsidR="00784974" w:rsidRDefault="00784974" w:rsidP="00784974">
            <w:pPr>
              <w:spacing w:after="88"/>
              <w:rPr>
                <w:rFonts w:eastAsiaTheme="minorHAnsi"/>
                <w:sz w:val="18"/>
                <w:szCs w:val="18"/>
              </w:rPr>
            </w:pPr>
          </w:p>
        </w:tc>
        <w:tc>
          <w:tcPr>
            <w:tcW w:w="1260" w:type="dxa"/>
            <w:tcBorders>
              <w:top w:val="single" w:sz="2" w:space="0" w:color="000000"/>
              <w:left w:val="single" w:sz="2" w:space="0" w:color="000000"/>
              <w:bottom w:val="single" w:sz="2" w:space="0" w:color="000000"/>
              <w:right w:val="single" w:sz="2" w:space="0" w:color="000000"/>
            </w:tcBorders>
            <w:shd w:val="clear" w:color="auto" w:fill="FFFABC"/>
            <w:hideMark/>
          </w:tcPr>
          <w:p w14:paraId="2FCCD964" w14:textId="77777777" w:rsidR="00784974" w:rsidRDefault="00784974" w:rsidP="00784974">
            <w:pPr>
              <w:spacing w:after="88"/>
              <w:rPr>
                <w:sz w:val="18"/>
                <w:szCs w:val="18"/>
              </w:rPr>
            </w:pPr>
          </w:p>
        </w:tc>
        <w:tc>
          <w:tcPr>
            <w:tcW w:w="1255" w:type="dxa"/>
            <w:gridSpan w:val="3"/>
            <w:tcBorders>
              <w:top w:val="single" w:sz="2" w:space="0" w:color="000000"/>
              <w:left w:val="single" w:sz="2" w:space="0" w:color="000000"/>
              <w:bottom w:val="single" w:sz="2" w:space="0" w:color="000000"/>
              <w:right w:val="single" w:sz="2" w:space="0" w:color="000000"/>
            </w:tcBorders>
            <w:shd w:val="clear" w:color="auto" w:fill="FFFABC"/>
          </w:tcPr>
          <w:p w14:paraId="60BCA1B9" w14:textId="77777777" w:rsidR="00784974" w:rsidRDefault="00784974" w:rsidP="00784974">
            <w:pPr>
              <w:spacing w:after="88"/>
              <w:rPr>
                <w:sz w:val="22"/>
                <w:szCs w:val="22"/>
              </w:rPr>
            </w:pPr>
          </w:p>
        </w:tc>
        <w:tc>
          <w:tcPr>
            <w:tcW w:w="2525" w:type="dxa"/>
            <w:gridSpan w:val="2"/>
            <w:tcBorders>
              <w:top w:val="single" w:sz="2" w:space="0" w:color="000000"/>
              <w:left w:val="single" w:sz="2" w:space="0" w:color="000000"/>
              <w:bottom w:val="single" w:sz="2" w:space="0" w:color="000000"/>
              <w:right w:val="thickThinSmallGap" w:sz="24" w:space="0" w:color="C00000"/>
            </w:tcBorders>
            <w:shd w:val="clear" w:color="auto" w:fill="FFFABC"/>
            <w:hideMark/>
          </w:tcPr>
          <w:p w14:paraId="3F953297" w14:textId="77777777" w:rsidR="00784974" w:rsidRDefault="00784974" w:rsidP="00784974">
            <w:pPr>
              <w:spacing w:after="88"/>
              <w:rPr>
                <w:sz w:val="18"/>
                <w:szCs w:val="18"/>
              </w:rPr>
            </w:pPr>
          </w:p>
        </w:tc>
      </w:tr>
      <w:tr w:rsidR="00784974" w14:paraId="17C9CCC6" w14:textId="77777777" w:rsidTr="00784974">
        <w:trPr>
          <w:trHeight w:hRule="exact" w:val="403"/>
        </w:trPr>
        <w:tc>
          <w:tcPr>
            <w:tcW w:w="83" w:type="dxa"/>
            <w:gridSpan w:val="2"/>
            <w:tcBorders>
              <w:top w:val="nil"/>
              <w:left w:val="thinThickSmallGap" w:sz="24" w:space="0" w:color="C00000"/>
              <w:bottom w:val="nil"/>
              <w:right w:val="single" w:sz="2" w:space="0" w:color="000000"/>
            </w:tcBorders>
          </w:tcPr>
          <w:p w14:paraId="1877B1E5" w14:textId="77777777" w:rsidR="00784974" w:rsidRDefault="00784974" w:rsidP="00784974">
            <w:pPr>
              <w:spacing w:after="88"/>
              <w:rPr>
                <w:sz w:val="14"/>
                <w:szCs w:val="14"/>
              </w:rPr>
            </w:pPr>
          </w:p>
        </w:tc>
        <w:tc>
          <w:tcPr>
            <w:tcW w:w="1572" w:type="dxa"/>
            <w:gridSpan w:val="2"/>
            <w:tcBorders>
              <w:top w:val="single" w:sz="2" w:space="0" w:color="000000"/>
              <w:left w:val="single" w:sz="2" w:space="0" w:color="000000"/>
              <w:bottom w:val="single" w:sz="2" w:space="0" w:color="000000"/>
              <w:right w:val="single" w:sz="2" w:space="0" w:color="000000"/>
            </w:tcBorders>
          </w:tcPr>
          <w:p w14:paraId="42F0594F" w14:textId="77777777" w:rsidR="00784974" w:rsidRDefault="00784974" w:rsidP="00784974">
            <w:pPr>
              <w:spacing w:after="88"/>
              <w:rPr>
                <w:sz w:val="14"/>
                <w:szCs w:val="14"/>
              </w:rPr>
            </w:pPr>
          </w:p>
        </w:tc>
        <w:tc>
          <w:tcPr>
            <w:tcW w:w="1450" w:type="dxa"/>
            <w:tcBorders>
              <w:top w:val="single" w:sz="2" w:space="0" w:color="000000"/>
              <w:left w:val="single" w:sz="2" w:space="0" w:color="000000"/>
              <w:bottom w:val="single" w:sz="2" w:space="0" w:color="000000"/>
              <w:right w:val="single" w:sz="2" w:space="0" w:color="000000"/>
            </w:tcBorders>
            <w:shd w:val="clear" w:color="auto" w:fill="FFFABC"/>
          </w:tcPr>
          <w:p w14:paraId="199F119B" w14:textId="77777777" w:rsidR="00784974" w:rsidRDefault="00784974" w:rsidP="00784974">
            <w:pPr>
              <w:spacing w:after="88"/>
              <w:rPr>
                <w:sz w:val="22"/>
                <w:szCs w:val="22"/>
              </w:rPr>
            </w:pPr>
          </w:p>
        </w:tc>
        <w:tc>
          <w:tcPr>
            <w:tcW w:w="1260" w:type="dxa"/>
            <w:tcBorders>
              <w:top w:val="single" w:sz="2" w:space="0" w:color="000000"/>
              <w:left w:val="single" w:sz="2" w:space="0" w:color="000000"/>
              <w:bottom w:val="single" w:sz="2" w:space="0" w:color="000000"/>
              <w:right w:val="single" w:sz="2" w:space="0" w:color="000000"/>
            </w:tcBorders>
            <w:shd w:val="clear" w:color="auto" w:fill="FFFABC"/>
          </w:tcPr>
          <w:p w14:paraId="06731BFD" w14:textId="77777777" w:rsidR="00784974" w:rsidRDefault="00784974" w:rsidP="00784974">
            <w:pPr>
              <w:spacing w:after="88"/>
              <w:rPr>
                <w:sz w:val="16"/>
                <w:szCs w:val="16"/>
              </w:rPr>
            </w:pPr>
          </w:p>
        </w:tc>
        <w:tc>
          <w:tcPr>
            <w:tcW w:w="1255" w:type="dxa"/>
            <w:gridSpan w:val="3"/>
            <w:tcBorders>
              <w:top w:val="single" w:sz="2" w:space="0" w:color="000000"/>
              <w:left w:val="single" w:sz="2" w:space="0" w:color="000000"/>
              <w:bottom w:val="single" w:sz="2" w:space="0" w:color="000000"/>
              <w:right w:val="single" w:sz="2" w:space="0" w:color="000000"/>
            </w:tcBorders>
            <w:shd w:val="clear" w:color="auto" w:fill="FFFABC"/>
          </w:tcPr>
          <w:p w14:paraId="090560A0" w14:textId="77777777" w:rsidR="00784974" w:rsidRDefault="00784974" w:rsidP="00784974">
            <w:pPr>
              <w:spacing w:after="88"/>
              <w:rPr>
                <w:sz w:val="22"/>
                <w:szCs w:val="22"/>
              </w:rPr>
            </w:pPr>
          </w:p>
        </w:tc>
        <w:tc>
          <w:tcPr>
            <w:tcW w:w="2525" w:type="dxa"/>
            <w:gridSpan w:val="2"/>
            <w:tcBorders>
              <w:top w:val="single" w:sz="2" w:space="0" w:color="000000"/>
              <w:left w:val="single" w:sz="2" w:space="0" w:color="000000"/>
              <w:bottom w:val="single" w:sz="2" w:space="0" w:color="000000"/>
              <w:right w:val="thickThinSmallGap" w:sz="24" w:space="0" w:color="C00000"/>
            </w:tcBorders>
            <w:shd w:val="clear" w:color="auto" w:fill="FFFABC"/>
          </w:tcPr>
          <w:p w14:paraId="2E5897F1" w14:textId="77777777" w:rsidR="00784974" w:rsidRDefault="00784974" w:rsidP="00784974">
            <w:pPr>
              <w:spacing w:after="88"/>
            </w:pPr>
          </w:p>
        </w:tc>
      </w:tr>
      <w:tr w:rsidR="00784974" w14:paraId="21998B98" w14:textId="77777777" w:rsidTr="00784974">
        <w:trPr>
          <w:trHeight w:val="445"/>
        </w:trPr>
        <w:tc>
          <w:tcPr>
            <w:tcW w:w="8145" w:type="dxa"/>
            <w:gridSpan w:val="11"/>
            <w:tcBorders>
              <w:top w:val="single" w:sz="2" w:space="0" w:color="000000"/>
              <w:left w:val="thinThickSmallGap" w:sz="24" w:space="0" w:color="C00000"/>
              <w:bottom w:val="single" w:sz="2" w:space="0" w:color="000000"/>
              <w:right w:val="thickThinSmallGap" w:sz="24" w:space="0" w:color="C00000"/>
            </w:tcBorders>
            <w:hideMark/>
          </w:tcPr>
          <w:p w14:paraId="33C181B3" w14:textId="77777777" w:rsidR="00784974" w:rsidRDefault="00784974" w:rsidP="00784974">
            <w:pPr>
              <w:pStyle w:val="TableParagraph"/>
              <w:spacing w:before="54"/>
              <w:ind w:right="1791"/>
              <w:jc w:val="center"/>
              <w:rPr>
                <w:rFonts w:eastAsia="Helvetica Neue" w:cs="Helvetica Neue"/>
                <w:sz w:val="20"/>
                <w:szCs w:val="20"/>
              </w:rPr>
            </w:pPr>
            <w:r>
              <w:rPr>
                <w:rFonts w:eastAsia="Helvetica Neue" w:cs="Helvetica Neue"/>
                <w:sz w:val="20"/>
                <w:szCs w:val="20"/>
              </w:rPr>
              <w:t xml:space="preserve">                                         </w:t>
            </w:r>
          </w:p>
        </w:tc>
      </w:tr>
      <w:tr w:rsidR="00784974" w14:paraId="4DD3A260" w14:textId="77777777" w:rsidTr="00784974">
        <w:trPr>
          <w:trHeight w:hRule="exact" w:val="707"/>
        </w:trPr>
        <w:tc>
          <w:tcPr>
            <w:tcW w:w="125" w:type="dxa"/>
            <w:gridSpan w:val="3"/>
            <w:tcBorders>
              <w:top w:val="nil"/>
              <w:left w:val="thinThickSmallGap" w:sz="24" w:space="0" w:color="C00000"/>
              <w:bottom w:val="nil"/>
              <w:right w:val="single" w:sz="2" w:space="0" w:color="000000"/>
            </w:tcBorders>
          </w:tcPr>
          <w:p w14:paraId="1A8CF859" w14:textId="77777777" w:rsidR="00784974" w:rsidRDefault="00784974" w:rsidP="00784974">
            <w:pPr>
              <w:spacing w:after="88"/>
              <w:rPr>
                <w:rFonts w:eastAsiaTheme="minorHAnsi"/>
                <w:sz w:val="22"/>
                <w:szCs w:val="22"/>
              </w:rPr>
            </w:pPr>
          </w:p>
        </w:tc>
        <w:tc>
          <w:tcPr>
            <w:tcW w:w="1530" w:type="dxa"/>
            <w:tcBorders>
              <w:top w:val="single" w:sz="2" w:space="0" w:color="000000"/>
              <w:left w:val="single" w:sz="2" w:space="0" w:color="000000"/>
              <w:bottom w:val="single" w:sz="2" w:space="0" w:color="000000"/>
              <w:right w:val="single" w:sz="2" w:space="0" w:color="000000"/>
            </w:tcBorders>
            <w:vAlign w:val="center"/>
            <w:hideMark/>
          </w:tcPr>
          <w:p w14:paraId="2D2035AA" w14:textId="77777777" w:rsidR="00784974" w:rsidRDefault="00784974" w:rsidP="00784974">
            <w:pPr>
              <w:pStyle w:val="TableParagraph"/>
              <w:rPr>
                <w:rFonts w:eastAsia="Helvetica Neue" w:cs="Helvetica Neue"/>
                <w:sz w:val="18"/>
                <w:szCs w:val="14"/>
              </w:rPr>
            </w:pPr>
            <w:r>
              <w:rPr>
                <w:b/>
                <w:sz w:val="18"/>
              </w:rPr>
              <w:t>Time</w:t>
            </w:r>
          </w:p>
        </w:tc>
        <w:tc>
          <w:tcPr>
            <w:tcW w:w="3160" w:type="dxa"/>
            <w:gridSpan w:val="3"/>
            <w:tcBorders>
              <w:top w:val="single" w:sz="2" w:space="0" w:color="000000"/>
              <w:left w:val="single" w:sz="2" w:space="0" w:color="000000"/>
              <w:bottom w:val="single" w:sz="2" w:space="0" w:color="000000"/>
              <w:right w:val="single" w:sz="2" w:space="0" w:color="000000"/>
            </w:tcBorders>
            <w:vAlign w:val="center"/>
            <w:hideMark/>
          </w:tcPr>
          <w:p w14:paraId="47B79199" w14:textId="77777777" w:rsidR="00784974" w:rsidRDefault="00784974" w:rsidP="00784974">
            <w:pPr>
              <w:pStyle w:val="TableParagraph"/>
              <w:jc w:val="center"/>
              <w:rPr>
                <w:rFonts w:eastAsia="Helvetica Neue" w:cs="Helvetica Neue"/>
                <w:szCs w:val="14"/>
              </w:rPr>
            </w:pPr>
            <w:r>
              <w:rPr>
                <w:b/>
                <w:spacing w:val="-2"/>
              </w:rPr>
              <w:t>Task/Result</w:t>
            </w:r>
          </w:p>
        </w:tc>
        <w:tc>
          <w:tcPr>
            <w:tcW w:w="3330" w:type="dxa"/>
            <w:gridSpan w:val="4"/>
            <w:tcBorders>
              <w:top w:val="single" w:sz="2" w:space="0" w:color="000000"/>
              <w:left w:val="single" w:sz="2" w:space="0" w:color="000000"/>
              <w:bottom w:val="single" w:sz="2" w:space="0" w:color="000000"/>
              <w:right w:val="thickThinSmallGap" w:sz="24" w:space="0" w:color="C00000"/>
            </w:tcBorders>
            <w:vAlign w:val="center"/>
            <w:hideMark/>
          </w:tcPr>
          <w:p w14:paraId="6859886D" w14:textId="77777777" w:rsidR="00784974" w:rsidRDefault="00784974" w:rsidP="00784974">
            <w:pPr>
              <w:pStyle w:val="TableParagraph"/>
              <w:spacing w:before="54" w:line="252" w:lineRule="auto"/>
              <w:ind w:left="49" w:right="146" w:firstLine="9"/>
              <w:jc w:val="center"/>
              <w:rPr>
                <w:rFonts w:eastAsia="Helvetica Neue" w:cs="Helvetica Neue"/>
                <w:sz w:val="18"/>
                <w:szCs w:val="14"/>
              </w:rPr>
            </w:pPr>
            <w:r>
              <w:rPr>
                <w:b/>
                <w:sz w:val="18"/>
              </w:rPr>
              <w:t>Notes: Insights, Decisions, Next Steps</w:t>
            </w:r>
          </w:p>
        </w:tc>
      </w:tr>
      <w:tr w:rsidR="00784974" w14:paraId="4F8D68BC" w14:textId="77777777" w:rsidTr="00784974">
        <w:trPr>
          <w:trHeight w:hRule="exact" w:val="1139"/>
        </w:trPr>
        <w:tc>
          <w:tcPr>
            <w:tcW w:w="125" w:type="dxa"/>
            <w:gridSpan w:val="3"/>
            <w:tcBorders>
              <w:top w:val="nil"/>
              <w:left w:val="thinThickSmallGap" w:sz="24" w:space="0" w:color="C00000"/>
              <w:bottom w:val="nil"/>
              <w:right w:val="single" w:sz="2" w:space="0" w:color="000000"/>
            </w:tcBorders>
          </w:tcPr>
          <w:p w14:paraId="4B09227A" w14:textId="77777777" w:rsidR="00784974" w:rsidRDefault="00784974" w:rsidP="00784974">
            <w:pPr>
              <w:spacing w:after="88"/>
              <w:rPr>
                <w:rFonts w:eastAsiaTheme="minorHAnsi"/>
                <w:sz w:val="22"/>
                <w:szCs w:val="22"/>
              </w:rPr>
            </w:pPr>
          </w:p>
        </w:tc>
        <w:tc>
          <w:tcPr>
            <w:tcW w:w="1530" w:type="dxa"/>
            <w:tcBorders>
              <w:top w:val="single" w:sz="2" w:space="0" w:color="000000"/>
              <w:left w:val="single" w:sz="2" w:space="0" w:color="000000"/>
              <w:bottom w:val="single" w:sz="2" w:space="0" w:color="000000"/>
              <w:right w:val="single" w:sz="2" w:space="0" w:color="000000"/>
            </w:tcBorders>
            <w:hideMark/>
          </w:tcPr>
          <w:p w14:paraId="387C87D9" w14:textId="77777777" w:rsidR="00784974" w:rsidRDefault="00784974" w:rsidP="00784974">
            <w:pPr>
              <w:spacing w:after="88"/>
            </w:pPr>
            <w:r>
              <w:t>12:00-12:15</w:t>
            </w:r>
          </w:p>
        </w:tc>
        <w:tc>
          <w:tcPr>
            <w:tcW w:w="3160" w:type="dxa"/>
            <w:gridSpan w:val="3"/>
            <w:tcBorders>
              <w:top w:val="single" w:sz="2" w:space="0" w:color="000000"/>
              <w:left w:val="single" w:sz="2" w:space="0" w:color="000000"/>
              <w:bottom w:val="single" w:sz="2" w:space="0" w:color="000000"/>
              <w:right w:val="single" w:sz="2" w:space="0" w:color="000000"/>
            </w:tcBorders>
            <w:hideMark/>
          </w:tcPr>
          <w:p w14:paraId="1C746E65" w14:textId="77777777" w:rsidR="00784974" w:rsidRDefault="00784974" w:rsidP="00784974">
            <w:pPr>
              <w:pStyle w:val="TableParagraph"/>
              <w:spacing w:before="21"/>
              <w:ind w:left="11"/>
              <w:rPr>
                <w:b/>
                <w:i/>
                <w:spacing w:val="-1"/>
                <w:sz w:val="20"/>
                <w:szCs w:val="20"/>
              </w:rPr>
            </w:pPr>
            <w:r>
              <w:rPr>
                <w:b/>
                <w:spacing w:val="-4"/>
                <w:sz w:val="20"/>
                <w:szCs w:val="20"/>
              </w:rPr>
              <w:t>Task:</w:t>
            </w:r>
            <w:r>
              <w:rPr>
                <w:b/>
                <w:sz w:val="20"/>
                <w:szCs w:val="20"/>
              </w:rPr>
              <w:t xml:space="preserve"> Welcome and Introductions</w:t>
            </w:r>
          </w:p>
          <w:p w14:paraId="39BBD502" w14:textId="77777777" w:rsidR="00784974" w:rsidRDefault="00784974" w:rsidP="00784974">
            <w:pPr>
              <w:pStyle w:val="TableParagraph"/>
              <w:spacing w:before="48"/>
              <w:ind w:left="11"/>
              <w:rPr>
                <w:rFonts w:eastAsia="Helvetica Neue" w:cs="Helvetica Neue"/>
                <w:sz w:val="18"/>
                <w:szCs w:val="14"/>
              </w:rPr>
            </w:pPr>
            <w:r>
              <w:rPr>
                <w:b/>
                <w:color w:val="5B9BD5" w:themeColor="accent1"/>
                <w:sz w:val="20"/>
                <w:szCs w:val="20"/>
              </w:rPr>
              <w:t xml:space="preserve">Result: </w:t>
            </w:r>
            <w:r>
              <w:rPr>
                <w:b/>
                <w:i/>
                <w:color w:val="8496B0" w:themeColor="text2" w:themeTint="99"/>
                <w:sz w:val="20"/>
                <w:szCs w:val="20"/>
              </w:rPr>
              <w:t xml:space="preserve"> </w:t>
            </w:r>
          </w:p>
        </w:tc>
        <w:tc>
          <w:tcPr>
            <w:tcW w:w="3330" w:type="dxa"/>
            <w:gridSpan w:val="4"/>
            <w:tcBorders>
              <w:top w:val="single" w:sz="2" w:space="0" w:color="000000"/>
              <w:left w:val="single" w:sz="2" w:space="0" w:color="000000"/>
              <w:bottom w:val="single" w:sz="2" w:space="0" w:color="000000"/>
              <w:right w:val="thickThinSmallGap" w:sz="24" w:space="0" w:color="C00000"/>
            </w:tcBorders>
            <w:shd w:val="clear" w:color="auto" w:fill="FFFABC"/>
          </w:tcPr>
          <w:p w14:paraId="75E79008" w14:textId="77777777" w:rsidR="00784974" w:rsidRDefault="00784974" w:rsidP="00784974">
            <w:pPr>
              <w:spacing w:after="88"/>
              <w:rPr>
                <w:rFonts w:eastAsiaTheme="minorHAnsi"/>
                <w:sz w:val="22"/>
                <w:szCs w:val="22"/>
              </w:rPr>
            </w:pPr>
          </w:p>
        </w:tc>
      </w:tr>
      <w:tr w:rsidR="00784974" w14:paraId="6EA0BB38" w14:textId="77777777" w:rsidTr="00784974">
        <w:trPr>
          <w:trHeight w:hRule="exact" w:val="752"/>
        </w:trPr>
        <w:tc>
          <w:tcPr>
            <w:tcW w:w="125" w:type="dxa"/>
            <w:gridSpan w:val="3"/>
            <w:tcBorders>
              <w:top w:val="nil"/>
              <w:left w:val="thinThickSmallGap" w:sz="24" w:space="0" w:color="C00000"/>
              <w:bottom w:val="nil"/>
              <w:right w:val="single" w:sz="2" w:space="0" w:color="000000"/>
            </w:tcBorders>
          </w:tcPr>
          <w:p w14:paraId="7EF7C870" w14:textId="77777777" w:rsidR="00784974" w:rsidRDefault="00784974" w:rsidP="00784974">
            <w:pPr>
              <w:spacing w:after="88"/>
            </w:pPr>
          </w:p>
        </w:tc>
        <w:tc>
          <w:tcPr>
            <w:tcW w:w="1530" w:type="dxa"/>
            <w:tcBorders>
              <w:top w:val="single" w:sz="2" w:space="0" w:color="000000"/>
              <w:left w:val="single" w:sz="2" w:space="0" w:color="000000"/>
              <w:bottom w:val="single" w:sz="2" w:space="0" w:color="000000"/>
              <w:right w:val="single" w:sz="2" w:space="0" w:color="000000"/>
            </w:tcBorders>
            <w:hideMark/>
          </w:tcPr>
          <w:p w14:paraId="02D17038" w14:textId="77777777" w:rsidR="00784974" w:rsidRDefault="00784974" w:rsidP="00784974">
            <w:pPr>
              <w:spacing w:after="88"/>
            </w:pPr>
            <w:r>
              <w:t>Allotted time frame for task</w:t>
            </w:r>
          </w:p>
        </w:tc>
        <w:tc>
          <w:tcPr>
            <w:tcW w:w="3160" w:type="dxa"/>
            <w:gridSpan w:val="3"/>
            <w:tcBorders>
              <w:top w:val="single" w:sz="2" w:space="0" w:color="000000"/>
              <w:left w:val="single" w:sz="2" w:space="0" w:color="000000"/>
              <w:bottom w:val="single" w:sz="2" w:space="0" w:color="000000"/>
              <w:right w:val="single" w:sz="2" w:space="0" w:color="000000"/>
            </w:tcBorders>
          </w:tcPr>
          <w:p w14:paraId="37CACDD1" w14:textId="77777777" w:rsidR="00784974" w:rsidRPr="005A4595" w:rsidRDefault="00784974" w:rsidP="00784974">
            <w:pPr>
              <w:pStyle w:val="TableParagraph"/>
              <w:spacing w:before="21"/>
              <w:ind w:left="11"/>
              <w:rPr>
                <w:b/>
                <w:spacing w:val="-4"/>
                <w:sz w:val="20"/>
                <w:szCs w:val="20"/>
              </w:rPr>
            </w:pPr>
            <w:r>
              <w:rPr>
                <w:b/>
                <w:spacing w:val="-4"/>
                <w:sz w:val="20"/>
                <w:szCs w:val="20"/>
              </w:rPr>
              <w:t xml:space="preserve">Task:  </w:t>
            </w:r>
          </w:p>
          <w:p w14:paraId="7A468A9D" w14:textId="77777777" w:rsidR="00784974" w:rsidRDefault="00784974" w:rsidP="00784974">
            <w:pPr>
              <w:pStyle w:val="TableParagraph"/>
              <w:spacing w:before="21"/>
              <w:ind w:left="11"/>
              <w:rPr>
                <w:b/>
                <w:spacing w:val="-4"/>
                <w:sz w:val="20"/>
                <w:szCs w:val="20"/>
              </w:rPr>
            </w:pPr>
            <w:r>
              <w:rPr>
                <w:b/>
                <w:color w:val="5B9BD5" w:themeColor="accent1"/>
                <w:sz w:val="20"/>
                <w:szCs w:val="20"/>
              </w:rPr>
              <w:t xml:space="preserve">Result: </w:t>
            </w:r>
            <w:r>
              <w:rPr>
                <w:b/>
                <w:i/>
                <w:color w:val="8496B0" w:themeColor="text2" w:themeTint="99"/>
                <w:sz w:val="20"/>
                <w:szCs w:val="20"/>
              </w:rPr>
              <w:t xml:space="preserve"> </w:t>
            </w:r>
          </w:p>
        </w:tc>
        <w:tc>
          <w:tcPr>
            <w:tcW w:w="3330" w:type="dxa"/>
            <w:gridSpan w:val="4"/>
            <w:tcBorders>
              <w:top w:val="single" w:sz="2" w:space="0" w:color="000000"/>
              <w:left w:val="single" w:sz="2" w:space="0" w:color="000000"/>
              <w:bottom w:val="single" w:sz="2" w:space="0" w:color="000000"/>
              <w:right w:val="thickThinSmallGap" w:sz="24" w:space="0" w:color="C00000"/>
            </w:tcBorders>
            <w:shd w:val="clear" w:color="auto" w:fill="FFFABC"/>
          </w:tcPr>
          <w:p w14:paraId="7F40A902" w14:textId="77777777" w:rsidR="00784974" w:rsidRDefault="00784974" w:rsidP="00784974">
            <w:pPr>
              <w:spacing w:after="88"/>
              <w:rPr>
                <w:sz w:val="22"/>
                <w:szCs w:val="22"/>
              </w:rPr>
            </w:pPr>
          </w:p>
        </w:tc>
      </w:tr>
      <w:tr w:rsidR="00784974" w14:paraId="0FCFF5EB" w14:textId="77777777" w:rsidTr="00784974">
        <w:trPr>
          <w:trHeight w:hRule="exact" w:val="761"/>
        </w:trPr>
        <w:tc>
          <w:tcPr>
            <w:tcW w:w="125" w:type="dxa"/>
            <w:gridSpan w:val="3"/>
            <w:tcBorders>
              <w:top w:val="nil"/>
              <w:left w:val="thinThickSmallGap" w:sz="24" w:space="0" w:color="C00000"/>
              <w:bottom w:val="nil"/>
              <w:right w:val="single" w:sz="2" w:space="0" w:color="000000"/>
            </w:tcBorders>
          </w:tcPr>
          <w:p w14:paraId="273B392C" w14:textId="77777777" w:rsidR="00784974" w:rsidRDefault="00784974" w:rsidP="00784974">
            <w:pPr>
              <w:spacing w:after="88"/>
            </w:pPr>
          </w:p>
        </w:tc>
        <w:tc>
          <w:tcPr>
            <w:tcW w:w="1530" w:type="dxa"/>
            <w:tcBorders>
              <w:top w:val="single" w:sz="2" w:space="0" w:color="000000"/>
              <w:left w:val="single" w:sz="2" w:space="0" w:color="000000"/>
              <w:bottom w:val="single" w:sz="2" w:space="0" w:color="000000"/>
              <w:right w:val="single" w:sz="2" w:space="0" w:color="000000"/>
            </w:tcBorders>
            <w:hideMark/>
          </w:tcPr>
          <w:p w14:paraId="260D2121" w14:textId="77777777" w:rsidR="00784974" w:rsidRDefault="00784974" w:rsidP="00784974">
            <w:pPr>
              <w:spacing w:after="88"/>
            </w:pPr>
          </w:p>
        </w:tc>
        <w:tc>
          <w:tcPr>
            <w:tcW w:w="3160" w:type="dxa"/>
            <w:gridSpan w:val="3"/>
            <w:tcBorders>
              <w:top w:val="single" w:sz="2" w:space="0" w:color="000000"/>
              <w:left w:val="single" w:sz="2" w:space="0" w:color="000000"/>
              <w:bottom w:val="single" w:sz="2" w:space="0" w:color="000000"/>
              <w:right w:val="single" w:sz="2" w:space="0" w:color="000000"/>
            </w:tcBorders>
            <w:hideMark/>
          </w:tcPr>
          <w:p w14:paraId="60BCC827" w14:textId="77777777" w:rsidR="00784974" w:rsidRDefault="00784974" w:rsidP="00784974">
            <w:pPr>
              <w:pStyle w:val="TableParagraph"/>
              <w:spacing w:before="21"/>
              <w:ind w:left="11"/>
              <w:rPr>
                <w:b/>
                <w:i/>
                <w:spacing w:val="-4"/>
                <w:sz w:val="20"/>
                <w:szCs w:val="20"/>
              </w:rPr>
            </w:pPr>
            <w:r>
              <w:rPr>
                <w:b/>
                <w:spacing w:val="-4"/>
                <w:sz w:val="20"/>
                <w:szCs w:val="20"/>
              </w:rPr>
              <w:t xml:space="preserve">Task: </w:t>
            </w:r>
            <w:r>
              <w:rPr>
                <w:b/>
                <w:i/>
                <w:spacing w:val="-4"/>
                <w:sz w:val="20"/>
                <w:szCs w:val="20"/>
              </w:rPr>
              <w:t xml:space="preserve"> </w:t>
            </w:r>
          </w:p>
          <w:p w14:paraId="45575FDA" w14:textId="77777777" w:rsidR="00784974" w:rsidRDefault="00784974" w:rsidP="00784974">
            <w:pPr>
              <w:pStyle w:val="TableParagraph"/>
              <w:spacing w:before="48"/>
              <w:ind w:left="11"/>
              <w:rPr>
                <w:rFonts w:eastAsia="Helvetica Neue" w:cs="Helvetica Neue"/>
                <w:sz w:val="18"/>
                <w:szCs w:val="14"/>
              </w:rPr>
            </w:pPr>
            <w:r>
              <w:rPr>
                <w:rFonts w:eastAsia="Helvetica Neue" w:cs="Helvetica Neue"/>
                <w:b/>
                <w:color w:val="5B9BD5" w:themeColor="accent1"/>
                <w:sz w:val="20"/>
                <w:szCs w:val="20"/>
              </w:rPr>
              <w:t xml:space="preserve">Result:  </w:t>
            </w:r>
          </w:p>
        </w:tc>
        <w:tc>
          <w:tcPr>
            <w:tcW w:w="3330" w:type="dxa"/>
            <w:gridSpan w:val="4"/>
            <w:tcBorders>
              <w:top w:val="single" w:sz="2" w:space="0" w:color="000000"/>
              <w:left w:val="single" w:sz="2" w:space="0" w:color="000000"/>
              <w:bottom w:val="single" w:sz="2" w:space="0" w:color="000000"/>
              <w:right w:val="thickThinSmallGap" w:sz="24" w:space="0" w:color="C00000"/>
            </w:tcBorders>
            <w:shd w:val="clear" w:color="auto" w:fill="FFFABC"/>
          </w:tcPr>
          <w:p w14:paraId="44050650" w14:textId="77777777" w:rsidR="00784974" w:rsidRDefault="00784974" w:rsidP="00784974">
            <w:pPr>
              <w:spacing w:after="88"/>
              <w:rPr>
                <w:rFonts w:eastAsiaTheme="minorHAnsi"/>
                <w:sz w:val="20"/>
                <w:szCs w:val="20"/>
              </w:rPr>
            </w:pPr>
          </w:p>
        </w:tc>
      </w:tr>
      <w:tr w:rsidR="00784974" w14:paraId="32EEF3C9" w14:textId="77777777" w:rsidTr="00784974">
        <w:trPr>
          <w:trHeight w:hRule="exact" w:val="1157"/>
        </w:trPr>
        <w:tc>
          <w:tcPr>
            <w:tcW w:w="125" w:type="dxa"/>
            <w:gridSpan w:val="3"/>
            <w:tcBorders>
              <w:top w:val="nil"/>
              <w:left w:val="thinThickSmallGap" w:sz="24" w:space="0" w:color="C00000"/>
              <w:bottom w:val="nil"/>
              <w:right w:val="single" w:sz="2" w:space="0" w:color="000000"/>
            </w:tcBorders>
          </w:tcPr>
          <w:p w14:paraId="3819FD75" w14:textId="77777777" w:rsidR="00784974" w:rsidRDefault="00784974" w:rsidP="00784974">
            <w:pPr>
              <w:spacing w:after="88"/>
              <w:rPr>
                <w:sz w:val="22"/>
                <w:szCs w:val="22"/>
              </w:rPr>
            </w:pPr>
          </w:p>
        </w:tc>
        <w:tc>
          <w:tcPr>
            <w:tcW w:w="1530" w:type="dxa"/>
            <w:tcBorders>
              <w:top w:val="single" w:sz="2" w:space="0" w:color="000000"/>
              <w:left w:val="single" w:sz="2" w:space="0" w:color="000000"/>
              <w:bottom w:val="single" w:sz="2" w:space="0" w:color="000000"/>
              <w:right w:val="single" w:sz="2" w:space="0" w:color="000000"/>
            </w:tcBorders>
            <w:hideMark/>
          </w:tcPr>
          <w:p w14:paraId="581D371C" w14:textId="77777777" w:rsidR="00784974" w:rsidRDefault="00784974" w:rsidP="00784974">
            <w:pPr>
              <w:spacing w:after="88"/>
            </w:pPr>
          </w:p>
        </w:tc>
        <w:tc>
          <w:tcPr>
            <w:tcW w:w="3160" w:type="dxa"/>
            <w:gridSpan w:val="3"/>
            <w:tcBorders>
              <w:top w:val="single" w:sz="2" w:space="0" w:color="000000"/>
              <w:left w:val="single" w:sz="2" w:space="0" w:color="000000"/>
              <w:bottom w:val="single" w:sz="2" w:space="0" w:color="000000"/>
              <w:right w:val="single" w:sz="2" w:space="0" w:color="000000"/>
            </w:tcBorders>
            <w:hideMark/>
          </w:tcPr>
          <w:p w14:paraId="73D8238E" w14:textId="77777777" w:rsidR="00784974" w:rsidRDefault="00784974" w:rsidP="00784974">
            <w:pPr>
              <w:pStyle w:val="TableParagraph"/>
              <w:spacing w:before="48"/>
              <w:ind w:left="11"/>
              <w:rPr>
                <w:rFonts w:eastAsia="Helvetica Neue" w:cs="Helvetica Neue"/>
                <w:b/>
                <w:sz w:val="20"/>
                <w:szCs w:val="20"/>
              </w:rPr>
            </w:pPr>
            <w:r>
              <w:rPr>
                <w:rFonts w:eastAsia="Helvetica Neue" w:cs="Helvetica Neue"/>
                <w:b/>
                <w:sz w:val="20"/>
                <w:szCs w:val="20"/>
              </w:rPr>
              <w:t xml:space="preserve">Task:  </w:t>
            </w:r>
          </w:p>
          <w:p w14:paraId="45D8FE7D" w14:textId="77777777" w:rsidR="00784974" w:rsidRDefault="00784974" w:rsidP="00784974">
            <w:pPr>
              <w:pStyle w:val="TableParagraph"/>
              <w:spacing w:before="48"/>
              <w:ind w:left="11"/>
              <w:rPr>
                <w:rFonts w:eastAsia="Helvetica Neue" w:cs="Helvetica Neue"/>
                <w:sz w:val="18"/>
                <w:szCs w:val="14"/>
              </w:rPr>
            </w:pPr>
            <w:r>
              <w:rPr>
                <w:rFonts w:eastAsia="Helvetica Neue" w:cs="Helvetica Neue"/>
                <w:b/>
                <w:color w:val="5B9BD5" w:themeColor="accent1"/>
                <w:sz w:val="20"/>
                <w:szCs w:val="20"/>
              </w:rPr>
              <w:t xml:space="preserve">Result:  </w:t>
            </w:r>
          </w:p>
        </w:tc>
        <w:tc>
          <w:tcPr>
            <w:tcW w:w="3330" w:type="dxa"/>
            <w:gridSpan w:val="4"/>
            <w:tcBorders>
              <w:top w:val="single" w:sz="2" w:space="0" w:color="000000"/>
              <w:left w:val="single" w:sz="2" w:space="0" w:color="000000"/>
              <w:bottom w:val="single" w:sz="2" w:space="0" w:color="000000"/>
              <w:right w:val="thickThinSmallGap" w:sz="24" w:space="0" w:color="C00000"/>
            </w:tcBorders>
            <w:shd w:val="clear" w:color="auto" w:fill="FFFABC"/>
          </w:tcPr>
          <w:p w14:paraId="30A7DDA6" w14:textId="77777777" w:rsidR="00784974" w:rsidRDefault="00784974" w:rsidP="00784974">
            <w:pPr>
              <w:spacing w:after="88"/>
              <w:rPr>
                <w:rFonts w:eastAsiaTheme="minorHAnsi"/>
                <w:sz w:val="20"/>
                <w:szCs w:val="20"/>
              </w:rPr>
            </w:pPr>
          </w:p>
        </w:tc>
      </w:tr>
      <w:tr w:rsidR="00784974" w14:paraId="19337671" w14:textId="77777777" w:rsidTr="00784974">
        <w:trPr>
          <w:trHeight w:hRule="exact" w:val="623"/>
        </w:trPr>
        <w:tc>
          <w:tcPr>
            <w:tcW w:w="125" w:type="dxa"/>
            <w:gridSpan w:val="3"/>
            <w:tcBorders>
              <w:top w:val="nil"/>
              <w:left w:val="thinThickSmallGap" w:sz="24" w:space="0" w:color="C00000"/>
              <w:bottom w:val="nil"/>
              <w:right w:val="single" w:sz="2" w:space="0" w:color="000000"/>
            </w:tcBorders>
          </w:tcPr>
          <w:p w14:paraId="140B2EA1" w14:textId="77777777" w:rsidR="00784974" w:rsidRDefault="00784974" w:rsidP="00784974">
            <w:pPr>
              <w:spacing w:after="88"/>
            </w:pPr>
          </w:p>
        </w:tc>
        <w:tc>
          <w:tcPr>
            <w:tcW w:w="1530" w:type="dxa"/>
            <w:tcBorders>
              <w:top w:val="single" w:sz="2" w:space="0" w:color="000000"/>
              <w:left w:val="single" w:sz="2" w:space="0" w:color="000000"/>
              <w:bottom w:val="single" w:sz="2" w:space="0" w:color="000000"/>
              <w:right w:val="single" w:sz="2" w:space="0" w:color="000000"/>
            </w:tcBorders>
            <w:hideMark/>
          </w:tcPr>
          <w:p w14:paraId="0C088A58" w14:textId="77777777" w:rsidR="00784974" w:rsidRDefault="00784974" w:rsidP="00784974">
            <w:pPr>
              <w:spacing w:after="88"/>
            </w:pPr>
          </w:p>
        </w:tc>
        <w:tc>
          <w:tcPr>
            <w:tcW w:w="3160" w:type="dxa"/>
            <w:gridSpan w:val="3"/>
            <w:tcBorders>
              <w:top w:val="single" w:sz="2" w:space="0" w:color="000000"/>
              <w:left w:val="single" w:sz="2" w:space="0" w:color="000000"/>
              <w:bottom w:val="single" w:sz="2" w:space="0" w:color="000000"/>
              <w:right w:val="single" w:sz="2" w:space="0" w:color="000000"/>
            </w:tcBorders>
            <w:hideMark/>
          </w:tcPr>
          <w:p w14:paraId="3EAFF9C2" w14:textId="77777777" w:rsidR="00784974" w:rsidRDefault="00784974" w:rsidP="00784974">
            <w:pPr>
              <w:pStyle w:val="TableParagraph"/>
              <w:spacing w:before="48"/>
              <w:ind w:left="11"/>
              <w:rPr>
                <w:rFonts w:eastAsia="Helvetica Neue" w:cs="Helvetica Neue"/>
                <w:sz w:val="20"/>
                <w:szCs w:val="20"/>
              </w:rPr>
            </w:pPr>
            <w:r>
              <w:rPr>
                <w:rFonts w:eastAsia="Helvetica Neue" w:cs="Helvetica Neue"/>
                <w:b/>
                <w:sz w:val="20"/>
                <w:szCs w:val="20"/>
              </w:rPr>
              <w:t>Adjourn</w:t>
            </w:r>
          </w:p>
        </w:tc>
        <w:tc>
          <w:tcPr>
            <w:tcW w:w="3330" w:type="dxa"/>
            <w:gridSpan w:val="4"/>
            <w:tcBorders>
              <w:top w:val="single" w:sz="2" w:space="0" w:color="000000"/>
              <w:left w:val="single" w:sz="2" w:space="0" w:color="000000"/>
              <w:bottom w:val="single" w:sz="2" w:space="0" w:color="000000"/>
              <w:right w:val="thickThinSmallGap" w:sz="24" w:space="0" w:color="C00000"/>
            </w:tcBorders>
            <w:shd w:val="clear" w:color="auto" w:fill="FFFABC"/>
          </w:tcPr>
          <w:p w14:paraId="000D4C44" w14:textId="77777777" w:rsidR="00784974" w:rsidRDefault="00784974" w:rsidP="00784974">
            <w:pPr>
              <w:spacing w:after="88"/>
              <w:rPr>
                <w:rFonts w:eastAsiaTheme="minorHAnsi"/>
                <w:sz w:val="22"/>
                <w:szCs w:val="22"/>
              </w:rPr>
            </w:pPr>
          </w:p>
        </w:tc>
      </w:tr>
      <w:tr w:rsidR="00784974" w14:paraId="3387D28D" w14:textId="77777777" w:rsidTr="00784974">
        <w:trPr>
          <w:trHeight w:val="572"/>
        </w:trPr>
        <w:tc>
          <w:tcPr>
            <w:tcW w:w="8145" w:type="dxa"/>
            <w:gridSpan w:val="11"/>
            <w:tcBorders>
              <w:top w:val="single" w:sz="2" w:space="0" w:color="000000"/>
              <w:left w:val="thinThickSmallGap" w:sz="24" w:space="0" w:color="C00000"/>
              <w:bottom w:val="single" w:sz="4" w:space="0" w:color="000000"/>
              <w:right w:val="thickThinSmallGap" w:sz="24" w:space="0" w:color="C00000"/>
            </w:tcBorders>
          </w:tcPr>
          <w:p w14:paraId="66538732" w14:textId="77777777" w:rsidR="00784974" w:rsidRDefault="00784974" w:rsidP="00784974">
            <w:pPr>
              <w:pStyle w:val="TableParagraph"/>
              <w:spacing w:before="2" w:line="240" w:lineRule="exact"/>
              <w:rPr>
                <w:sz w:val="24"/>
                <w:szCs w:val="24"/>
              </w:rPr>
            </w:pPr>
          </w:p>
          <w:p w14:paraId="2D766EDD" w14:textId="77777777" w:rsidR="00784974" w:rsidRDefault="00784974" w:rsidP="00784974">
            <w:pPr>
              <w:pStyle w:val="TableParagraph"/>
              <w:ind w:left="1529"/>
              <w:rPr>
                <w:rFonts w:eastAsia="Helvetica Neue" w:cs="Helvetica Neue"/>
                <w:sz w:val="18"/>
                <w:szCs w:val="18"/>
              </w:rPr>
            </w:pPr>
            <w:r>
              <w:rPr>
                <w:b/>
                <w:sz w:val="18"/>
              </w:rPr>
              <w:t>Leave with Action Commitments!</w:t>
            </w:r>
          </w:p>
        </w:tc>
      </w:tr>
      <w:tr w:rsidR="00784974" w14:paraId="5FF1CA9F" w14:textId="77777777" w:rsidTr="00784974">
        <w:trPr>
          <w:trHeight w:hRule="exact" w:val="574"/>
        </w:trPr>
        <w:tc>
          <w:tcPr>
            <w:tcW w:w="70" w:type="dxa"/>
            <w:tcBorders>
              <w:top w:val="nil"/>
              <w:left w:val="thinThickSmallGap" w:sz="24" w:space="0" w:color="C00000"/>
              <w:bottom w:val="nil"/>
              <w:right w:val="single" w:sz="4" w:space="0" w:color="000000"/>
            </w:tcBorders>
          </w:tcPr>
          <w:p w14:paraId="7CA542E3" w14:textId="77777777" w:rsidR="00784974" w:rsidRDefault="00784974" w:rsidP="00784974">
            <w:pPr>
              <w:spacing w:after="88"/>
              <w:rPr>
                <w:rFonts w:eastAsiaTheme="minorHAnsi"/>
                <w:sz w:val="22"/>
                <w:szCs w:val="22"/>
              </w:rPr>
            </w:pPr>
          </w:p>
        </w:tc>
        <w:tc>
          <w:tcPr>
            <w:tcW w:w="1585" w:type="dxa"/>
            <w:gridSpan w:val="3"/>
            <w:tcBorders>
              <w:top w:val="single" w:sz="4" w:space="0" w:color="000000"/>
              <w:left w:val="single" w:sz="4" w:space="0" w:color="000000"/>
              <w:bottom w:val="single" w:sz="4" w:space="0" w:color="000000"/>
              <w:right w:val="single" w:sz="4" w:space="0" w:color="000000"/>
            </w:tcBorders>
            <w:vAlign w:val="center"/>
            <w:hideMark/>
          </w:tcPr>
          <w:p w14:paraId="6B03EC3C" w14:textId="77777777" w:rsidR="00784974" w:rsidRDefault="00784974" w:rsidP="00784974">
            <w:pPr>
              <w:pStyle w:val="TableParagraph"/>
              <w:spacing w:line="170" w:lineRule="exact"/>
              <w:jc w:val="center"/>
              <w:rPr>
                <w:rFonts w:eastAsia="Helvetica Neue" w:cs="Helvetica Neue"/>
                <w:sz w:val="18"/>
                <w:szCs w:val="18"/>
              </w:rPr>
            </w:pPr>
            <w:r>
              <w:rPr>
                <w:b/>
                <w:sz w:val="18"/>
                <w:szCs w:val="18"/>
              </w:rPr>
              <w:t xml:space="preserve">Who needs to </w:t>
            </w:r>
            <w:proofErr w:type="gramStart"/>
            <w:r>
              <w:rPr>
                <w:b/>
                <w:sz w:val="18"/>
                <w:szCs w:val="18"/>
              </w:rPr>
              <w:t>take action</w:t>
            </w:r>
            <w:proofErr w:type="gramEnd"/>
            <w:r>
              <w:rPr>
                <w:b/>
                <w:sz w:val="18"/>
                <w:szCs w:val="18"/>
              </w:rPr>
              <w:t>?</w:t>
            </w:r>
          </w:p>
        </w:tc>
        <w:tc>
          <w:tcPr>
            <w:tcW w:w="3510" w:type="dxa"/>
            <w:gridSpan w:val="4"/>
            <w:tcBorders>
              <w:top w:val="single" w:sz="4" w:space="0" w:color="000000"/>
              <w:left w:val="single" w:sz="4" w:space="0" w:color="000000"/>
              <w:bottom w:val="single" w:sz="4" w:space="0" w:color="000000"/>
              <w:right w:val="single" w:sz="4" w:space="0" w:color="000000"/>
            </w:tcBorders>
            <w:vAlign w:val="center"/>
            <w:hideMark/>
          </w:tcPr>
          <w:p w14:paraId="108A97AF" w14:textId="77777777" w:rsidR="00784974" w:rsidRDefault="00784974" w:rsidP="00784974">
            <w:pPr>
              <w:pStyle w:val="TableParagraph"/>
              <w:spacing w:line="252" w:lineRule="auto"/>
              <w:jc w:val="center"/>
              <w:rPr>
                <w:rFonts w:eastAsia="Helvetica Neue" w:cs="Helvetica Neue"/>
                <w:sz w:val="18"/>
                <w:szCs w:val="18"/>
              </w:rPr>
            </w:pPr>
            <w:r>
              <w:rPr>
                <w:b/>
                <w:sz w:val="18"/>
                <w:szCs w:val="18"/>
              </w:rPr>
              <w:t>Action Commitment</w:t>
            </w:r>
          </w:p>
        </w:tc>
        <w:tc>
          <w:tcPr>
            <w:tcW w:w="1216" w:type="dxa"/>
            <w:gridSpan w:val="2"/>
            <w:tcBorders>
              <w:top w:val="single" w:sz="4" w:space="0" w:color="000000"/>
              <w:left w:val="single" w:sz="4" w:space="0" w:color="000000"/>
              <w:bottom w:val="single" w:sz="4" w:space="0" w:color="000000"/>
              <w:right w:val="single" w:sz="4" w:space="0" w:color="000000"/>
            </w:tcBorders>
            <w:vAlign w:val="center"/>
            <w:hideMark/>
          </w:tcPr>
          <w:p w14:paraId="2FE9DEFB" w14:textId="77777777" w:rsidR="00784974" w:rsidRDefault="00784974" w:rsidP="00784974">
            <w:pPr>
              <w:pStyle w:val="TableParagraph"/>
              <w:spacing w:line="252" w:lineRule="auto"/>
              <w:ind w:left="24"/>
              <w:jc w:val="center"/>
              <w:rPr>
                <w:rFonts w:eastAsia="Helvetica Neue" w:cs="Helvetica Neue"/>
                <w:sz w:val="18"/>
                <w:szCs w:val="18"/>
              </w:rPr>
            </w:pPr>
            <w:r>
              <w:rPr>
                <w:b/>
                <w:sz w:val="18"/>
                <w:szCs w:val="18"/>
              </w:rPr>
              <w:t>Date completed</w:t>
            </w:r>
          </w:p>
        </w:tc>
        <w:tc>
          <w:tcPr>
            <w:tcW w:w="1764" w:type="dxa"/>
            <w:tcBorders>
              <w:top w:val="single" w:sz="4" w:space="0" w:color="000000"/>
              <w:left w:val="single" w:sz="4" w:space="0" w:color="000000"/>
              <w:bottom w:val="single" w:sz="4" w:space="0" w:color="000000"/>
              <w:right w:val="thickThinSmallGap" w:sz="24" w:space="0" w:color="C00000"/>
            </w:tcBorders>
            <w:vAlign w:val="center"/>
            <w:hideMark/>
          </w:tcPr>
          <w:p w14:paraId="3A1C04D2" w14:textId="77777777" w:rsidR="00784974" w:rsidRDefault="00784974" w:rsidP="00784974">
            <w:pPr>
              <w:pStyle w:val="TableParagraph"/>
              <w:spacing w:line="170" w:lineRule="exact"/>
              <w:jc w:val="center"/>
              <w:rPr>
                <w:rFonts w:eastAsia="Helvetica Neue" w:cs="Helvetica Neue"/>
                <w:sz w:val="18"/>
                <w:szCs w:val="18"/>
              </w:rPr>
            </w:pPr>
            <w:r>
              <w:rPr>
                <w:b/>
                <w:sz w:val="18"/>
                <w:szCs w:val="18"/>
              </w:rPr>
              <w:t>Why is this action a priority?</w:t>
            </w:r>
          </w:p>
        </w:tc>
      </w:tr>
      <w:tr w:rsidR="00784974" w14:paraId="0F6C3ABD" w14:textId="77777777" w:rsidTr="00784974">
        <w:trPr>
          <w:trHeight w:hRule="exact" w:val="586"/>
        </w:trPr>
        <w:tc>
          <w:tcPr>
            <w:tcW w:w="70" w:type="dxa"/>
            <w:tcBorders>
              <w:top w:val="nil"/>
              <w:left w:val="thinThickSmallGap" w:sz="24" w:space="0" w:color="C00000"/>
              <w:bottom w:val="nil"/>
              <w:right w:val="single" w:sz="4" w:space="0" w:color="000000"/>
            </w:tcBorders>
          </w:tcPr>
          <w:p w14:paraId="59F729E6" w14:textId="77777777" w:rsidR="00784974" w:rsidRDefault="00784974" w:rsidP="00784974">
            <w:pPr>
              <w:spacing w:after="88"/>
              <w:rPr>
                <w:rFonts w:eastAsiaTheme="minorHAnsi"/>
                <w:sz w:val="22"/>
                <w:szCs w:val="22"/>
              </w:rPr>
            </w:pPr>
          </w:p>
        </w:tc>
        <w:tc>
          <w:tcPr>
            <w:tcW w:w="1585" w:type="dxa"/>
            <w:gridSpan w:val="3"/>
            <w:tcBorders>
              <w:top w:val="single" w:sz="4" w:space="0" w:color="000000"/>
              <w:left w:val="single" w:sz="4" w:space="0" w:color="000000"/>
              <w:bottom w:val="thinThickSmallGap" w:sz="24" w:space="0" w:color="C00000"/>
              <w:right w:val="single" w:sz="4" w:space="0" w:color="000000"/>
            </w:tcBorders>
            <w:shd w:val="clear" w:color="auto" w:fill="FFFABC"/>
          </w:tcPr>
          <w:p w14:paraId="7A0F4B38" w14:textId="77777777" w:rsidR="00784974" w:rsidRDefault="00784974" w:rsidP="00784974">
            <w:pPr>
              <w:spacing w:after="88"/>
            </w:pPr>
          </w:p>
        </w:tc>
        <w:tc>
          <w:tcPr>
            <w:tcW w:w="3510" w:type="dxa"/>
            <w:gridSpan w:val="4"/>
            <w:tcBorders>
              <w:top w:val="single" w:sz="4" w:space="0" w:color="000000"/>
              <w:left w:val="single" w:sz="4" w:space="0" w:color="000000"/>
              <w:bottom w:val="thinThickSmallGap" w:sz="24" w:space="0" w:color="C00000"/>
              <w:right w:val="single" w:sz="4" w:space="0" w:color="000000"/>
            </w:tcBorders>
            <w:shd w:val="clear" w:color="auto" w:fill="FFFABC"/>
          </w:tcPr>
          <w:p w14:paraId="37C5AE69" w14:textId="77777777" w:rsidR="00784974" w:rsidRDefault="00784974" w:rsidP="00784974">
            <w:pPr>
              <w:spacing w:after="88"/>
            </w:pPr>
          </w:p>
        </w:tc>
        <w:tc>
          <w:tcPr>
            <w:tcW w:w="1216" w:type="dxa"/>
            <w:gridSpan w:val="2"/>
            <w:tcBorders>
              <w:top w:val="single" w:sz="4" w:space="0" w:color="000000"/>
              <w:left w:val="single" w:sz="4" w:space="0" w:color="000000"/>
              <w:bottom w:val="thinThickSmallGap" w:sz="24" w:space="0" w:color="C00000"/>
              <w:right w:val="single" w:sz="4" w:space="0" w:color="000000"/>
            </w:tcBorders>
            <w:shd w:val="clear" w:color="auto" w:fill="FFFABC"/>
          </w:tcPr>
          <w:p w14:paraId="35C0D0C8" w14:textId="77777777" w:rsidR="00784974" w:rsidRDefault="00784974" w:rsidP="00784974">
            <w:pPr>
              <w:spacing w:after="88"/>
            </w:pPr>
          </w:p>
        </w:tc>
        <w:tc>
          <w:tcPr>
            <w:tcW w:w="1764" w:type="dxa"/>
            <w:tcBorders>
              <w:top w:val="single" w:sz="4" w:space="0" w:color="000000"/>
              <w:left w:val="single" w:sz="4" w:space="0" w:color="000000"/>
              <w:bottom w:val="thinThickSmallGap" w:sz="24" w:space="0" w:color="C00000"/>
              <w:right w:val="thickThinSmallGap" w:sz="24" w:space="0" w:color="C00000"/>
            </w:tcBorders>
            <w:shd w:val="clear" w:color="auto" w:fill="FFFABC"/>
          </w:tcPr>
          <w:p w14:paraId="41164BF1" w14:textId="77777777" w:rsidR="00784974" w:rsidRDefault="00784974" w:rsidP="00784974">
            <w:pPr>
              <w:spacing w:after="88"/>
            </w:pPr>
          </w:p>
        </w:tc>
      </w:tr>
    </w:tbl>
    <w:p w14:paraId="46162480" w14:textId="77777777" w:rsidR="00784974" w:rsidRPr="00615060" w:rsidRDefault="00E97CF3" w:rsidP="00784974">
      <w:pPr>
        <w:ind w:left="720"/>
        <w:contextualSpacing/>
        <w:rPr>
          <w:rStyle w:val="Hyperlink"/>
        </w:rPr>
      </w:pPr>
      <w:hyperlink r:id="rId74" w:history="1">
        <w:r w:rsidR="00784974" w:rsidRPr="00615060">
          <w:rPr>
            <w:rStyle w:val="Hyperlink"/>
            <w:rFonts w:ascii="Times New Roman" w:hAnsi="Times New Roman" w:cs="Times New Roman"/>
            <w:sz w:val="24"/>
            <w:szCs w:val="24"/>
          </w:rPr>
          <w:t>Link to Agenda Template Example</w:t>
        </w:r>
      </w:hyperlink>
    </w:p>
    <w:p w14:paraId="5A83130C" w14:textId="77777777" w:rsidR="00784974" w:rsidRPr="0097521A" w:rsidRDefault="00784974" w:rsidP="00784974">
      <w:pPr>
        <w:widowControl w:val="0"/>
        <w:suppressAutoHyphens/>
        <w:spacing w:after="0" w:line="240" w:lineRule="auto"/>
        <w:rPr>
          <w:rFonts w:ascii="Arial" w:hAnsi="Arial"/>
          <w:b/>
        </w:rPr>
      </w:pPr>
    </w:p>
    <w:p w14:paraId="717E9750" w14:textId="15FF968D" w:rsidR="00784974" w:rsidRPr="00B764EE" w:rsidRDefault="00784974" w:rsidP="00784974">
      <w:pPr>
        <w:ind w:left="450"/>
        <w:rPr>
          <w:rFonts w:ascii="Times New Roman" w:hAnsi="Times New Roman" w:cs="Times New Roman"/>
          <w:sz w:val="24"/>
          <w:szCs w:val="24"/>
        </w:rPr>
      </w:pPr>
      <w:r>
        <w:rPr>
          <w:rFonts w:ascii="Arial" w:hAnsi="Arial"/>
          <w:b/>
        </w:rPr>
        <w:br w:type="page"/>
      </w:r>
      <w:r w:rsidRPr="00B764EE">
        <w:rPr>
          <w:rFonts w:ascii="Times New Roman" w:hAnsi="Times New Roman" w:cs="Times New Roman"/>
          <w:sz w:val="24"/>
          <w:szCs w:val="24"/>
        </w:rPr>
        <w:lastRenderedPageBreak/>
        <w:t>Agenda Sample</w:t>
      </w:r>
    </w:p>
    <w:p w14:paraId="207FBDBE" w14:textId="77777777" w:rsidR="00784974" w:rsidRDefault="00784974" w:rsidP="00784974">
      <w:pPr>
        <w:jc w:val="center"/>
        <w:rPr>
          <w:rFonts w:ascii="Arial" w:hAnsi="Arial"/>
          <w:b/>
          <w:bCs/>
        </w:rPr>
      </w:pPr>
      <w:r>
        <w:rPr>
          <w:noProof/>
        </w:rPr>
        <w:drawing>
          <wp:inline distT="0" distB="0" distL="0" distR="0" wp14:anchorId="01FC4E52" wp14:editId="47555D28">
            <wp:extent cx="5381625" cy="7231283"/>
            <wp:effectExtent l="38100" t="38100" r="28575" b="4635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5"/>
                    <a:stretch>
                      <a:fillRect/>
                    </a:stretch>
                  </pic:blipFill>
                  <pic:spPr>
                    <a:xfrm>
                      <a:off x="0" y="0"/>
                      <a:ext cx="5404441" cy="7261941"/>
                    </a:xfrm>
                    <a:prstGeom prst="rect">
                      <a:avLst/>
                    </a:prstGeom>
                    <a:ln w="38100">
                      <a:solidFill>
                        <a:srgbClr val="C00000"/>
                      </a:solidFill>
                    </a:ln>
                  </pic:spPr>
                </pic:pic>
              </a:graphicData>
            </a:graphic>
          </wp:inline>
        </w:drawing>
      </w:r>
    </w:p>
    <w:p w14:paraId="5F9EE83B" w14:textId="6B02EBB4" w:rsidR="00784974" w:rsidRDefault="00784974" w:rsidP="00784974">
      <w:pPr>
        <w:ind w:left="450"/>
        <w:rPr>
          <w:rFonts w:ascii="Arial" w:eastAsiaTheme="majorEastAsia" w:hAnsi="Arial" w:cstheme="majorBidi"/>
          <w:b/>
          <w:sz w:val="32"/>
          <w:szCs w:val="32"/>
        </w:rPr>
      </w:pPr>
      <w:r w:rsidRPr="13F36924">
        <w:rPr>
          <w:rFonts w:ascii="Arial" w:hAnsi="Arial"/>
          <w:b/>
          <w:bCs/>
        </w:rPr>
        <w:br w:type="page"/>
      </w:r>
    </w:p>
    <w:p w14:paraId="6E4000D6" w14:textId="77777777" w:rsidR="00784974" w:rsidRPr="00322C78" w:rsidRDefault="00784974" w:rsidP="00784974">
      <w:pPr>
        <w:pStyle w:val="ListParagraph"/>
        <w:keepNext/>
        <w:keepLines/>
        <w:numPr>
          <w:ilvl w:val="1"/>
          <w:numId w:val="34"/>
        </w:numPr>
        <w:spacing w:before="160" w:after="40" w:line="240" w:lineRule="auto"/>
        <w:contextualSpacing w:val="0"/>
        <w:outlineLvl w:val="1"/>
        <w:rPr>
          <w:rFonts w:ascii="Arial" w:eastAsiaTheme="majorEastAsia" w:hAnsi="Arial" w:cs="Arial"/>
          <w:vanish/>
          <w:sz w:val="32"/>
          <w:szCs w:val="32"/>
          <w:u w:val="single"/>
        </w:rPr>
      </w:pPr>
      <w:bookmarkStart w:id="54" w:name="_Toc32571574"/>
      <w:bookmarkStart w:id="55" w:name="_Toc32582739"/>
      <w:bookmarkStart w:id="56" w:name="_Toc33199756"/>
      <w:bookmarkStart w:id="57" w:name="_Toc34833817"/>
      <w:bookmarkStart w:id="58" w:name="_Toc34984927"/>
      <w:bookmarkStart w:id="59" w:name="_Toc45707076"/>
      <w:bookmarkStart w:id="60" w:name="_Toc46491227"/>
      <w:bookmarkStart w:id="61" w:name="_Toc46491301"/>
      <w:bookmarkEnd w:id="54"/>
      <w:bookmarkEnd w:id="55"/>
      <w:bookmarkEnd w:id="56"/>
      <w:bookmarkEnd w:id="57"/>
      <w:bookmarkEnd w:id="58"/>
      <w:bookmarkEnd w:id="59"/>
      <w:bookmarkEnd w:id="60"/>
      <w:bookmarkEnd w:id="61"/>
    </w:p>
    <w:p w14:paraId="286D170B" w14:textId="77777777" w:rsidR="00784974" w:rsidRPr="00322C78" w:rsidRDefault="00784974" w:rsidP="00784974">
      <w:pPr>
        <w:pStyle w:val="ListParagraph"/>
        <w:keepNext/>
        <w:keepLines/>
        <w:numPr>
          <w:ilvl w:val="1"/>
          <w:numId w:val="34"/>
        </w:numPr>
        <w:spacing w:before="160" w:after="40" w:line="240" w:lineRule="auto"/>
        <w:contextualSpacing w:val="0"/>
        <w:outlineLvl w:val="1"/>
        <w:rPr>
          <w:rFonts w:ascii="Arial" w:eastAsiaTheme="majorEastAsia" w:hAnsi="Arial" w:cs="Arial"/>
          <w:vanish/>
          <w:sz w:val="32"/>
          <w:szCs w:val="32"/>
          <w:u w:val="single"/>
        </w:rPr>
      </w:pPr>
      <w:bookmarkStart w:id="62" w:name="_Toc32571575"/>
      <w:bookmarkStart w:id="63" w:name="_Toc32582740"/>
      <w:bookmarkStart w:id="64" w:name="_Toc33199757"/>
      <w:bookmarkStart w:id="65" w:name="_Toc34833818"/>
      <w:bookmarkStart w:id="66" w:name="_Toc34984928"/>
      <w:bookmarkStart w:id="67" w:name="_Toc45707077"/>
      <w:bookmarkStart w:id="68" w:name="_Toc46491228"/>
      <w:bookmarkStart w:id="69" w:name="_Toc46491302"/>
      <w:bookmarkEnd w:id="62"/>
      <w:bookmarkEnd w:id="63"/>
      <w:bookmarkEnd w:id="64"/>
      <w:bookmarkEnd w:id="65"/>
      <w:bookmarkEnd w:id="66"/>
      <w:bookmarkEnd w:id="67"/>
      <w:bookmarkEnd w:id="68"/>
      <w:bookmarkEnd w:id="69"/>
    </w:p>
    <w:p w14:paraId="7C19B9DD" w14:textId="77777777" w:rsidR="00784974" w:rsidRPr="00322C78" w:rsidRDefault="00784974" w:rsidP="00784974">
      <w:pPr>
        <w:pStyle w:val="ListParagraph"/>
        <w:keepNext/>
        <w:keepLines/>
        <w:numPr>
          <w:ilvl w:val="1"/>
          <w:numId w:val="34"/>
        </w:numPr>
        <w:spacing w:before="160" w:after="40" w:line="240" w:lineRule="auto"/>
        <w:contextualSpacing w:val="0"/>
        <w:outlineLvl w:val="1"/>
        <w:rPr>
          <w:rFonts w:ascii="Arial" w:eastAsiaTheme="majorEastAsia" w:hAnsi="Arial" w:cs="Arial"/>
          <w:vanish/>
          <w:sz w:val="32"/>
          <w:szCs w:val="32"/>
          <w:u w:val="single"/>
        </w:rPr>
      </w:pPr>
      <w:bookmarkStart w:id="70" w:name="_Toc32571576"/>
      <w:bookmarkStart w:id="71" w:name="_Toc32582741"/>
      <w:bookmarkStart w:id="72" w:name="_Toc33199758"/>
      <w:bookmarkStart w:id="73" w:name="_Toc34833819"/>
      <w:bookmarkStart w:id="74" w:name="_Toc34984929"/>
      <w:bookmarkStart w:id="75" w:name="_Toc45707078"/>
      <w:bookmarkStart w:id="76" w:name="_Toc46491229"/>
      <w:bookmarkStart w:id="77" w:name="_Toc46491303"/>
      <w:bookmarkEnd w:id="70"/>
      <w:bookmarkEnd w:id="71"/>
      <w:bookmarkEnd w:id="72"/>
      <w:bookmarkEnd w:id="73"/>
      <w:bookmarkEnd w:id="74"/>
      <w:bookmarkEnd w:id="75"/>
      <w:bookmarkEnd w:id="76"/>
      <w:bookmarkEnd w:id="77"/>
    </w:p>
    <w:p w14:paraId="74F2420A" w14:textId="7D547F32" w:rsidR="00B764EE" w:rsidRDefault="00BB4C55" w:rsidP="00B764EE">
      <w:pPr>
        <w:pStyle w:val="Heading2"/>
        <w:numPr>
          <w:ilvl w:val="1"/>
          <w:numId w:val="27"/>
        </w:numPr>
        <w:ind w:left="0" w:firstLine="0"/>
        <w:jc w:val="left"/>
        <w:rPr>
          <w:rFonts w:ascii="Arial" w:hAnsi="Arial" w:cs="Arial"/>
          <w:sz w:val="28"/>
          <w:szCs w:val="28"/>
          <w:u w:val="single"/>
        </w:rPr>
      </w:pPr>
      <w:bookmarkStart w:id="78" w:name="_Toc46491304"/>
      <w:r w:rsidRPr="13F36924">
        <w:rPr>
          <w:rFonts w:ascii="Arial" w:hAnsi="Arial" w:cs="Arial"/>
          <w:sz w:val="28"/>
          <w:szCs w:val="28"/>
          <w:u w:val="single"/>
        </w:rPr>
        <w:t xml:space="preserve">Meeting </w:t>
      </w:r>
      <w:commentRangeStart w:id="79"/>
      <w:r w:rsidRPr="13F36924">
        <w:rPr>
          <w:rFonts w:ascii="Arial" w:hAnsi="Arial" w:cs="Arial"/>
          <w:sz w:val="28"/>
          <w:szCs w:val="28"/>
          <w:u w:val="single"/>
        </w:rPr>
        <w:t>Minutes</w:t>
      </w:r>
      <w:bookmarkEnd w:id="51"/>
      <w:commentRangeEnd w:id="79"/>
      <w:r w:rsidR="00A155B9">
        <w:rPr>
          <w:rStyle w:val="CommentReference"/>
          <w:rFonts w:asciiTheme="minorHAnsi" w:eastAsiaTheme="minorEastAsia" w:hAnsiTheme="minorHAnsi" w:cstheme="minorBidi"/>
        </w:rPr>
        <w:commentReference w:id="79"/>
      </w:r>
      <w:bookmarkEnd w:id="78"/>
    </w:p>
    <w:p w14:paraId="2DA0AA36" w14:textId="41B06C4A" w:rsidR="00784974" w:rsidRPr="004011E6" w:rsidRDefault="00784974" w:rsidP="007123D9">
      <w:pPr>
        <w:ind w:left="720"/>
        <w:rPr>
          <w:rFonts w:ascii="Times New Roman" w:hAnsi="Times New Roman" w:cs="Times New Roman"/>
          <w:color w:val="7030A0"/>
          <w:sz w:val="22"/>
          <w:szCs w:val="22"/>
        </w:rPr>
      </w:pPr>
      <w:r w:rsidRPr="004011E6">
        <w:rPr>
          <w:rFonts w:ascii="Times New Roman" w:hAnsi="Times New Roman" w:cs="Times New Roman"/>
          <w:color w:val="7030A0"/>
          <w:sz w:val="22"/>
          <w:szCs w:val="22"/>
        </w:rPr>
        <w:t xml:space="preserve">The </w:t>
      </w:r>
      <w:r w:rsidR="004011E6" w:rsidRPr="004011E6">
        <w:rPr>
          <w:rFonts w:ascii="Times New Roman" w:hAnsi="Times New Roman" w:cs="Times New Roman"/>
          <w:color w:val="7030A0"/>
          <w:sz w:val="22"/>
          <w:szCs w:val="22"/>
        </w:rPr>
        <w:t>C</w:t>
      </w:r>
      <w:r w:rsidRPr="004011E6">
        <w:rPr>
          <w:rFonts w:ascii="Times New Roman" w:hAnsi="Times New Roman" w:cs="Times New Roman"/>
          <w:color w:val="7030A0"/>
          <w:sz w:val="22"/>
          <w:szCs w:val="22"/>
        </w:rPr>
        <w:t>oordinator is required to</w:t>
      </w:r>
      <w:r w:rsidR="0007709D">
        <w:rPr>
          <w:rFonts w:ascii="Times New Roman" w:hAnsi="Times New Roman" w:cs="Times New Roman"/>
          <w:color w:val="7030A0"/>
          <w:sz w:val="22"/>
          <w:szCs w:val="22"/>
        </w:rPr>
        <w:t xml:space="preserve"> submit the dates of each meeting as well as the meeting minutes to the Grant Manager within 30 days of the meeting. </w:t>
      </w:r>
      <w:r w:rsidRPr="004011E6">
        <w:rPr>
          <w:rFonts w:ascii="Times New Roman" w:hAnsi="Times New Roman" w:cs="Times New Roman"/>
          <w:color w:val="7030A0"/>
          <w:sz w:val="22"/>
          <w:szCs w:val="22"/>
        </w:rPr>
        <w:t xml:space="preserve"> </w:t>
      </w:r>
    </w:p>
    <w:p w14:paraId="764D8BCA" w14:textId="4A7C807D" w:rsidR="00B764EE" w:rsidRDefault="00E97CF3" w:rsidP="00B764EE">
      <w:pPr>
        <w:ind w:left="720"/>
        <w:contextualSpacing/>
        <w:rPr>
          <w:rFonts w:ascii="Times New Roman" w:hAnsi="Times New Roman" w:cs="Times New Roman"/>
          <w:sz w:val="24"/>
          <w:szCs w:val="24"/>
        </w:rPr>
      </w:pPr>
      <w:hyperlink r:id="rId76" w:history="1">
        <w:commentRangeStart w:id="80"/>
        <w:r w:rsidR="00A155B9" w:rsidRPr="00236BCB">
          <w:rPr>
            <w:rStyle w:val="Hyperlink"/>
            <w:rFonts w:ascii="Times New Roman" w:hAnsi="Times New Roman" w:cs="Times New Roman"/>
            <w:sz w:val="24"/>
            <w:szCs w:val="24"/>
          </w:rPr>
          <w:t xml:space="preserve">Link to </w:t>
        </w:r>
        <w:r w:rsidR="00B764EE" w:rsidRPr="00236BCB">
          <w:rPr>
            <w:rStyle w:val="Hyperlink"/>
            <w:rFonts w:ascii="Times New Roman" w:hAnsi="Times New Roman" w:cs="Times New Roman"/>
            <w:sz w:val="24"/>
            <w:szCs w:val="24"/>
          </w:rPr>
          <w:t xml:space="preserve">Meeting Minutes </w:t>
        </w:r>
        <w:r w:rsidR="00A155B9" w:rsidRPr="00236BCB">
          <w:rPr>
            <w:rStyle w:val="Hyperlink"/>
            <w:rFonts w:ascii="Times New Roman" w:hAnsi="Times New Roman" w:cs="Times New Roman"/>
            <w:sz w:val="24"/>
            <w:szCs w:val="24"/>
          </w:rPr>
          <w:t>Template</w:t>
        </w:r>
        <w:commentRangeEnd w:id="80"/>
        <w:r w:rsidR="00784974" w:rsidRPr="00236BCB">
          <w:rPr>
            <w:rStyle w:val="Hyperlink"/>
            <w:sz w:val="16"/>
            <w:szCs w:val="16"/>
          </w:rPr>
          <w:commentReference w:id="80"/>
        </w:r>
      </w:hyperlink>
    </w:p>
    <w:p w14:paraId="255A2091" w14:textId="04E8662B" w:rsidR="00236BCB" w:rsidRDefault="00E97CF3" w:rsidP="00B764EE">
      <w:pPr>
        <w:ind w:left="720"/>
        <w:contextualSpacing/>
        <w:rPr>
          <w:rFonts w:ascii="Times New Roman" w:hAnsi="Times New Roman" w:cs="Times New Roman"/>
          <w:sz w:val="24"/>
          <w:szCs w:val="24"/>
        </w:rPr>
      </w:pPr>
      <w:hyperlink r:id="rId77" w:history="1">
        <w:r w:rsidR="00236BCB" w:rsidRPr="00236BCB">
          <w:rPr>
            <w:rStyle w:val="Hyperlink"/>
            <w:rFonts w:ascii="Times New Roman" w:hAnsi="Times New Roman" w:cs="Times New Roman"/>
            <w:sz w:val="24"/>
            <w:szCs w:val="24"/>
          </w:rPr>
          <w:t>Sample Luna County Meeting Minutes</w:t>
        </w:r>
      </w:hyperlink>
    </w:p>
    <w:p w14:paraId="62A43FAF" w14:textId="1CA8B481" w:rsidR="00236BCB" w:rsidRPr="00B764EE" w:rsidRDefault="00E97CF3" w:rsidP="00B764EE">
      <w:pPr>
        <w:ind w:left="720"/>
        <w:contextualSpacing/>
        <w:rPr>
          <w:rFonts w:ascii="Times New Roman" w:hAnsi="Times New Roman" w:cs="Times New Roman"/>
          <w:sz w:val="24"/>
          <w:szCs w:val="24"/>
        </w:rPr>
      </w:pPr>
      <w:hyperlink r:id="rId78" w:history="1">
        <w:r w:rsidR="00236BCB" w:rsidRPr="00236BCB">
          <w:rPr>
            <w:rStyle w:val="Hyperlink"/>
            <w:rFonts w:ascii="Times New Roman" w:hAnsi="Times New Roman" w:cs="Times New Roman"/>
            <w:sz w:val="24"/>
            <w:szCs w:val="24"/>
          </w:rPr>
          <w:t>Sample NM Continuum Board Meeting Minutes</w:t>
        </w:r>
      </w:hyperlink>
    </w:p>
    <w:tbl>
      <w:tblPr>
        <w:tblW w:w="8954" w:type="dxa"/>
        <w:tblInd w:w="512" w:type="dxa"/>
        <w:tblBorders>
          <w:top w:val="thinThickSmallGap" w:sz="24" w:space="0" w:color="C00000"/>
          <w:left w:val="thinThickSmallGap" w:sz="24" w:space="0" w:color="C00000"/>
          <w:bottom w:val="thickThinSmallGap" w:sz="24" w:space="0" w:color="C00000"/>
          <w:right w:val="thickThinSmallGap" w:sz="24" w:space="0" w:color="C00000"/>
        </w:tblBorders>
        <w:tblLayout w:type="fixed"/>
        <w:tblLook w:val="01E0" w:firstRow="1" w:lastRow="1" w:firstColumn="1" w:lastColumn="1" w:noHBand="0" w:noVBand="0"/>
      </w:tblPr>
      <w:tblGrid>
        <w:gridCol w:w="647"/>
        <w:gridCol w:w="544"/>
        <w:gridCol w:w="1838"/>
        <w:gridCol w:w="296"/>
        <w:gridCol w:w="176"/>
        <w:gridCol w:w="1302"/>
        <w:gridCol w:w="1602"/>
        <w:gridCol w:w="1302"/>
        <w:gridCol w:w="1247"/>
      </w:tblGrid>
      <w:tr w:rsidR="0097521A" w14:paraId="46FB6559" w14:textId="77777777" w:rsidTr="00784974">
        <w:trPr>
          <w:trHeight w:val="93"/>
        </w:trPr>
        <w:tc>
          <w:tcPr>
            <w:tcW w:w="3029" w:type="dxa"/>
            <w:gridSpan w:val="3"/>
            <w:tcBorders>
              <w:top w:val="thinThickSmallGap" w:sz="24" w:space="0" w:color="C00000"/>
              <w:bottom w:val="single" w:sz="4" w:space="0" w:color="auto"/>
              <w:right w:val="single" w:sz="4" w:space="0" w:color="auto"/>
            </w:tcBorders>
            <w:shd w:val="clear" w:color="auto" w:fill="EFEFFF"/>
            <w:hideMark/>
          </w:tcPr>
          <w:p w14:paraId="3EC1535A"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Meeting Title</w:t>
            </w:r>
          </w:p>
        </w:tc>
        <w:tc>
          <w:tcPr>
            <w:tcW w:w="296" w:type="dxa"/>
            <w:tcBorders>
              <w:top w:val="thinThickSmallGap" w:sz="24" w:space="0" w:color="C00000"/>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19A77E49"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thinThickSmallGap" w:sz="24" w:space="0" w:color="C00000"/>
              <w:left w:val="single" w:sz="4" w:space="0" w:color="auto"/>
              <w:bottom w:val="single" w:sz="4" w:space="0" w:color="auto"/>
            </w:tcBorders>
            <w:shd w:val="clear" w:color="auto" w:fill="EFEFFF"/>
            <w:hideMark/>
          </w:tcPr>
          <w:p w14:paraId="49A48126" w14:textId="77777777" w:rsidR="0097521A" w:rsidRDefault="0097521A" w:rsidP="00B9225E">
            <w:pPr>
              <w:spacing w:after="88"/>
              <w:rPr>
                <w:rFonts w:ascii="Calibri" w:hAnsi="Calibri"/>
                <w:sz w:val="20"/>
                <w:szCs w:val="20"/>
              </w:rPr>
            </w:pPr>
          </w:p>
        </w:tc>
      </w:tr>
      <w:tr w:rsidR="0097521A" w14:paraId="762A1C2B" w14:textId="77777777" w:rsidTr="00784974">
        <w:trPr>
          <w:trHeight w:val="96"/>
        </w:trPr>
        <w:tc>
          <w:tcPr>
            <w:tcW w:w="3029" w:type="dxa"/>
            <w:gridSpan w:val="3"/>
            <w:tcBorders>
              <w:top w:val="single" w:sz="4" w:space="0" w:color="auto"/>
              <w:bottom w:val="single" w:sz="4" w:space="0" w:color="auto"/>
              <w:right w:val="single" w:sz="4" w:space="0" w:color="auto"/>
            </w:tcBorders>
            <w:shd w:val="clear" w:color="auto" w:fill="EFEFFF"/>
            <w:hideMark/>
          </w:tcPr>
          <w:p w14:paraId="356BD94E"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Date</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057C543D"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0DB865E8" w14:textId="77777777" w:rsidR="0097521A" w:rsidRDefault="0097521A" w:rsidP="00B9225E">
            <w:pPr>
              <w:spacing w:after="88"/>
              <w:rPr>
                <w:rFonts w:ascii="Calibri" w:hAnsi="Calibri"/>
                <w:b/>
                <w:sz w:val="20"/>
                <w:szCs w:val="20"/>
              </w:rPr>
            </w:pPr>
          </w:p>
        </w:tc>
      </w:tr>
      <w:tr w:rsidR="0097521A" w14:paraId="3B6520DF" w14:textId="77777777" w:rsidTr="00784974">
        <w:trPr>
          <w:trHeight w:val="93"/>
        </w:trPr>
        <w:tc>
          <w:tcPr>
            <w:tcW w:w="3029" w:type="dxa"/>
            <w:gridSpan w:val="3"/>
            <w:tcBorders>
              <w:top w:val="single" w:sz="4" w:space="0" w:color="auto"/>
              <w:bottom w:val="single" w:sz="4" w:space="0" w:color="auto"/>
              <w:right w:val="single" w:sz="4" w:space="0" w:color="auto"/>
            </w:tcBorders>
            <w:shd w:val="clear" w:color="auto" w:fill="EFEFFF"/>
            <w:hideMark/>
          </w:tcPr>
          <w:p w14:paraId="488781E0"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Time</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118E49B7"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1AAEB512" w14:textId="77777777" w:rsidR="0097521A" w:rsidRDefault="0097521A" w:rsidP="00B9225E">
            <w:pPr>
              <w:spacing w:after="88"/>
              <w:rPr>
                <w:rFonts w:ascii="Calibri" w:hAnsi="Calibri"/>
                <w:sz w:val="20"/>
                <w:szCs w:val="20"/>
              </w:rPr>
            </w:pPr>
          </w:p>
        </w:tc>
      </w:tr>
      <w:tr w:rsidR="0097521A" w14:paraId="7396C8B4" w14:textId="77777777" w:rsidTr="00784974">
        <w:trPr>
          <w:trHeight w:val="96"/>
        </w:trPr>
        <w:tc>
          <w:tcPr>
            <w:tcW w:w="3029" w:type="dxa"/>
            <w:gridSpan w:val="3"/>
            <w:tcBorders>
              <w:top w:val="single" w:sz="4" w:space="0" w:color="auto"/>
              <w:bottom w:val="single" w:sz="4" w:space="0" w:color="auto"/>
              <w:right w:val="single" w:sz="4" w:space="0" w:color="auto"/>
            </w:tcBorders>
            <w:shd w:val="clear" w:color="auto" w:fill="EFEFFF"/>
            <w:hideMark/>
          </w:tcPr>
          <w:p w14:paraId="31AAE0BB"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Place</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037C37FC"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4F7C6E0D" w14:textId="77777777" w:rsidR="0097521A" w:rsidRDefault="0097521A" w:rsidP="00B9225E">
            <w:pPr>
              <w:spacing w:after="88"/>
              <w:rPr>
                <w:rFonts w:ascii="Calibri" w:hAnsi="Calibri"/>
                <w:sz w:val="20"/>
                <w:szCs w:val="20"/>
              </w:rPr>
            </w:pPr>
          </w:p>
        </w:tc>
      </w:tr>
      <w:tr w:rsidR="0097521A" w14:paraId="6038F263" w14:textId="77777777" w:rsidTr="00784974">
        <w:trPr>
          <w:trHeight w:val="93"/>
        </w:trPr>
        <w:tc>
          <w:tcPr>
            <w:tcW w:w="3029" w:type="dxa"/>
            <w:gridSpan w:val="3"/>
            <w:tcBorders>
              <w:top w:val="single" w:sz="4" w:space="0" w:color="auto"/>
              <w:bottom w:val="single" w:sz="4" w:space="0" w:color="auto"/>
              <w:right w:val="single" w:sz="4" w:space="0" w:color="auto"/>
            </w:tcBorders>
            <w:shd w:val="clear" w:color="auto" w:fill="EFEFFF"/>
            <w:hideMark/>
          </w:tcPr>
          <w:p w14:paraId="7A9E9560" w14:textId="77777777" w:rsidR="0097521A" w:rsidRDefault="0097521A" w:rsidP="00B9225E">
            <w:pPr>
              <w:spacing w:after="88"/>
              <w:rPr>
                <w:rFonts w:ascii="Verdana" w:hAnsi="Verdana"/>
                <w:b/>
                <w:bCs/>
                <w:color w:val="993300"/>
                <w:sz w:val="20"/>
                <w:szCs w:val="20"/>
              </w:rPr>
            </w:pPr>
            <w:proofErr w:type="gramStart"/>
            <w:r>
              <w:rPr>
                <w:rFonts w:ascii="Verdana" w:hAnsi="Verdana"/>
                <w:b/>
                <w:bCs/>
                <w:color w:val="993300"/>
                <w:sz w:val="20"/>
                <w:szCs w:val="20"/>
              </w:rPr>
              <w:t>Chair Person</w:t>
            </w:r>
            <w:proofErr w:type="gramEnd"/>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30D58AF9"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0B41391E" w14:textId="77777777" w:rsidR="0097521A" w:rsidRDefault="0097521A" w:rsidP="00B9225E">
            <w:pPr>
              <w:spacing w:after="88"/>
              <w:rPr>
                <w:rFonts w:ascii="Calibri" w:hAnsi="Calibri"/>
                <w:sz w:val="20"/>
                <w:szCs w:val="20"/>
              </w:rPr>
            </w:pPr>
          </w:p>
        </w:tc>
      </w:tr>
      <w:tr w:rsidR="0097521A" w14:paraId="7E3C7F50" w14:textId="77777777" w:rsidTr="00784974">
        <w:trPr>
          <w:trHeight w:val="93"/>
        </w:trPr>
        <w:tc>
          <w:tcPr>
            <w:tcW w:w="3029" w:type="dxa"/>
            <w:gridSpan w:val="3"/>
            <w:tcBorders>
              <w:top w:val="single" w:sz="4" w:space="0" w:color="auto"/>
              <w:bottom w:val="single" w:sz="4" w:space="0" w:color="auto"/>
              <w:right w:val="single" w:sz="4" w:space="0" w:color="auto"/>
            </w:tcBorders>
            <w:shd w:val="clear" w:color="auto" w:fill="EFEFFF"/>
            <w:hideMark/>
          </w:tcPr>
          <w:p w14:paraId="03B7AC8A"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In Attendance</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3862E52D"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44FECE48" w14:textId="77777777" w:rsidR="0097521A" w:rsidRDefault="0097521A" w:rsidP="00B9225E">
            <w:pPr>
              <w:spacing w:after="88"/>
              <w:rPr>
                <w:rFonts w:ascii="Calibri" w:hAnsi="Calibri"/>
                <w:sz w:val="20"/>
                <w:szCs w:val="20"/>
              </w:rPr>
            </w:pPr>
          </w:p>
        </w:tc>
      </w:tr>
      <w:tr w:rsidR="0097521A" w14:paraId="710E85D7" w14:textId="77777777" w:rsidTr="00784974">
        <w:trPr>
          <w:trHeight w:val="96"/>
        </w:trPr>
        <w:tc>
          <w:tcPr>
            <w:tcW w:w="3029" w:type="dxa"/>
            <w:gridSpan w:val="3"/>
            <w:tcBorders>
              <w:top w:val="single" w:sz="4" w:space="0" w:color="auto"/>
              <w:bottom w:val="single" w:sz="4" w:space="0" w:color="auto"/>
              <w:right w:val="single" w:sz="4" w:space="0" w:color="auto"/>
            </w:tcBorders>
            <w:shd w:val="clear" w:color="auto" w:fill="EFEFFF"/>
            <w:hideMark/>
          </w:tcPr>
          <w:p w14:paraId="71ED1420"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Absent</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2F29F767"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7804F3EB" w14:textId="77777777" w:rsidR="0097521A" w:rsidRDefault="0097521A" w:rsidP="00B9225E">
            <w:pPr>
              <w:spacing w:after="88"/>
              <w:rPr>
                <w:rFonts w:ascii="Calibri" w:hAnsi="Calibri"/>
                <w:sz w:val="20"/>
                <w:szCs w:val="20"/>
              </w:rPr>
            </w:pPr>
          </w:p>
        </w:tc>
      </w:tr>
      <w:tr w:rsidR="0097521A" w14:paraId="172ECE65" w14:textId="77777777" w:rsidTr="00784974">
        <w:trPr>
          <w:trHeight w:val="93"/>
        </w:trPr>
        <w:tc>
          <w:tcPr>
            <w:tcW w:w="3029" w:type="dxa"/>
            <w:gridSpan w:val="3"/>
            <w:tcBorders>
              <w:top w:val="single" w:sz="4" w:space="0" w:color="auto"/>
              <w:bottom w:val="single" w:sz="4" w:space="0" w:color="auto"/>
              <w:right w:val="single" w:sz="4" w:space="0" w:color="auto"/>
            </w:tcBorders>
            <w:shd w:val="clear" w:color="auto" w:fill="EFEFFF"/>
            <w:hideMark/>
          </w:tcPr>
          <w:p w14:paraId="55317287"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Minutes Submitted By</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650394C2"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556ED002" w14:textId="77777777" w:rsidR="0097521A" w:rsidRDefault="0097521A" w:rsidP="00B9225E">
            <w:pPr>
              <w:spacing w:after="88"/>
              <w:rPr>
                <w:rFonts w:ascii="Calibri" w:hAnsi="Calibri"/>
                <w:sz w:val="20"/>
                <w:szCs w:val="20"/>
              </w:rPr>
            </w:pPr>
          </w:p>
        </w:tc>
      </w:tr>
      <w:tr w:rsidR="0097521A" w14:paraId="475A194A" w14:textId="77777777" w:rsidTr="00784974">
        <w:trPr>
          <w:trHeight w:val="96"/>
        </w:trPr>
        <w:tc>
          <w:tcPr>
            <w:tcW w:w="3029" w:type="dxa"/>
            <w:gridSpan w:val="3"/>
            <w:tcBorders>
              <w:top w:val="single" w:sz="4" w:space="0" w:color="auto"/>
              <w:bottom w:val="single" w:sz="4" w:space="0" w:color="auto"/>
              <w:right w:val="single" w:sz="4" w:space="0" w:color="auto"/>
            </w:tcBorders>
            <w:shd w:val="clear" w:color="auto" w:fill="EFEFFF"/>
            <w:hideMark/>
          </w:tcPr>
          <w:p w14:paraId="79B0C138"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Minutes Submitted On</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0CF17AF5"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2706B4FD" w14:textId="77777777" w:rsidR="0097521A" w:rsidRDefault="0097521A" w:rsidP="00B9225E">
            <w:pPr>
              <w:spacing w:after="88"/>
              <w:rPr>
                <w:rFonts w:ascii="Calibri" w:hAnsi="Calibri"/>
                <w:bCs/>
                <w:sz w:val="20"/>
                <w:szCs w:val="20"/>
              </w:rPr>
            </w:pPr>
          </w:p>
        </w:tc>
      </w:tr>
      <w:tr w:rsidR="0097521A" w14:paraId="7FAAA43A" w14:textId="77777777" w:rsidTr="00784974">
        <w:trPr>
          <w:trHeight w:val="60"/>
        </w:trPr>
        <w:tc>
          <w:tcPr>
            <w:tcW w:w="3029" w:type="dxa"/>
            <w:gridSpan w:val="3"/>
            <w:tcBorders>
              <w:top w:val="single" w:sz="4" w:space="0" w:color="auto"/>
              <w:bottom w:val="single" w:sz="4" w:space="0" w:color="auto"/>
              <w:right w:val="single" w:sz="4" w:space="0" w:color="auto"/>
            </w:tcBorders>
            <w:shd w:val="clear" w:color="auto" w:fill="EFEFFF"/>
            <w:hideMark/>
          </w:tcPr>
          <w:p w14:paraId="6688FB61" w14:textId="77777777" w:rsidR="0097521A" w:rsidRDefault="0097521A" w:rsidP="00B9225E">
            <w:pPr>
              <w:spacing w:after="88"/>
              <w:rPr>
                <w:rFonts w:ascii="Verdana" w:hAnsi="Verdana"/>
                <w:b/>
                <w:bCs/>
                <w:color w:val="993300"/>
                <w:sz w:val="20"/>
                <w:szCs w:val="20"/>
              </w:rPr>
            </w:pPr>
            <w:r>
              <w:rPr>
                <w:rFonts w:ascii="Verdana" w:hAnsi="Verdana"/>
                <w:b/>
                <w:bCs/>
                <w:color w:val="993300"/>
                <w:sz w:val="20"/>
                <w:szCs w:val="20"/>
              </w:rPr>
              <w:t>Next Meeting</w:t>
            </w:r>
          </w:p>
        </w:tc>
        <w:tc>
          <w:tcPr>
            <w:tcW w:w="296" w:type="dxa"/>
            <w:tcBorders>
              <w:top w:val="single" w:sz="4" w:space="0" w:color="auto"/>
              <w:left w:val="single" w:sz="4" w:space="0" w:color="auto"/>
              <w:bottom w:val="single" w:sz="4" w:space="0" w:color="auto"/>
              <w:right w:val="single" w:sz="4" w:space="0" w:color="auto"/>
            </w:tcBorders>
            <w:shd w:val="clear" w:color="auto" w:fill="EFEFFF"/>
            <w:tcMar>
              <w:top w:w="0" w:type="dxa"/>
              <w:left w:w="0" w:type="dxa"/>
              <w:bottom w:w="0" w:type="dxa"/>
              <w:right w:w="0" w:type="dxa"/>
            </w:tcMar>
            <w:hideMark/>
          </w:tcPr>
          <w:p w14:paraId="3020ADBA" w14:textId="77777777" w:rsidR="0097521A" w:rsidRDefault="0097521A" w:rsidP="00B9225E">
            <w:pPr>
              <w:spacing w:after="88"/>
              <w:rPr>
                <w:rFonts w:ascii="Verdana" w:hAnsi="Verdana"/>
                <w:b/>
                <w:bCs/>
                <w:sz w:val="20"/>
                <w:szCs w:val="20"/>
              </w:rPr>
            </w:pPr>
            <w:r>
              <w:rPr>
                <w:rFonts w:ascii="Verdana" w:hAnsi="Verdana"/>
                <w:b/>
                <w:bCs/>
                <w:sz w:val="20"/>
                <w:szCs w:val="20"/>
              </w:rPr>
              <w:t>:</w:t>
            </w:r>
          </w:p>
        </w:tc>
        <w:tc>
          <w:tcPr>
            <w:tcW w:w="5629" w:type="dxa"/>
            <w:gridSpan w:val="5"/>
            <w:tcBorders>
              <w:top w:val="single" w:sz="4" w:space="0" w:color="auto"/>
              <w:left w:val="single" w:sz="4" w:space="0" w:color="auto"/>
              <w:bottom w:val="single" w:sz="4" w:space="0" w:color="auto"/>
            </w:tcBorders>
            <w:shd w:val="clear" w:color="auto" w:fill="EFEFFF"/>
            <w:hideMark/>
          </w:tcPr>
          <w:p w14:paraId="70B58B37" w14:textId="77777777" w:rsidR="0097521A" w:rsidRDefault="0097521A" w:rsidP="00B9225E">
            <w:pPr>
              <w:spacing w:after="88"/>
              <w:rPr>
                <w:rFonts w:ascii="Calibri" w:hAnsi="Calibri"/>
                <w:b/>
                <w:sz w:val="20"/>
                <w:szCs w:val="20"/>
              </w:rPr>
            </w:pPr>
          </w:p>
        </w:tc>
      </w:tr>
      <w:tr w:rsidR="0097521A" w14:paraId="6C5805A6" w14:textId="77777777" w:rsidTr="00A155B9">
        <w:trPr>
          <w:trHeight w:val="59"/>
        </w:trPr>
        <w:tc>
          <w:tcPr>
            <w:tcW w:w="647" w:type="dxa"/>
            <w:tcBorders>
              <w:top w:val="single" w:sz="4" w:space="0" w:color="auto"/>
              <w:bottom w:val="single" w:sz="4" w:space="0" w:color="auto"/>
              <w:right w:val="single" w:sz="4" w:space="0" w:color="auto"/>
            </w:tcBorders>
            <w:shd w:val="clear" w:color="auto" w:fill="FFFF99"/>
            <w:hideMark/>
          </w:tcPr>
          <w:p w14:paraId="506B50F6"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w:t>
            </w:r>
          </w:p>
        </w:tc>
        <w:tc>
          <w:tcPr>
            <w:tcW w:w="8307" w:type="dxa"/>
            <w:gridSpan w:val="8"/>
            <w:tcBorders>
              <w:top w:val="single" w:sz="4" w:space="0" w:color="auto"/>
              <w:left w:val="single" w:sz="4" w:space="0" w:color="auto"/>
              <w:bottom w:val="single" w:sz="4" w:space="0" w:color="auto"/>
            </w:tcBorders>
            <w:shd w:val="clear" w:color="auto" w:fill="FFFF99"/>
            <w:hideMark/>
          </w:tcPr>
          <w:p w14:paraId="400DCC00"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Discussion</w:t>
            </w:r>
          </w:p>
        </w:tc>
      </w:tr>
      <w:tr w:rsidR="0097521A" w14:paraId="1812FB75" w14:textId="77777777" w:rsidTr="00A155B9">
        <w:trPr>
          <w:trHeight w:val="61"/>
        </w:trPr>
        <w:tc>
          <w:tcPr>
            <w:tcW w:w="647" w:type="dxa"/>
            <w:tcBorders>
              <w:top w:val="single" w:sz="4" w:space="0" w:color="auto"/>
              <w:bottom w:val="single" w:sz="4" w:space="0" w:color="auto"/>
              <w:right w:val="single" w:sz="4" w:space="0" w:color="auto"/>
            </w:tcBorders>
            <w:hideMark/>
          </w:tcPr>
          <w:p w14:paraId="07DD8F7E"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r>
              <w:rPr>
                <w:rFonts w:ascii="Tahoma" w:hAnsi="Tahoma" w:cs="Tahoma"/>
                <w:b/>
                <w:sz w:val="20"/>
                <w:szCs w:val="20"/>
              </w:rPr>
              <w:t xml:space="preserve"> </w:t>
            </w:r>
          </w:p>
        </w:tc>
        <w:tc>
          <w:tcPr>
            <w:tcW w:w="8307" w:type="dxa"/>
            <w:gridSpan w:val="8"/>
            <w:tcBorders>
              <w:top w:val="single" w:sz="4" w:space="0" w:color="auto"/>
              <w:left w:val="single" w:sz="4" w:space="0" w:color="auto"/>
              <w:bottom w:val="single" w:sz="4" w:space="0" w:color="auto"/>
            </w:tcBorders>
            <w:hideMark/>
          </w:tcPr>
          <w:p w14:paraId="59D694B0" w14:textId="77777777" w:rsidR="0097521A" w:rsidRDefault="0097521A" w:rsidP="00B9225E">
            <w:pPr>
              <w:spacing w:after="88"/>
              <w:rPr>
                <w:rFonts w:ascii="Calibri" w:hAnsi="Calibri" w:cs="Tahoma"/>
                <w:sz w:val="20"/>
                <w:szCs w:val="20"/>
              </w:rPr>
            </w:pPr>
          </w:p>
        </w:tc>
      </w:tr>
      <w:tr w:rsidR="0097521A" w14:paraId="3D96F234" w14:textId="77777777" w:rsidTr="00A155B9">
        <w:trPr>
          <w:trHeight w:val="59"/>
        </w:trPr>
        <w:tc>
          <w:tcPr>
            <w:tcW w:w="647" w:type="dxa"/>
            <w:tcBorders>
              <w:top w:val="single" w:sz="4" w:space="0" w:color="auto"/>
              <w:bottom w:val="single" w:sz="4" w:space="0" w:color="auto"/>
              <w:right w:val="single" w:sz="4" w:space="0" w:color="auto"/>
            </w:tcBorders>
          </w:tcPr>
          <w:p w14:paraId="2B4570FA"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220BE683" w14:textId="77777777" w:rsidR="0097521A" w:rsidRDefault="0097521A" w:rsidP="00B9225E">
            <w:pPr>
              <w:spacing w:after="88"/>
              <w:rPr>
                <w:rFonts w:ascii="Calibri" w:hAnsi="Calibri" w:cs="Tahoma"/>
                <w:sz w:val="20"/>
                <w:szCs w:val="20"/>
              </w:rPr>
            </w:pPr>
            <w:r>
              <w:rPr>
                <w:rFonts w:ascii="Calibri" w:hAnsi="Calibri" w:cs="Tahoma"/>
                <w:b/>
                <w:sz w:val="20"/>
                <w:szCs w:val="20"/>
              </w:rPr>
              <w:t>Approval of minutes from last meeting</w:t>
            </w:r>
            <w:r>
              <w:rPr>
                <w:rFonts w:ascii="Calibri" w:hAnsi="Calibri" w:cs="Tahoma"/>
                <w:sz w:val="20"/>
                <w:szCs w:val="20"/>
              </w:rPr>
              <w:t xml:space="preserve">: </w:t>
            </w:r>
          </w:p>
        </w:tc>
      </w:tr>
      <w:tr w:rsidR="0097521A" w14:paraId="78BF3BE3" w14:textId="77777777" w:rsidTr="00A155B9">
        <w:trPr>
          <w:trHeight w:val="59"/>
        </w:trPr>
        <w:tc>
          <w:tcPr>
            <w:tcW w:w="647" w:type="dxa"/>
            <w:tcBorders>
              <w:top w:val="single" w:sz="4" w:space="0" w:color="auto"/>
              <w:bottom w:val="single" w:sz="4" w:space="0" w:color="auto"/>
              <w:right w:val="single" w:sz="4" w:space="0" w:color="auto"/>
            </w:tcBorders>
          </w:tcPr>
          <w:p w14:paraId="62D67AB9"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592EF022" w14:textId="77777777" w:rsidR="0097521A" w:rsidRDefault="0097521A" w:rsidP="00B9225E">
            <w:pPr>
              <w:spacing w:after="88"/>
              <w:rPr>
                <w:rFonts w:ascii="Calibri" w:hAnsi="Calibri" w:cs="Tahoma"/>
                <w:sz w:val="20"/>
                <w:szCs w:val="20"/>
              </w:rPr>
            </w:pPr>
            <w:r>
              <w:rPr>
                <w:rFonts w:ascii="Calibri" w:hAnsi="Calibri" w:cs="Tahoma"/>
                <w:sz w:val="20"/>
                <w:szCs w:val="20"/>
              </w:rPr>
              <w:t xml:space="preserve"> </w:t>
            </w:r>
            <w:r>
              <w:rPr>
                <w:rFonts w:ascii="Calibri" w:hAnsi="Calibri" w:cs="Tahoma"/>
                <w:b/>
                <w:sz w:val="20"/>
                <w:szCs w:val="20"/>
              </w:rPr>
              <w:t>Type of Meeting</w:t>
            </w:r>
            <w:r>
              <w:rPr>
                <w:rFonts w:ascii="Calibri" w:hAnsi="Calibri" w:cs="Tahoma"/>
                <w:sz w:val="20"/>
                <w:szCs w:val="20"/>
              </w:rPr>
              <w:t xml:space="preserve">:  </w:t>
            </w:r>
          </w:p>
        </w:tc>
      </w:tr>
      <w:tr w:rsidR="0097521A" w14:paraId="14AE420E" w14:textId="77777777" w:rsidTr="00A155B9">
        <w:trPr>
          <w:trHeight w:val="59"/>
        </w:trPr>
        <w:tc>
          <w:tcPr>
            <w:tcW w:w="647" w:type="dxa"/>
            <w:tcBorders>
              <w:top w:val="single" w:sz="4" w:space="0" w:color="auto"/>
              <w:bottom w:val="single" w:sz="4" w:space="0" w:color="auto"/>
              <w:right w:val="single" w:sz="4" w:space="0" w:color="auto"/>
            </w:tcBorders>
          </w:tcPr>
          <w:p w14:paraId="5B69771D"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780B72EA" w14:textId="77777777" w:rsidR="0097521A" w:rsidRDefault="0097521A" w:rsidP="00B9225E">
            <w:pPr>
              <w:spacing w:after="88"/>
              <w:rPr>
                <w:rFonts w:ascii="Calibri" w:hAnsi="Calibri" w:cs="Tahoma"/>
                <w:b/>
                <w:sz w:val="20"/>
                <w:szCs w:val="20"/>
              </w:rPr>
            </w:pPr>
            <w:r>
              <w:rPr>
                <w:rFonts w:ascii="Calibri" w:hAnsi="Calibri" w:cs="Tahoma"/>
                <w:b/>
                <w:sz w:val="20"/>
                <w:szCs w:val="20"/>
              </w:rPr>
              <w:t xml:space="preserve">Financials:  </w:t>
            </w:r>
          </w:p>
          <w:p w14:paraId="6A4483F9" w14:textId="77777777" w:rsidR="0097521A" w:rsidRDefault="0097521A" w:rsidP="00B9225E">
            <w:pPr>
              <w:spacing w:after="88"/>
              <w:rPr>
                <w:rFonts w:ascii="Calibri" w:hAnsi="Calibri" w:cs="Tahoma"/>
                <w:sz w:val="20"/>
                <w:szCs w:val="20"/>
              </w:rPr>
            </w:pPr>
            <w:r>
              <w:rPr>
                <w:rFonts w:ascii="Calibri" w:hAnsi="Calibri" w:cs="Tahoma"/>
                <w:b/>
                <w:sz w:val="20"/>
                <w:szCs w:val="20"/>
                <w:u w:val="single"/>
              </w:rPr>
              <w:t>FY ’19 Budget JJCS Program</w:t>
            </w:r>
            <w:r>
              <w:rPr>
                <w:rFonts w:ascii="Calibri" w:hAnsi="Calibri" w:cs="Tahoma"/>
                <w:sz w:val="20"/>
                <w:szCs w:val="20"/>
              </w:rPr>
              <w:t xml:space="preserve"> </w:t>
            </w:r>
          </w:p>
          <w:p w14:paraId="6187E928" w14:textId="77777777" w:rsidR="0097521A" w:rsidRDefault="0097521A" w:rsidP="00B9225E">
            <w:pPr>
              <w:spacing w:after="88"/>
              <w:rPr>
                <w:rFonts w:ascii="Calibri" w:hAnsi="Calibri" w:cs="Tahoma"/>
                <w:sz w:val="20"/>
                <w:szCs w:val="20"/>
              </w:rPr>
            </w:pPr>
            <w:r>
              <w:rPr>
                <w:rFonts w:ascii="Calibri" w:hAnsi="Calibri" w:cs="Tahoma"/>
                <w:sz w:val="20"/>
                <w:szCs w:val="20"/>
              </w:rPr>
              <w:t xml:space="preserve">The new and current unallocated after school program funding line item is now </w:t>
            </w:r>
          </w:p>
          <w:p w14:paraId="36088D7B" w14:textId="77777777" w:rsidR="0097521A" w:rsidRDefault="0097521A" w:rsidP="00B9225E">
            <w:pPr>
              <w:spacing w:after="88"/>
              <w:rPr>
                <w:rFonts w:ascii="Calibri" w:hAnsi="Calibri" w:cs="Tahoma"/>
                <w:sz w:val="20"/>
                <w:szCs w:val="20"/>
              </w:rPr>
            </w:pPr>
            <w:r>
              <w:rPr>
                <w:rFonts w:ascii="Calibri" w:hAnsi="Calibri" w:cs="Tahoma"/>
                <w:sz w:val="20"/>
                <w:szCs w:val="20"/>
              </w:rPr>
              <w:t xml:space="preserve"> </w:t>
            </w:r>
            <w:r>
              <w:rPr>
                <w:rFonts w:ascii="Calibri" w:hAnsi="Calibri" w:cs="Tahoma"/>
                <w:b/>
                <w:sz w:val="20"/>
                <w:szCs w:val="20"/>
                <w:u w:val="single"/>
              </w:rPr>
              <w:t>CYFD Continuum Programs:</w:t>
            </w:r>
            <w:r>
              <w:rPr>
                <w:rFonts w:ascii="Calibri" w:hAnsi="Calibri" w:cs="Tahoma"/>
                <w:sz w:val="20"/>
                <w:szCs w:val="20"/>
              </w:rPr>
              <w:t xml:space="preserve"> </w:t>
            </w:r>
            <w:r>
              <w:rPr>
                <w:rFonts w:ascii="Calibri" w:hAnsi="Calibri" w:cs="Tahoma"/>
                <w:b/>
                <w:sz w:val="20"/>
                <w:szCs w:val="20"/>
                <w:u w:val="single"/>
              </w:rPr>
              <w:t>FY '19 Budget JJCS Program:</w:t>
            </w:r>
            <w:r>
              <w:rPr>
                <w:rFonts w:ascii="Calibri" w:hAnsi="Calibri" w:cs="Tahoma"/>
                <w:sz w:val="20"/>
                <w:szCs w:val="20"/>
              </w:rPr>
              <w:t xml:space="preserve">  </w:t>
            </w:r>
          </w:p>
          <w:p w14:paraId="01287B62" w14:textId="77777777" w:rsidR="0097521A" w:rsidRDefault="0097521A" w:rsidP="00B9225E">
            <w:pPr>
              <w:spacing w:after="88"/>
              <w:rPr>
                <w:rFonts w:ascii="Calibri" w:hAnsi="Calibri" w:cs="Tahoma"/>
                <w:sz w:val="20"/>
                <w:szCs w:val="20"/>
              </w:rPr>
            </w:pPr>
            <w:r>
              <w:rPr>
                <w:rFonts w:ascii="Calibri" w:hAnsi="Calibri" w:cs="Tahoma"/>
                <w:b/>
                <w:sz w:val="20"/>
                <w:szCs w:val="20"/>
              </w:rPr>
              <w:t>Gender Specific</w:t>
            </w:r>
            <w:r>
              <w:rPr>
                <w:rFonts w:ascii="Calibri" w:hAnsi="Calibri" w:cs="Tahoma"/>
                <w:sz w:val="20"/>
                <w:szCs w:val="20"/>
              </w:rPr>
              <w:t xml:space="preserve">:  </w:t>
            </w:r>
          </w:p>
          <w:p w14:paraId="09120DF6" w14:textId="77777777" w:rsidR="0097521A" w:rsidRDefault="0097521A" w:rsidP="00B9225E">
            <w:pPr>
              <w:spacing w:after="88"/>
              <w:rPr>
                <w:rFonts w:ascii="Calibri" w:hAnsi="Calibri" w:cs="Tahoma"/>
                <w:sz w:val="20"/>
                <w:szCs w:val="20"/>
              </w:rPr>
            </w:pPr>
            <w:r>
              <w:rPr>
                <w:rFonts w:ascii="Calibri" w:hAnsi="Calibri" w:cs="Tahoma"/>
                <w:b/>
                <w:sz w:val="20"/>
                <w:szCs w:val="20"/>
              </w:rPr>
              <w:t>SFP</w:t>
            </w:r>
            <w:r>
              <w:rPr>
                <w:rFonts w:ascii="Calibri" w:hAnsi="Calibri" w:cs="Tahoma"/>
                <w:sz w:val="20"/>
                <w:szCs w:val="20"/>
              </w:rPr>
              <w:t xml:space="preserve">:  </w:t>
            </w:r>
          </w:p>
        </w:tc>
      </w:tr>
      <w:tr w:rsidR="0097521A" w14:paraId="2C855610" w14:textId="77777777" w:rsidTr="00A155B9">
        <w:trPr>
          <w:trHeight w:val="59"/>
        </w:trPr>
        <w:tc>
          <w:tcPr>
            <w:tcW w:w="647" w:type="dxa"/>
            <w:tcBorders>
              <w:top w:val="single" w:sz="4" w:space="0" w:color="auto"/>
              <w:bottom w:val="single" w:sz="4" w:space="0" w:color="auto"/>
              <w:right w:val="single" w:sz="4" w:space="0" w:color="auto"/>
            </w:tcBorders>
          </w:tcPr>
          <w:p w14:paraId="7C28CE17"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447736FD" w14:textId="77777777" w:rsidR="0097521A" w:rsidRDefault="0097521A" w:rsidP="00B9225E">
            <w:pPr>
              <w:spacing w:after="88"/>
              <w:rPr>
                <w:rFonts w:ascii="Calibri" w:hAnsi="Calibri" w:cs="Tahoma"/>
                <w:sz w:val="20"/>
                <w:szCs w:val="20"/>
              </w:rPr>
            </w:pPr>
            <w:r>
              <w:rPr>
                <w:rFonts w:ascii="Calibri" w:hAnsi="Calibri" w:cs="Tahoma"/>
                <w:b/>
                <w:sz w:val="20"/>
                <w:szCs w:val="20"/>
              </w:rPr>
              <w:t>Presentation</w:t>
            </w:r>
            <w:r>
              <w:rPr>
                <w:rFonts w:ascii="Calibri" w:hAnsi="Calibri" w:cs="Tahoma"/>
                <w:sz w:val="20"/>
                <w:szCs w:val="20"/>
              </w:rPr>
              <w:t xml:space="preserve">:  </w:t>
            </w:r>
          </w:p>
        </w:tc>
      </w:tr>
      <w:tr w:rsidR="0097521A" w14:paraId="318A1EE3" w14:textId="77777777" w:rsidTr="00A155B9">
        <w:trPr>
          <w:trHeight w:val="89"/>
        </w:trPr>
        <w:tc>
          <w:tcPr>
            <w:tcW w:w="647" w:type="dxa"/>
            <w:tcBorders>
              <w:top w:val="single" w:sz="4" w:space="0" w:color="auto"/>
              <w:bottom w:val="single" w:sz="4" w:space="0" w:color="auto"/>
              <w:right w:val="single" w:sz="4" w:space="0" w:color="auto"/>
            </w:tcBorders>
          </w:tcPr>
          <w:p w14:paraId="1243689A"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3F1085AE" w14:textId="77777777" w:rsidR="0097521A" w:rsidRDefault="0097521A" w:rsidP="00B9225E">
            <w:pPr>
              <w:spacing w:after="88"/>
              <w:rPr>
                <w:rFonts w:ascii="Calibri" w:hAnsi="Calibri" w:cs="Tahoma"/>
                <w:sz w:val="20"/>
                <w:szCs w:val="20"/>
              </w:rPr>
            </w:pPr>
            <w:r>
              <w:rPr>
                <w:rFonts w:ascii="Calibri" w:hAnsi="Calibri" w:cs="Tahoma"/>
                <w:b/>
                <w:sz w:val="20"/>
                <w:szCs w:val="20"/>
              </w:rPr>
              <w:t>Committee report back:</w:t>
            </w:r>
            <w:r>
              <w:rPr>
                <w:rFonts w:ascii="Calibri" w:hAnsi="Calibri" w:cs="Tahoma"/>
                <w:sz w:val="20"/>
                <w:szCs w:val="20"/>
              </w:rPr>
              <w:t xml:space="preserve">   </w:t>
            </w:r>
          </w:p>
          <w:p w14:paraId="77E544B7" w14:textId="77777777" w:rsidR="0097521A" w:rsidRDefault="0097521A" w:rsidP="00B9225E">
            <w:pPr>
              <w:spacing w:after="88"/>
              <w:rPr>
                <w:rFonts w:ascii="Calibri" w:hAnsi="Calibri" w:cs="Tahoma"/>
                <w:sz w:val="20"/>
                <w:szCs w:val="20"/>
              </w:rPr>
            </w:pPr>
            <w:r>
              <w:rPr>
                <w:rFonts w:ascii="Calibri" w:hAnsi="Calibri" w:cs="Tahoma"/>
                <w:b/>
                <w:sz w:val="20"/>
                <w:szCs w:val="20"/>
              </w:rPr>
              <w:t>JPO Data</w:t>
            </w:r>
            <w:r>
              <w:rPr>
                <w:rFonts w:ascii="Calibri" w:hAnsi="Calibri" w:cs="Tahoma"/>
                <w:sz w:val="20"/>
                <w:szCs w:val="20"/>
              </w:rPr>
              <w:t xml:space="preserve">: </w:t>
            </w:r>
          </w:p>
        </w:tc>
      </w:tr>
      <w:tr w:rsidR="0097521A" w14:paraId="6A3DA888" w14:textId="77777777" w:rsidTr="00A155B9">
        <w:trPr>
          <w:trHeight w:val="59"/>
        </w:trPr>
        <w:tc>
          <w:tcPr>
            <w:tcW w:w="647" w:type="dxa"/>
            <w:tcBorders>
              <w:top w:val="single" w:sz="4" w:space="0" w:color="auto"/>
              <w:bottom w:val="single" w:sz="4" w:space="0" w:color="auto"/>
              <w:right w:val="single" w:sz="4" w:space="0" w:color="auto"/>
            </w:tcBorders>
          </w:tcPr>
          <w:p w14:paraId="1ACFAE6D"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2C635BC6" w14:textId="77777777" w:rsidR="0097521A" w:rsidRDefault="0097521A" w:rsidP="00B9225E">
            <w:pPr>
              <w:spacing w:after="88"/>
              <w:rPr>
                <w:rFonts w:ascii="Calibri" w:hAnsi="Calibri" w:cs="Tahoma"/>
                <w:sz w:val="20"/>
                <w:szCs w:val="20"/>
              </w:rPr>
            </w:pPr>
            <w:r>
              <w:rPr>
                <w:rFonts w:ascii="Calibri" w:hAnsi="Calibri" w:cs="Tahoma"/>
                <w:b/>
                <w:sz w:val="20"/>
                <w:szCs w:val="20"/>
              </w:rPr>
              <w:t>Program Reports:</w:t>
            </w:r>
            <w:r>
              <w:rPr>
                <w:rFonts w:ascii="Calibri" w:hAnsi="Calibri" w:cs="Tahoma"/>
                <w:sz w:val="20"/>
                <w:szCs w:val="20"/>
              </w:rPr>
              <w:t xml:space="preserve">  </w:t>
            </w:r>
          </w:p>
          <w:p w14:paraId="7AC47C0A" w14:textId="77777777" w:rsidR="0097521A" w:rsidRDefault="0097521A" w:rsidP="00B9225E">
            <w:pPr>
              <w:spacing w:after="88"/>
              <w:rPr>
                <w:rFonts w:ascii="Calibri" w:hAnsi="Calibri" w:cs="Tahoma"/>
                <w:sz w:val="20"/>
                <w:szCs w:val="20"/>
              </w:rPr>
            </w:pPr>
            <w:r>
              <w:rPr>
                <w:rFonts w:ascii="Calibri" w:hAnsi="Calibri" w:cs="Tahoma"/>
                <w:b/>
                <w:sz w:val="20"/>
                <w:szCs w:val="20"/>
              </w:rPr>
              <w:t>Reading/Math Intervention</w:t>
            </w:r>
            <w:r>
              <w:rPr>
                <w:rFonts w:ascii="Calibri" w:hAnsi="Calibri" w:cs="Tahoma"/>
                <w:sz w:val="20"/>
                <w:szCs w:val="20"/>
              </w:rPr>
              <w:t xml:space="preserve">:  </w:t>
            </w:r>
          </w:p>
          <w:p w14:paraId="5ED785EA" w14:textId="77777777" w:rsidR="0097521A" w:rsidRDefault="0097521A" w:rsidP="00B9225E">
            <w:pPr>
              <w:spacing w:after="88"/>
              <w:rPr>
                <w:rFonts w:ascii="Calibri" w:hAnsi="Calibri" w:cs="Tahoma"/>
                <w:sz w:val="20"/>
                <w:szCs w:val="20"/>
              </w:rPr>
            </w:pPr>
            <w:r>
              <w:rPr>
                <w:rFonts w:ascii="Calibri" w:hAnsi="Calibri" w:cs="Tahoma"/>
                <w:b/>
                <w:sz w:val="20"/>
                <w:szCs w:val="20"/>
              </w:rPr>
              <w:t>Surveillance</w:t>
            </w:r>
            <w:r>
              <w:rPr>
                <w:rFonts w:ascii="Calibri" w:hAnsi="Calibri" w:cs="Tahoma"/>
                <w:sz w:val="20"/>
                <w:szCs w:val="20"/>
              </w:rPr>
              <w:t xml:space="preserve">: </w:t>
            </w:r>
          </w:p>
          <w:p w14:paraId="0D394CA2" w14:textId="77777777" w:rsidR="0097521A" w:rsidRDefault="0097521A" w:rsidP="00B9225E">
            <w:pPr>
              <w:spacing w:after="88"/>
              <w:rPr>
                <w:rFonts w:ascii="Calibri" w:hAnsi="Calibri" w:cs="Tahoma"/>
                <w:sz w:val="20"/>
                <w:szCs w:val="20"/>
              </w:rPr>
            </w:pPr>
          </w:p>
        </w:tc>
      </w:tr>
      <w:tr w:rsidR="0097521A" w14:paraId="434443F1" w14:textId="77777777" w:rsidTr="00A155B9">
        <w:trPr>
          <w:trHeight w:val="68"/>
        </w:trPr>
        <w:tc>
          <w:tcPr>
            <w:tcW w:w="647" w:type="dxa"/>
            <w:tcBorders>
              <w:top w:val="single" w:sz="4" w:space="0" w:color="auto"/>
              <w:bottom w:val="single" w:sz="4" w:space="0" w:color="auto"/>
              <w:right w:val="single" w:sz="4" w:space="0" w:color="auto"/>
            </w:tcBorders>
          </w:tcPr>
          <w:p w14:paraId="5A7766C3" w14:textId="77777777" w:rsidR="0097521A" w:rsidRDefault="0097521A" w:rsidP="00EE507C">
            <w:pPr>
              <w:numPr>
                <w:ilvl w:val="0"/>
                <w:numId w:val="2"/>
              </w:numPr>
              <w:tabs>
                <w:tab w:val="clear" w:pos="360"/>
                <w:tab w:val="num" w:pos="198"/>
              </w:tabs>
              <w:spacing w:after="0" w:line="240" w:lineRule="auto"/>
              <w:ind w:left="198" w:hanging="198"/>
              <w:rPr>
                <w:rFonts w:ascii="Tahoma" w:hAnsi="Tahoma" w:cs="Tahoma"/>
                <w:b/>
                <w:sz w:val="20"/>
                <w:szCs w:val="20"/>
              </w:rPr>
            </w:pPr>
          </w:p>
        </w:tc>
        <w:tc>
          <w:tcPr>
            <w:tcW w:w="8307" w:type="dxa"/>
            <w:gridSpan w:val="8"/>
            <w:tcBorders>
              <w:top w:val="single" w:sz="4" w:space="0" w:color="auto"/>
              <w:left w:val="single" w:sz="4" w:space="0" w:color="auto"/>
              <w:bottom w:val="single" w:sz="4" w:space="0" w:color="auto"/>
            </w:tcBorders>
            <w:hideMark/>
          </w:tcPr>
          <w:p w14:paraId="31AE1C42" w14:textId="77777777" w:rsidR="0097521A" w:rsidRDefault="0097521A" w:rsidP="00B9225E">
            <w:pPr>
              <w:spacing w:after="88"/>
              <w:rPr>
                <w:rFonts w:ascii="Calibri" w:hAnsi="Calibri" w:cs="Tahoma"/>
                <w:i/>
                <w:sz w:val="20"/>
                <w:szCs w:val="20"/>
              </w:rPr>
            </w:pPr>
            <w:r>
              <w:rPr>
                <w:rFonts w:ascii="Calibri" w:hAnsi="Calibri" w:cs="Tahoma"/>
                <w:b/>
                <w:sz w:val="20"/>
                <w:szCs w:val="20"/>
              </w:rPr>
              <w:t>Board Area of Interest:</w:t>
            </w:r>
            <w:r>
              <w:rPr>
                <w:rFonts w:ascii="Calibri" w:hAnsi="Calibri" w:cs="Tahoma"/>
                <w:i/>
                <w:sz w:val="20"/>
                <w:szCs w:val="20"/>
              </w:rPr>
              <w:t xml:space="preserve">  </w:t>
            </w:r>
          </w:p>
          <w:p w14:paraId="7F7EEC82" w14:textId="77777777" w:rsidR="0097521A" w:rsidRDefault="0097521A" w:rsidP="00B9225E">
            <w:pPr>
              <w:spacing w:after="88"/>
              <w:rPr>
                <w:rFonts w:ascii="Calibri" w:hAnsi="Calibri" w:cs="Tahoma"/>
                <w:i/>
                <w:sz w:val="20"/>
                <w:szCs w:val="20"/>
              </w:rPr>
            </w:pPr>
          </w:p>
        </w:tc>
      </w:tr>
      <w:tr w:rsidR="0097521A" w14:paraId="4B97F09B" w14:textId="77777777" w:rsidTr="00A155B9">
        <w:trPr>
          <w:trHeight w:val="59"/>
        </w:trPr>
        <w:tc>
          <w:tcPr>
            <w:tcW w:w="647" w:type="dxa"/>
            <w:tcBorders>
              <w:top w:val="single" w:sz="4" w:space="0" w:color="auto"/>
              <w:bottom w:val="single" w:sz="4" w:space="0" w:color="auto"/>
              <w:right w:val="single" w:sz="4" w:space="0" w:color="auto"/>
            </w:tcBorders>
            <w:hideMark/>
          </w:tcPr>
          <w:p w14:paraId="2CEF5330" w14:textId="77777777" w:rsidR="0097521A" w:rsidRDefault="0097521A" w:rsidP="00B9225E">
            <w:pPr>
              <w:spacing w:after="88"/>
              <w:rPr>
                <w:rFonts w:ascii="Tahoma" w:hAnsi="Tahoma" w:cs="Tahoma"/>
                <w:b/>
                <w:sz w:val="20"/>
                <w:szCs w:val="20"/>
              </w:rPr>
            </w:pPr>
            <w:r>
              <w:rPr>
                <w:rFonts w:ascii="Tahoma" w:hAnsi="Tahoma" w:cs="Tahoma"/>
                <w:b/>
                <w:sz w:val="20"/>
                <w:szCs w:val="20"/>
              </w:rPr>
              <w:lastRenderedPageBreak/>
              <w:t>9.</w:t>
            </w:r>
          </w:p>
        </w:tc>
        <w:tc>
          <w:tcPr>
            <w:tcW w:w="8307" w:type="dxa"/>
            <w:gridSpan w:val="8"/>
            <w:tcBorders>
              <w:top w:val="single" w:sz="4" w:space="0" w:color="auto"/>
              <w:left w:val="single" w:sz="4" w:space="0" w:color="auto"/>
              <w:bottom w:val="single" w:sz="4" w:space="0" w:color="auto"/>
            </w:tcBorders>
            <w:hideMark/>
          </w:tcPr>
          <w:p w14:paraId="74571BB8" w14:textId="77777777" w:rsidR="0097521A" w:rsidRDefault="0097521A" w:rsidP="00B9225E">
            <w:pPr>
              <w:spacing w:after="88"/>
              <w:rPr>
                <w:rFonts w:ascii="Calibri" w:hAnsi="Calibri" w:cs="Tahoma"/>
                <w:b/>
                <w:sz w:val="20"/>
                <w:szCs w:val="20"/>
              </w:rPr>
            </w:pPr>
            <w:r>
              <w:rPr>
                <w:rFonts w:ascii="Calibri" w:hAnsi="Calibri" w:cs="Tahoma"/>
                <w:b/>
                <w:sz w:val="20"/>
                <w:szCs w:val="20"/>
              </w:rPr>
              <w:t xml:space="preserve">Funding Requests:  Deming First Assembly of God (Strengthening Families Program) – </w:t>
            </w:r>
            <w:proofErr w:type="spellStart"/>
            <w:r>
              <w:rPr>
                <w:rFonts w:ascii="Calibri" w:hAnsi="Calibri" w:cs="Tahoma"/>
                <w:b/>
                <w:sz w:val="20"/>
                <w:szCs w:val="20"/>
              </w:rPr>
              <w:t>Desa</w:t>
            </w:r>
            <w:proofErr w:type="spellEnd"/>
            <w:r>
              <w:rPr>
                <w:rFonts w:ascii="Calibri" w:hAnsi="Calibri" w:cs="Tahoma"/>
                <w:b/>
                <w:sz w:val="20"/>
                <w:szCs w:val="20"/>
              </w:rPr>
              <w:t xml:space="preserve"> Malina</w:t>
            </w:r>
          </w:p>
          <w:p w14:paraId="4CCF6664" w14:textId="77777777" w:rsidR="0097521A" w:rsidRDefault="0097521A" w:rsidP="00B9225E">
            <w:pPr>
              <w:spacing w:after="88"/>
              <w:rPr>
                <w:rFonts w:ascii="Calibri" w:hAnsi="Calibri" w:cs="Tahoma"/>
                <w:sz w:val="20"/>
                <w:szCs w:val="20"/>
              </w:rPr>
            </w:pPr>
          </w:p>
        </w:tc>
      </w:tr>
      <w:tr w:rsidR="0097521A" w14:paraId="31534A1A" w14:textId="77777777" w:rsidTr="00A155B9">
        <w:trPr>
          <w:trHeight w:val="59"/>
        </w:trPr>
        <w:tc>
          <w:tcPr>
            <w:tcW w:w="647" w:type="dxa"/>
            <w:tcBorders>
              <w:top w:val="single" w:sz="4" w:space="0" w:color="auto"/>
              <w:bottom w:val="single" w:sz="4" w:space="0" w:color="auto"/>
              <w:right w:val="single" w:sz="4" w:space="0" w:color="auto"/>
            </w:tcBorders>
            <w:hideMark/>
          </w:tcPr>
          <w:p w14:paraId="1EF641D4" w14:textId="77777777" w:rsidR="0097521A" w:rsidRDefault="0097521A" w:rsidP="00B9225E">
            <w:pPr>
              <w:spacing w:after="88"/>
              <w:rPr>
                <w:rFonts w:ascii="Tahoma" w:hAnsi="Tahoma" w:cs="Tahoma"/>
                <w:b/>
                <w:sz w:val="20"/>
                <w:szCs w:val="20"/>
              </w:rPr>
            </w:pPr>
            <w:r>
              <w:rPr>
                <w:rFonts w:ascii="Tahoma" w:hAnsi="Tahoma" w:cs="Tahoma"/>
                <w:b/>
                <w:sz w:val="20"/>
                <w:szCs w:val="20"/>
              </w:rPr>
              <w:t>10.</w:t>
            </w:r>
          </w:p>
        </w:tc>
        <w:tc>
          <w:tcPr>
            <w:tcW w:w="8307" w:type="dxa"/>
            <w:gridSpan w:val="8"/>
            <w:tcBorders>
              <w:top w:val="single" w:sz="4" w:space="0" w:color="auto"/>
              <w:left w:val="single" w:sz="4" w:space="0" w:color="auto"/>
              <w:bottom w:val="single" w:sz="4" w:space="0" w:color="auto"/>
            </w:tcBorders>
            <w:hideMark/>
          </w:tcPr>
          <w:p w14:paraId="68481B7C" w14:textId="77777777" w:rsidR="0097521A" w:rsidRDefault="0097521A" w:rsidP="00B9225E">
            <w:pPr>
              <w:spacing w:after="88"/>
              <w:rPr>
                <w:rFonts w:ascii="Calibri" w:hAnsi="Calibri" w:cs="Tahoma"/>
                <w:bCs/>
                <w:sz w:val="20"/>
                <w:szCs w:val="20"/>
              </w:rPr>
            </w:pPr>
            <w:r>
              <w:rPr>
                <w:rFonts w:ascii="Calibri" w:hAnsi="Calibri" w:cs="Tahoma"/>
                <w:b/>
                <w:bCs/>
                <w:sz w:val="20"/>
                <w:szCs w:val="20"/>
              </w:rPr>
              <w:t xml:space="preserve">Announcements: </w:t>
            </w:r>
          </w:p>
        </w:tc>
      </w:tr>
      <w:tr w:rsidR="0097521A" w14:paraId="14D6DA16" w14:textId="77777777" w:rsidTr="00A155B9">
        <w:trPr>
          <w:trHeight w:val="59"/>
        </w:trPr>
        <w:tc>
          <w:tcPr>
            <w:tcW w:w="647" w:type="dxa"/>
            <w:tcBorders>
              <w:top w:val="single" w:sz="4" w:space="0" w:color="auto"/>
              <w:bottom w:val="single" w:sz="4" w:space="0" w:color="auto"/>
              <w:right w:val="single" w:sz="4" w:space="0" w:color="auto"/>
            </w:tcBorders>
            <w:hideMark/>
          </w:tcPr>
          <w:p w14:paraId="634E8A0E" w14:textId="77777777" w:rsidR="0097521A" w:rsidRDefault="0097521A" w:rsidP="00B9225E">
            <w:pPr>
              <w:spacing w:after="88"/>
              <w:rPr>
                <w:rFonts w:ascii="Tahoma" w:hAnsi="Tahoma" w:cs="Tahoma"/>
                <w:b/>
                <w:sz w:val="20"/>
                <w:szCs w:val="20"/>
              </w:rPr>
            </w:pPr>
            <w:r>
              <w:rPr>
                <w:rFonts w:ascii="Tahoma" w:hAnsi="Tahoma" w:cs="Tahoma"/>
                <w:b/>
                <w:sz w:val="20"/>
                <w:szCs w:val="20"/>
              </w:rPr>
              <w:t>11.</w:t>
            </w:r>
          </w:p>
        </w:tc>
        <w:tc>
          <w:tcPr>
            <w:tcW w:w="8307" w:type="dxa"/>
            <w:gridSpan w:val="8"/>
            <w:tcBorders>
              <w:top w:val="single" w:sz="4" w:space="0" w:color="auto"/>
              <w:left w:val="single" w:sz="4" w:space="0" w:color="auto"/>
              <w:bottom w:val="single" w:sz="4" w:space="0" w:color="auto"/>
            </w:tcBorders>
            <w:hideMark/>
          </w:tcPr>
          <w:p w14:paraId="57132748" w14:textId="77777777" w:rsidR="0097521A" w:rsidRDefault="0097521A" w:rsidP="00B9225E">
            <w:pPr>
              <w:spacing w:after="88"/>
              <w:rPr>
                <w:rFonts w:ascii="Calibri" w:hAnsi="Calibri" w:cs="Tahoma"/>
                <w:b/>
                <w:sz w:val="20"/>
                <w:szCs w:val="20"/>
              </w:rPr>
            </w:pPr>
            <w:r>
              <w:rPr>
                <w:rFonts w:ascii="Calibri" w:hAnsi="Calibri" w:cs="Tahoma"/>
                <w:b/>
                <w:sz w:val="20"/>
                <w:szCs w:val="20"/>
              </w:rPr>
              <w:t xml:space="preserve">Adjourn:  </w:t>
            </w:r>
          </w:p>
        </w:tc>
      </w:tr>
      <w:tr w:rsidR="0097521A" w14:paraId="0861DC98" w14:textId="77777777" w:rsidTr="00A155B9">
        <w:trPr>
          <w:trHeight w:val="45"/>
        </w:trPr>
        <w:tc>
          <w:tcPr>
            <w:tcW w:w="647" w:type="dxa"/>
            <w:tcBorders>
              <w:top w:val="single" w:sz="4" w:space="0" w:color="auto"/>
              <w:bottom w:val="single" w:sz="4" w:space="0" w:color="auto"/>
              <w:right w:val="single" w:sz="4" w:space="0" w:color="auto"/>
            </w:tcBorders>
            <w:shd w:val="clear" w:color="auto" w:fill="FFFF99"/>
            <w:hideMark/>
          </w:tcPr>
          <w:p w14:paraId="11794B2C"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w:t>
            </w:r>
          </w:p>
        </w:tc>
        <w:tc>
          <w:tcPr>
            <w:tcW w:w="8307" w:type="dxa"/>
            <w:gridSpan w:val="8"/>
            <w:tcBorders>
              <w:top w:val="single" w:sz="4" w:space="0" w:color="auto"/>
              <w:left w:val="single" w:sz="4" w:space="0" w:color="auto"/>
              <w:bottom w:val="single" w:sz="4" w:space="0" w:color="auto"/>
            </w:tcBorders>
            <w:shd w:val="clear" w:color="auto" w:fill="FFFF99"/>
            <w:hideMark/>
          </w:tcPr>
          <w:p w14:paraId="75458DE7"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Action Items:</w:t>
            </w:r>
          </w:p>
        </w:tc>
      </w:tr>
      <w:tr w:rsidR="0097521A" w14:paraId="2951B356" w14:textId="77777777" w:rsidTr="00784974">
        <w:trPr>
          <w:trHeight w:val="142"/>
        </w:trPr>
        <w:tc>
          <w:tcPr>
            <w:tcW w:w="647" w:type="dxa"/>
            <w:tcBorders>
              <w:top w:val="single" w:sz="4" w:space="0" w:color="auto"/>
              <w:bottom w:val="single" w:sz="4" w:space="0" w:color="auto"/>
              <w:right w:val="single" w:sz="4" w:space="0" w:color="auto"/>
            </w:tcBorders>
            <w:shd w:val="clear" w:color="auto" w:fill="FFFF99"/>
            <w:hideMark/>
          </w:tcPr>
          <w:p w14:paraId="2D58687F" w14:textId="77777777" w:rsidR="0097521A" w:rsidRDefault="0097521A" w:rsidP="00B9225E">
            <w:pPr>
              <w:spacing w:after="88"/>
              <w:jc w:val="center"/>
              <w:rPr>
                <w:rFonts w:ascii="Verdana" w:hAnsi="Verdana"/>
                <w:b/>
                <w:bCs/>
                <w:sz w:val="20"/>
                <w:szCs w:val="20"/>
              </w:rPr>
            </w:pPr>
            <w:r>
              <w:rPr>
                <w:rFonts w:ascii="Verdana" w:hAnsi="Verdana"/>
                <w:b/>
                <w:bCs/>
                <w:sz w:val="20"/>
                <w:szCs w:val="20"/>
              </w:rPr>
              <w:t>#</w:t>
            </w:r>
          </w:p>
        </w:tc>
        <w:tc>
          <w:tcPr>
            <w:tcW w:w="2854" w:type="dxa"/>
            <w:gridSpan w:val="4"/>
            <w:tcBorders>
              <w:top w:val="single" w:sz="4" w:space="0" w:color="auto"/>
              <w:left w:val="single" w:sz="4" w:space="0" w:color="auto"/>
              <w:bottom w:val="single" w:sz="4" w:space="0" w:color="auto"/>
              <w:right w:val="single" w:sz="4" w:space="0" w:color="auto"/>
            </w:tcBorders>
            <w:shd w:val="clear" w:color="auto" w:fill="FFFF99"/>
            <w:hideMark/>
          </w:tcPr>
          <w:p w14:paraId="33AD893C" w14:textId="77777777" w:rsidR="0097521A" w:rsidRDefault="0097521A" w:rsidP="00B9225E">
            <w:pPr>
              <w:spacing w:after="88"/>
              <w:jc w:val="center"/>
              <w:rPr>
                <w:rFonts w:ascii="Verdana" w:hAnsi="Verdana"/>
                <w:b/>
                <w:bCs/>
                <w:sz w:val="20"/>
                <w:szCs w:val="20"/>
              </w:rPr>
            </w:pPr>
            <w:r>
              <w:rPr>
                <w:rFonts w:ascii="Verdana" w:hAnsi="Verdana"/>
                <w:b/>
                <w:bCs/>
                <w:sz w:val="20"/>
                <w:szCs w:val="20"/>
              </w:rPr>
              <w:t>Action Item</w:t>
            </w:r>
          </w:p>
        </w:tc>
        <w:tc>
          <w:tcPr>
            <w:tcW w:w="1302" w:type="dxa"/>
            <w:tcBorders>
              <w:top w:val="single" w:sz="4" w:space="0" w:color="auto"/>
              <w:left w:val="single" w:sz="4" w:space="0" w:color="auto"/>
              <w:bottom w:val="single" w:sz="4" w:space="0" w:color="auto"/>
              <w:right w:val="single" w:sz="4" w:space="0" w:color="auto"/>
            </w:tcBorders>
            <w:shd w:val="clear" w:color="auto" w:fill="FFFF99"/>
            <w:hideMark/>
          </w:tcPr>
          <w:p w14:paraId="23768602" w14:textId="77777777" w:rsidR="0097521A" w:rsidRDefault="0097521A" w:rsidP="00B9225E">
            <w:pPr>
              <w:spacing w:after="88"/>
              <w:jc w:val="center"/>
              <w:rPr>
                <w:rFonts w:ascii="Verdana" w:hAnsi="Verdana"/>
                <w:b/>
                <w:bCs/>
                <w:sz w:val="20"/>
                <w:szCs w:val="20"/>
              </w:rPr>
            </w:pPr>
            <w:r>
              <w:rPr>
                <w:rFonts w:ascii="Verdana" w:hAnsi="Verdana"/>
                <w:b/>
                <w:bCs/>
                <w:sz w:val="20"/>
                <w:szCs w:val="20"/>
              </w:rPr>
              <w:t>Owner</w:t>
            </w:r>
          </w:p>
        </w:tc>
        <w:tc>
          <w:tcPr>
            <w:tcW w:w="1602" w:type="dxa"/>
            <w:tcBorders>
              <w:top w:val="single" w:sz="4" w:space="0" w:color="auto"/>
              <w:left w:val="single" w:sz="4" w:space="0" w:color="auto"/>
              <w:bottom w:val="single" w:sz="4" w:space="0" w:color="auto"/>
              <w:right w:val="single" w:sz="4" w:space="0" w:color="auto"/>
            </w:tcBorders>
            <w:shd w:val="clear" w:color="auto" w:fill="FFFF99"/>
            <w:hideMark/>
          </w:tcPr>
          <w:p w14:paraId="14FFD1F2" w14:textId="77777777" w:rsidR="0097521A" w:rsidRDefault="0097521A" w:rsidP="00B9225E">
            <w:pPr>
              <w:spacing w:after="88"/>
              <w:jc w:val="center"/>
              <w:rPr>
                <w:rFonts w:ascii="Verdana" w:hAnsi="Verdana"/>
                <w:b/>
                <w:bCs/>
                <w:sz w:val="20"/>
                <w:szCs w:val="20"/>
              </w:rPr>
            </w:pPr>
            <w:r>
              <w:rPr>
                <w:rFonts w:ascii="Verdana" w:hAnsi="Verdana"/>
                <w:b/>
                <w:bCs/>
                <w:sz w:val="20"/>
                <w:szCs w:val="20"/>
              </w:rPr>
              <w:t>Status</w:t>
            </w:r>
          </w:p>
        </w:tc>
        <w:tc>
          <w:tcPr>
            <w:tcW w:w="1302" w:type="dxa"/>
            <w:tcBorders>
              <w:top w:val="single" w:sz="4" w:space="0" w:color="auto"/>
              <w:left w:val="single" w:sz="4" w:space="0" w:color="auto"/>
              <w:bottom w:val="single" w:sz="4" w:space="0" w:color="auto"/>
              <w:right w:val="single" w:sz="4" w:space="0" w:color="auto"/>
            </w:tcBorders>
            <w:shd w:val="clear" w:color="auto" w:fill="FFFF99"/>
            <w:hideMark/>
          </w:tcPr>
          <w:p w14:paraId="3525F4E0" w14:textId="77777777" w:rsidR="0097521A" w:rsidRDefault="0097521A" w:rsidP="00B9225E">
            <w:pPr>
              <w:spacing w:after="88"/>
              <w:jc w:val="center"/>
              <w:rPr>
                <w:rFonts w:ascii="Verdana" w:hAnsi="Verdana"/>
                <w:b/>
                <w:bCs/>
                <w:sz w:val="20"/>
                <w:szCs w:val="20"/>
              </w:rPr>
            </w:pPr>
            <w:r>
              <w:rPr>
                <w:rFonts w:ascii="Verdana" w:hAnsi="Verdana"/>
                <w:b/>
                <w:bCs/>
                <w:sz w:val="20"/>
                <w:szCs w:val="20"/>
              </w:rPr>
              <w:t>Due Date</w:t>
            </w:r>
          </w:p>
        </w:tc>
        <w:tc>
          <w:tcPr>
            <w:tcW w:w="1247" w:type="dxa"/>
            <w:tcBorders>
              <w:top w:val="single" w:sz="4" w:space="0" w:color="auto"/>
              <w:left w:val="single" w:sz="4" w:space="0" w:color="auto"/>
              <w:bottom w:val="single" w:sz="4" w:space="0" w:color="auto"/>
            </w:tcBorders>
            <w:shd w:val="clear" w:color="auto" w:fill="FFFF99"/>
            <w:hideMark/>
          </w:tcPr>
          <w:p w14:paraId="0C30058D" w14:textId="77777777" w:rsidR="0097521A" w:rsidRDefault="0097521A" w:rsidP="00B9225E">
            <w:pPr>
              <w:spacing w:after="88"/>
              <w:jc w:val="center"/>
              <w:rPr>
                <w:rFonts w:ascii="Verdana" w:hAnsi="Verdana"/>
                <w:b/>
                <w:bCs/>
                <w:sz w:val="20"/>
                <w:szCs w:val="20"/>
              </w:rPr>
            </w:pPr>
            <w:r>
              <w:rPr>
                <w:rFonts w:ascii="Verdana" w:hAnsi="Verdana"/>
                <w:b/>
                <w:bCs/>
                <w:sz w:val="20"/>
                <w:szCs w:val="20"/>
              </w:rPr>
              <w:t>Comments</w:t>
            </w:r>
          </w:p>
        </w:tc>
      </w:tr>
      <w:tr w:rsidR="0097521A" w14:paraId="5169F218" w14:textId="77777777" w:rsidTr="00784974">
        <w:trPr>
          <w:trHeight w:val="63"/>
        </w:trPr>
        <w:tc>
          <w:tcPr>
            <w:tcW w:w="647" w:type="dxa"/>
            <w:tcBorders>
              <w:top w:val="single" w:sz="4" w:space="0" w:color="auto"/>
              <w:bottom w:val="single" w:sz="4" w:space="0" w:color="auto"/>
              <w:right w:val="single" w:sz="4" w:space="0" w:color="auto"/>
            </w:tcBorders>
            <w:shd w:val="clear" w:color="auto" w:fill="FFFFFF" w:themeFill="background1"/>
          </w:tcPr>
          <w:p w14:paraId="3E59BE2A" w14:textId="77777777" w:rsidR="0097521A" w:rsidRDefault="0097521A" w:rsidP="00B9225E">
            <w:pPr>
              <w:spacing w:after="88"/>
              <w:jc w:val="center"/>
              <w:rPr>
                <w:rFonts w:ascii="Verdana" w:hAnsi="Verdana"/>
                <w:b/>
                <w:bCs/>
                <w:sz w:val="20"/>
                <w:szCs w:val="20"/>
              </w:rPr>
            </w:pPr>
          </w:p>
        </w:tc>
        <w:tc>
          <w:tcPr>
            <w:tcW w:w="28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E11585" w14:textId="77777777" w:rsidR="0097521A" w:rsidRDefault="0097521A" w:rsidP="00B9225E">
            <w:pPr>
              <w:spacing w:after="88"/>
              <w:jc w:val="center"/>
              <w:rPr>
                <w:rFonts w:ascii="Verdana" w:hAnsi="Verdana"/>
                <w:b/>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3D035500" w14:textId="77777777" w:rsidR="0097521A" w:rsidRDefault="0097521A" w:rsidP="00B9225E">
            <w:pPr>
              <w:spacing w:after="88"/>
              <w:jc w:val="center"/>
              <w:rPr>
                <w:rFonts w:ascii="Verdana" w:hAnsi="Verdana"/>
                <w:b/>
                <w:bCs/>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FFFFFF" w:themeFill="background1"/>
          </w:tcPr>
          <w:p w14:paraId="43E0B7FE" w14:textId="77777777" w:rsidR="0097521A" w:rsidRDefault="0097521A" w:rsidP="00B9225E">
            <w:pPr>
              <w:spacing w:after="88"/>
              <w:jc w:val="center"/>
              <w:rPr>
                <w:rFonts w:ascii="Verdana" w:hAnsi="Verdana"/>
                <w:b/>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1EFF60B2" w14:textId="77777777" w:rsidR="0097521A" w:rsidRDefault="0097521A" w:rsidP="00B9225E">
            <w:pPr>
              <w:spacing w:after="88"/>
              <w:jc w:val="center"/>
              <w:rPr>
                <w:rFonts w:ascii="Verdana" w:hAnsi="Verdana"/>
                <w:b/>
                <w:bCs/>
                <w:sz w:val="20"/>
                <w:szCs w:val="20"/>
              </w:rPr>
            </w:pPr>
          </w:p>
        </w:tc>
        <w:tc>
          <w:tcPr>
            <w:tcW w:w="1247" w:type="dxa"/>
            <w:tcBorders>
              <w:top w:val="single" w:sz="4" w:space="0" w:color="auto"/>
              <w:left w:val="single" w:sz="4" w:space="0" w:color="auto"/>
              <w:bottom w:val="single" w:sz="4" w:space="0" w:color="auto"/>
            </w:tcBorders>
            <w:shd w:val="clear" w:color="auto" w:fill="FFFFFF" w:themeFill="background1"/>
          </w:tcPr>
          <w:p w14:paraId="462D42D6" w14:textId="77777777" w:rsidR="0097521A" w:rsidRDefault="0097521A" w:rsidP="00B9225E">
            <w:pPr>
              <w:spacing w:after="88"/>
              <w:jc w:val="center"/>
              <w:rPr>
                <w:rFonts w:ascii="Verdana" w:hAnsi="Verdana"/>
                <w:b/>
                <w:bCs/>
                <w:sz w:val="20"/>
                <w:szCs w:val="20"/>
              </w:rPr>
            </w:pPr>
          </w:p>
        </w:tc>
      </w:tr>
      <w:tr w:rsidR="0097521A" w14:paraId="5435ABA8" w14:textId="77777777" w:rsidTr="00784974">
        <w:trPr>
          <w:trHeight w:val="63"/>
        </w:trPr>
        <w:tc>
          <w:tcPr>
            <w:tcW w:w="647" w:type="dxa"/>
            <w:tcBorders>
              <w:top w:val="single" w:sz="4" w:space="0" w:color="auto"/>
              <w:bottom w:val="single" w:sz="4" w:space="0" w:color="auto"/>
              <w:right w:val="single" w:sz="4" w:space="0" w:color="auto"/>
            </w:tcBorders>
            <w:shd w:val="clear" w:color="auto" w:fill="FFFFFF" w:themeFill="background1"/>
          </w:tcPr>
          <w:p w14:paraId="68796134" w14:textId="77777777" w:rsidR="0097521A" w:rsidRDefault="0097521A" w:rsidP="00B9225E">
            <w:pPr>
              <w:spacing w:after="88"/>
              <w:jc w:val="center"/>
              <w:rPr>
                <w:rFonts w:ascii="Verdana" w:hAnsi="Verdana"/>
                <w:b/>
                <w:bCs/>
                <w:sz w:val="20"/>
                <w:szCs w:val="20"/>
              </w:rPr>
            </w:pPr>
          </w:p>
        </w:tc>
        <w:tc>
          <w:tcPr>
            <w:tcW w:w="2854"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392E39B" w14:textId="77777777" w:rsidR="0097521A" w:rsidRDefault="0097521A" w:rsidP="00B9225E">
            <w:pPr>
              <w:spacing w:after="88"/>
              <w:jc w:val="center"/>
              <w:rPr>
                <w:rFonts w:ascii="Verdana" w:hAnsi="Verdana"/>
                <w:b/>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05327160" w14:textId="77777777" w:rsidR="0097521A" w:rsidRDefault="0097521A" w:rsidP="00B9225E">
            <w:pPr>
              <w:spacing w:after="88"/>
              <w:jc w:val="center"/>
              <w:rPr>
                <w:rFonts w:ascii="Verdana" w:hAnsi="Verdana"/>
                <w:b/>
                <w:bCs/>
                <w:sz w:val="20"/>
                <w:szCs w:val="20"/>
              </w:rPr>
            </w:pPr>
          </w:p>
        </w:tc>
        <w:tc>
          <w:tcPr>
            <w:tcW w:w="1602" w:type="dxa"/>
            <w:tcBorders>
              <w:top w:val="single" w:sz="4" w:space="0" w:color="auto"/>
              <w:left w:val="single" w:sz="4" w:space="0" w:color="auto"/>
              <w:bottom w:val="single" w:sz="4" w:space="0" w:color="auto"/>
              <w:right w:val="single" w:sz="4" w:space="0" w:color="auto"/>
            </w:tcBorders>
            <w:shd w:val="clear" w:color="auto" w:fill="FFFFFF" w:themeFill="background1"/>
          </w:tcPr>
          <w:p w14:paraId="7B342EF6" w14:textId="77777777" w:rsidR="0097521A" w:rsidRDefault="0097521A" w:rsidP="00B9225E">
            <w:pPr>
              <w:spacing w:after="88"/>
              <w:jc w:val="center"/>
              <w:rPr>
                <w:rFonts w:ascii="Verdana" w:hAnsi="Verdana"/>
                <w:b/>
                <w:bCs/>
                <w:sz w:val="20"/>
                <w:szCs w:val="20"/>
              </w:rPr>
            </w:pPr>
          </w:p>
        </w:tc>
        <w:tc>
          <w:tcPr>
            <w:tcW w:w="1302" w:type="dxa"/>
            <w:tcBorders>
              <w:top w:val="single" w:sz="4" w:space="0" w:color="auto"/>
              <w:left w:val="single" w:sz="4" w:space="0" w:color="auto"/>
              <w:bottom w:val="single" w:sz="4" w:space="0" w:color="auto"/>
              <w:right w:val="single" w:sz="4" w:space="0" w:color="auto"/>
            </w:tcBorders>
            <w:shd w:val="clear" w:color="auto" w:fill="FFFFFF" w:themeFill="background1"/>
          </w:tcPr>
          <w:p w14:paraId="1BFA9153" w14:textId="77777777" w:rsidR="0097521A" w:rsidRDefault="0097521A" w:rsidP="00B9225E">
            <w:pPr>
              <w:spacing w:after="88"/>
              <w:jc w:val="center"/>
              <w:rPr>
                <w:rFonts w:ascii="Verdana" w:hAnsi="Verdana"/>
                <w:b/>
                <w:bCs/>
                <w:sz w:val="20"/>
                <w:szCs w:val="20"/>
              </w:rPr>
            </w:pPr>
          </w:p>
        </w:tc>
        <w:tc>
          <w:tcPr>
            <w:tcW w:w="1247" w:type="dxa"/>
            <w:tcBorders>
              <w:top w:val="single" w:sz="4" w:space="0" w:color="auto"/>
              <w:left w:val="single" w:sz="4" w:space="0" w:color="auto"/>
              <w:bottom w:val="single" w:sz="4" w:space="0" w:color="auto"/>
            </w:tcBorders>
            <w:shd w:val="clear" w:color="auto" w:fill="FFFFFF" w:themeFill="background1"/>
          </w:tcPr>
          <w:p w14:paraId="76A5DDAA" w14:textId="77777777" w:rsidR="0097521A" w:rsidRDefault="0097521A" w:rsidP="00B9225E">
            <w:pPr>
              <w:spacing w:after="88"/>
              <w:jc w:val="center"/>
              <w:rPr>
                <w:rFonts w:ascii="Verdana" w:hAnsi="Verdana"/>
                <w:b/>
                <w:bCs/>
                <w:sz w:val="20"/>
                <w:szCs w:val="20"/>
              </w:rPr>
            </w:pPr>
          </w:p>
        </w:tc>
      </w:tr>
      <w:tr w:rsidR="0097521A" w14:paraId="3296CB58" w14:textId="77777777" w:rsidTr="00A155B9">
        <w:trPr>
          <w:trHeight w:val="59"/>
        </w:trPr>
        <w:tc>
          <w:tcPr>
            <w:tcW w:w="647" w:type="dxa"/>
            <w:tcBorders>
              <w:top w:val="single" w:sz="4" w:space="0" w:color="auto"/>
              <w:bottom w:val="single" w:sz="4" w:space="0" w:color="auto"/>
              <w:right w:val="single" w:sz="4" w:space="0" w:color="auto"/>
            </w:tcBorders>
            <w:shd w:val="clear" w:color="auto" w:fill="FFFF99"/>
            <w:hideMark/>
          </w:tcPr>
          <w:p w14:paraId="2A073143"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w:t>
            </w:r>
          </w:p>
        </w:tc>
        <w:tc>
          <w:tcPr>
            <w:tcW w:w="8307" w:type="dxa"/>
            <w:gridSpan w:val="8"/>
            <w:tcBorders>
              <w:top w:val="single" w:sz="4" w:space="0" w:color="auto"/>
              <w:left w:val="single" w:sz="4" w:space="0" w:color="auto"/>
              <w:bottom w:val="single" w:sz="4" w:space="0" w:color="auto"/>
            </w:tcBorders>
            <w:shd w:val="clear" w:color="auto" w:fill="FFFF99"/>
            <w:hideMark/>
          </w:tcPr>
          <w:p w14:paraId="70F99A06"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Carry-Over Items for Next Meeting:</w:t>
            </w:r>
          </w:p>
        </w:tc>
      </w:tr>
      <w:tr w:rsidR="0097521A" w14:paraId="4D59EC1F" w14:textId="77777777" w:rsidTr="00A155B9">
        <w:trPr>
          <w:trHeight w:val="59"/>
        </w:trPr>
        <w:tc>
          <w:tcPr>
            <w:tcW w:w="647" w:type="dxa"/>
            <w:tcBorders>
              <w:top w:val="single" w:sz="4" w:space="0" w:color="auto"/>
              <w:bottom w:val="single" w:sz="4" w:space="0" w:color="auto"/>
              <w:right w:val="single" w:sz="4" w:space="0" w:color="auto"/>
            </w:tcBorders>
            <w:shd w:val="clear" w:color="auto" w:fill="FFFF99"/>
            <w:hideMark/>
          </w:tcPr>
          <w:p w14:paraId="5E03CFD9"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w:t>
            </w:r>
          </w:p>
        </w:tc>
        <w:tc>
          <w:tcPr>
            <w:tcW w:w="8307" w:type="dxa"/>
            <w:gridSpan w:val="8"/>
            <w:tcBorders>
              <w:top w:val="single" w:sz="4" w:space="0" w:color="auto"/>
              <w:left w:val="single" w:sz="4" w:space="0" w:color="auto"/>
              <w:bottom w:val="single" w:sz="4" w:space="0" w:color="auto"/>
            </w:tcBorders>
            <w:shd w:val="clear" w:color="auto" w:fill="FFFF99"/>
            <w:hideMark/>
          </w:tcPr>
          <w:p w14:paraId="5349B2B7" w14:textId="77777777" w:rsidR="0097521A" w:rsidRDefault="0097521A" w:rsidP="00B9225E">
            <w:pPr>
              <w:spacing w:after="88"/>
              <w:jc w:val="center"/>
              <w:rPr>
                <w:rFonts w:ascii="Tahoma" w:hAnsi="Tahoma" w:cs="Tahoma"/>
                <w:b/>
                <w:bCs/>
                <w:sz w:val="20"/>
                <w:szCs w:val="20"/>
              </w:rPr>
            </w:pPr>
            <w:r>
              <w:rPr>
                <w:rFonts w:ascii="Tahoma" w:hAnsi="Tahoma" w:cs="Tahoma"/>
                <w:b/>
                <w:bCs/>
                <w:sz w:val="20"/>
                <w:szCs w:val="20"/>
              </w:rPr>
              <w:t>Description</w:t>
            </w:r>
          </w:p>
        </w:tc>
      </w:tr>
      <w:tr w:rsidR="0097521A" w14:paraId="4F9371D9" w14:textId="77777777" w:rsidTr="00A155B9">
        <w:trPr>
          <w:trHeight w:val="59"/>
        </w:trPr>
        <w:tc>
          <w:tcPr>
            <w:tcW w:w="647" w:type="dxa"/>
            <w:tcBorders>
              <w:top w:val="single" w:sz="4" w:space="0" w:color="auto"/>
              <w:bottom w:val="single" w:sz="4" w:space="0" w:color="auto"/>
              <w:right w:val="single" w:sz="4" w:space="0" w:color="auto"/>
            </w:tcBorders>
          </w:tcPr>
          <w:p w14:paraId="0DC452B5" w14:textId="77777777" w:rsidR="0097521A" w:rsidRDefault="0097521A" w:rsidP="00EE507C">
            <w:pPr>
              <w:pStyle w:val="ListParagraph"/>
              <w:numPr>
                <w:ilvl w:val="0"/>
                <w:numId w:val="3"/>
              </w:numPr>
              <w:tabs>
                <w:tab w:val="num" w:pos="198"/>
              </w:tabs>
              <w:spacing w:after="0" w:line="240" w:lineRule="auto"/>
              <w:ind w:left="198" w:hanging="198"/>
              <w:rPr>
                <w:rFonts w:ascii="Verdana" w:hAnsi="Verdana"/>
                <w:sz w:val="20"/>
                <w:szCs w:val="20"/>
              </w:rPr>
            </w:pPr>
          </w:p>
        </w:tc>
        <w:tc>
          <w:tcPr>
            <w:tcW w:w="8307" w:type="dxa"/>
            <w:gridSpan w:val="8"/>
            <w:tcBorders>
              <w:top w:val="single" w:sz="4" w:space="0" w:color="auto"/>
              <w:left w:val="single" w:sz="4" w:space="0" w:color="auto"/>
              <w:bottom w:val="single" w:sz="4" w:space="0" w:color="auto"/>
            </w:tcBorders>
          </w:tcPr>
          <w:p w14:paraId="3FA59D61" w14:textId="77777777" w:rsidR="0097521A" w:rsidRDefault="0097521A" w:rsidP="00B9225E">
            <w:pPr>
              <w:spacing w:after="88"/>
              <w:rPr>
                <w:rFonts w:ascii="Verdana" w:hAnsi="Verdana"/>
                <w:sz w:val="20"/>
                <w:szCs w:val="20"/>
              </w:rPr>
            </w:pPr>
          </w:p>
        </w:tc>
      </w:tr>
      <w:tr w:rsidR="0097521A" w14:paraId="12EE179B" w14:textId="77777777" w:rsidTr="00615060">
        <w:trPr>
          <w:trHeight w:val="395"/>
        </w:trPr>
        <w:tc>
          <w:tcPr>
            <w:tcW w:w="1191" w:type="dxa"/>
            <w:gridSpan w:val="2"/>
            <w:tcBorders>
              <w:top w:val="single" w:sz="4" w:space="0" w:color="auto"/>
              <w:bottom w:val="thickThinSmallGap" w:sz="24" w:space="0" w:color="C00000"/>
              <w:right w:val="single" w:sz="4" w:space="0" w:color="auto"/>
            </w:tcBorders>
          </w:tcPr>
          <w:p w14:paraId="668362FA" w14:textId="2850F3B0" w:rsidR="0097521A" w:rsidRPr="00422F28" w:rsidRDefault="0097521A" w:rsidP="00B9225E">
            <w:pPr>
              <w:spacing w:after="0" w:line="240" w:lineRule="auto"/>
              <w:ind w:left="180"/>
              <w:rPr>
                <w:rFonts w:ascii="Verdana" w:hAnsi="Verdana"/>
                <w:sz w:val="20"/>
                <w:szCs w:val="20"/>
              </w:rPr>
            </w:pPr>
            <w:r>
              <w:rPr>
                <w:rFonts w:ascii="Verdana" w:hAnsi="Verdana"/>
                <w:sz w:val="20"/>
                <w:szCs w:val="20"/>
              </w:rPr>
              <w:t>Notes:</w:t>
            </w:r>
          </w:p>
        </w:tc>
        <w:tc>
          <w:tcPr>
            <w:tcW w:w="7763" w:type="dxa"/>
            <w:gridSpan w:val="7"/>
            <w:tcBorders>
              <w:top w:val="single" w:sz="4" w:space="0" w:color="auto"/>
              <w:left w:val="single" w:sz="4" w:space="0" w:color="auto"/>
              <w:bottom w:val="thickThinSmallGap" w:sz="24" w:space="0" w:color="C00000"/>
            </w:tcBorders>
          </w:tcPr>
          <w:p w14:paraId="59790628" w14:textId="40CC4F94" w:rsidR="0097521A" w:rsidRDefault="0097521A" w:rsidP="00B9225E">
            <w:pPr>
              <w:spacing w:after="88"/>
              <w:rPr>
                <w:rFonts w:ascii="Verdana" w:hAnsi="Verdana"/>
                <w:sz w:val="20"/>
                <w:szCs w:val="20"/>
              </w:rPr>
            </w:pPr>
          </w:p>
        </w:tc>
      </w:tr>
    </w:tbl>
    <w:p w14:paraId="45B5FB20" w14:textId="3EF95C9A" w:rsidR="00615060" w:rsidRDefault="0085000C" w:rsidP="00FB32C5">
      <w:pPr>
        <w:pStyle w:val="Heading2"/>
        <w:numPr>
          <w:ilvl w:val="1"/>
          <w:numId w:val="27"/>
        </w:numPr>
        <w:ind w:left="0" w:firstLine="0"/>
        <w:jc w:val="left"/>
        <w:rPr>
          <w:rFonts w:ascii="Arial" w:hAnsi="Arial" w:cs="Arial"/>
          <w:sz w:val="28"/>
          <w:szCs w:val="28"/>
          <w:u w:val="single"/>
        </w:rPr>
      </w:pPr>
      <w:bookmarkStart w:id="81" w:name="_Ref31182029"/>
      <w:bookmarkStart w:id="82" w:name="_Toc46491305"/>
      <w:r w:rsidRPr="00FB32C5">
        <w:rPr>
          <w:rFonts w:ascii="Arial" w:hAnsi="Arial" w:cs="Arial"/>
          <w:sz w:val="28"/>
          <w:szCs w:val="28"/>
          <w:u w:val="single"/>
        </w:rPr>
        <w:lastRenderedPageBreak/>
        <w:t xml:space="preserve">Meeting Sign-In </w:t>
      </w:r>
      <w:commentRangeStart w:id="83"/>
      <w:r w:rsidRPr="00FB32C5">
        <w:rPr>
          <w:rFonts w:ascii="Arial" w:hAnsi="Arial" w:cs="Arial"/>
          <w:sz w:val="28"/>
          <w:szCs w:val="28"/>
          <w:u w:val="single"/>
        </w:rPr>
        <w:t>Sheet</w:t>
      </w:r>
      <w:bookmarkEnd w:id="81"/>
      <w:commentRangeEnd w:id="83"/>
      <w:r w:rsidR="00615060">
        <w:rPr>
          <w:rStyle w:val="CommentReference"/>
          <w:rFonts w:asciiTheme="minorHAnsi" w:eastAsiaTheme="minorEastAsia" w:hAnsiTheme="minorHAnsi" w:cstheme="minorBidi"/>
        </w:rPr>
        <w:commentReference w:id="83"/>
      </w:r>
      <w:bookmarkEnd w:id="82"/>
    </w:p>
    <w:p w14:paraId="2B32D07E" w14:textId="212BA4A7" w:rsidR="00236BCB" w:rsidRPr="00236BCB" w:rsidRDefault="00236BCB" w:rsidP="007123D9">
      <w:pPr>
        <w:ind w:left="720"/>
        <w:rPr>
          <w:rFonts w:ascii="Times New Roman" w:hAnsi="Times New Roman" w:cs="Times New Roman"/>
          <w:color w:val="7030A0"/>
          <w:sz w:val="22"/>
          <w:szCs w:val="22"/>
        </w:rPr>
      </w:pPr>
      <w:r w:rsidRPr="007123D9">
        <w:rPr>
          <w:rFonts w:ascii="Times New Roman" w:hAnsi="Times New Roman" w:cs="Times New Roman"/>
          <w:noProof/>
          <w:color w:val="7030A0"/>
          <w:sz w:val="22"/>
          <w:szCs w:val="22"/>
        </w:rPr>
        <mc:AlternateContent>
          <mc:Choice Requires="wps">
            <w:drawing>
              <wp:anchor distT="0" distB="0" distL="114300" distR="114300" simplePos="0" relativeHeight="251658252" behindDoc="1" locked="0" layoutInCell="1" allowOverlap="1" wp14:anchorId="224406D3" wp14:editId="051AE2BB">
                <wp:simplePos x="0" y="0"/>
                <wp:positionH relativeFrom="column">
                  <wp:posOffset>333375</wp:posOffset>
                </wp:positionH>
                <wp:positionV relativeFrom="paragraph">
                  <wp:posOffset>689610</wp:posOffset>
                </wp:positionV>
                <wp:extent cx="5657850" cy="4953000"/>
                <wp:effectExtent l="19050" t="19050" r="19050" b="19050"/>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953000"/>
                        </a:xfrm>
                        <a:prstGeom prst="rect">
                          <a:avLst/>
                        </a:prstGeom>
                        <a:solidFill>
                          <a:srgbClr val="FFFFFF"/>
                        </a:solidFill>
                        <a:ln w="41275" cmpd="thickThin">
                          <a:solidFill>
                            <a:srgbClr val="C00000"/>
                          </a:solidFill>
                          <a:miter lim="800000"/>
                          <a:headEnd/>
                          <a:tailEnd/>
                        </a:ln>
                      </wps:spPr>
                      <wps:txbx>
                        <w:txbxContent>
                          <w:tbl>
                            <w:tblPr>
                              <w:tblStyle w:val="TableTheme"/>
                              <w:tblW w:w="4989"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Description w:val="Layout table to add meeting details"/>
                            </w:tblPr>
                            <w:tblGrid>
                              <w:gridCol w:w="2009"/>
                              <w:gridCol w:w="2865"/>
                              <w:gridCol w:w="2015"/>
                              <w:gridCol w:w="1655"/>
                            </w:tblGrid>
                            <w:tr w:rsidR="00AD66E5" w:rsidRPr="008D75EA" w14:paraId="52ACC799" w14:textId="77777777" w:rsidTr="00615060">
                              <w:trPr>
                                <w:trHeight w:val="308"/>
                              </w:trPr>
                              <w:tc>
                                <w:tcPr>
                                  <w:tcW w:w="2010" w:type="dxa"/>
                                </w:tcPr>
                                <w:p w14:paraId="14D70CC7"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Title:</w:t>
                                  </w:r>
                                </w:p>
                              </w:tc>
                              <w:tc>
                                <w:tcPr>
                                  <w:tcW w:w="2865" w:type="dxa"/>
                                </w:tcPr>
                                <w:p w14:paraId="1911E5E4" w14:textId="77777777" w:rsidR="00AD66E5" w:rsidRPr="008D75EA" w:rsidRDefault="00AD66E5" w:rsidP="00B9225E">
                                  <w:pPr>
                                    <w:rPr>
                                      <w:rFonts w:ascii="Bookman Old Style" w:hAnsi="Bookman Old Style"/>
                                    </w:rPr>
                                  </w:pPr>
                                </w:p>
                              </w:tc>
                              <w:sdt>
                                <w:sdtPr>
                                  <w:rPr>
                                    <w:rFonts w:ascii="Bookman Old Style" w:hAnsi="Bookman Old Style"/>
                                  </w:rPr>
                                  <w:alias w:val="Meeting date:"/>
                                  <w:tag w:val="Meeting date:"/>
                                  <w:id w:val="1854603254"/>
                                  <w:placeholder>
                                    <w:docPart w:val="96D74D982BBF45AAAC940F7742ABE41C"/>
                                  </w:placeholder>
                                  <w:temporary/>
                                  <w:showingPlcHdr/>
                                  <w15:appearance w15:val="hidden"/>
                                </w:sdtPr>
                                <w:sdtContent>
                                  <w:tc>
                                    <w:tcPr>
                                      <w:tcW w:w="2015" w:type="dxa"/>
                                    </w:tcPr>
                                    <w:p w14:paraId="5EAD2D20"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Date:</w:t>
                                      </w:r>
                                    </w:p>
                                  </w:tc>
                                </w:sdtContent>
                              </w:sdt>
                              <w:tc>
                                <w:tcPr>
                                  <w:tcW w:w="1655" w:type="dxa"/>
                                </w:tcPr>
                                <w:p w14:paraId="34A90189" w14:textId="77777777" w:rsidR="00AD66E5" w:rsidRPr="008D75EA" w:rsidRDefault="00AD66E5" w:rsidP="00B9225E">
                                  <w:pPr>
                                    <w:rPr>
                                      <w:rFonts w:ascii="Bookman Old Style" w:hAnsi="Bookman Old Style"/>
                                    </w:rPr>
                                  </w:pPr>
                                </w:p>
                              </w:tc>
                            </w:tr>
                            <w:tr w:rsidR="00AD66E5" w:rsidRPr="008D75EA" w14:paraId="5D3A5833" w14:textId="77777777" w:rsidTr="00615060">
                              <w:trPr>
                                <w:trHeight w:val="170"/>
                              </w:trPr>
                              <w:tc>
                                <w:tcPr>
                                  <w:tcW w:w="2010" w:type="dxa"/>
                                </w:tcPr>
                                <w:p w14:paraId="497228D3" w14:textId="77777777" w:rsidR="00AD66E5" w:rsidRPr="008D75EA" w:rsidRDefault="00AD66E5" w:rsidP="00B9225E">
                                  <w:pPr>
                                    <w:pStyle w:val="NoSpacing"/>
                                    <w:rPr>
                                      <w:rFonts w:ascii="Bookman Old Style" w:hAnsi="Bookman Old Style"/>
                                    </w:rPr>
                                  </w:pPr>
                                  <w:sdt>
                                    <w:sdtPr>
                                      <w:rPr>
                                        <w:rFonts w:ascii="Bookman Old Style" w:hAnsi="Bookman Old Style"/>
                                      </w:rPr>
                                      <w:alias w:val="Facilitator:"/>
                                      <w:tag w:val="Facilitator:"/>
                                      <w:id w:val="137772821"/>
                                      <w:placeholder>
                                        <w:docPart w:val="81820011078B444EBEAB03D4E3FB0CC1"/>
                                      </w:placeholder>
                                      <w:temporary/>
                                      <w:showingPlcHdr/>
                                      <w15:appearance w15:val="hidden"/>
                                    </w:sdtPr>
                                    <w:sdtContent>
                                      <w:r w:rsidRPr="008D75EA">
                                        <w:rPr>
                                          <w:rFonts w:ascii="Bookman Old Style" w:hAnsi="Bookman Old Style"/>
                                        </w:rPr>
                                        <w:t>Facilitator:</w:t>
                                      </w:r>
                                    </w:sdtContent>
                                  </w:sdt>
                                </w:p>
                              </w:tc>
                              <w:tc>
                                <w:tcPr>
                                  <w:tcW w:w="2865" w:type="dxa"/>
                                </w:tcPr>
                                <w:p w14:paraId="3B95043D" w14:textId="77777777" w:rsidR="00AD66E5" w:rsidRPr="008D75EA" w:rsidRDefault="00AD66E5" w:rsidP="00B9225E">
                                  <w:pPr>
                                    <w:rPr>
                                      <w:rFonts w:ascii="Bookman Old Style" w:hAnsi="Bookman Old Style"/>
                                    </w:rPr>
                                  </w:pPr>
                                </w:p>
                              </w:tc>
                              <w:tc>
                                <w:tcPr>
                                  <w:tcW w:w="2015" w:type="dxa"/>
                                </w:tcPr>
                                <w:p w14:paraId="5ED06CFA"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Time:</w:t>
                                  </w:r>
                                </w:p>
                              </w:tc>
                              <w:tc>
                                <w:tcPr>
                                  <w:tcW w:w="1655" w:type="dxa"/>
                                </w:tcPr>
                                <w:p w14:paraId="7CF1A455" w14:textId="77777777" w:rsidR="00AD66E5" w:rsidRPr="008D75EA" w:rsidRDefault="00AD66E5" w:rsidP="00B9225E">
                                  <w:pPr>
                                    <w:rPr>
                                      <w:rFonts w:ascii="Bookman Old Style" w:hAnsi="Bookman Old Style"/>
                                    </w:rPr>
                                  </w:pPr>
                                </w:p>
                              </w:tc>
                            </w:tr>
                          </w:tbl>
                          <w:p w14:paraId="2256782B" w14:textId="77777777" w:rsidR="00AD66E5" w:rsidRPr="008D75EA" w:rsidRDefault="00AD66E5" w:rsidP="0097521A">
                            <w:pPr>
                              <w:rPr>
                                <w:rFonts w:ascii="Bookman Old Style" w:hAnsi="Bookman Old Style"/>
                              </w:rPr>
                            </w:pPr>
                          </w:p>
                          <w:tbl>
                            <w:tblPr>
                              <w:tblStyle w:val="TableGrid"/>
                              <w:tblW w:w="854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3085"/>
                              <w:gridCol w:w="1558"/>
                              <w:gridCol w:w="3902"/>
                            </w:tblGrid>
                            <w:tr w:rsidR="00AD66E5" w:rsidRPr="008D75EA" w14:paraId="5C5EF44B" w14:textId="77777777" w:rsidTr="00615060">
                              <w:trPr>
                                <w:trHeight w:val="155"/>
                                <w:tblHeader/>
                              </w:trPr>
                              <w:tc>
                                <w:tcPr>
                                  <w:tcW w:w="3085" w:type="dxa"/>
                                  <w:shd w:val="clear" w:color="auto" w:fill="D9D9D9" w:themeFill="background1" w:themeFillShade="D9"/>
                                  <w:vAlign w:val="center"/>
                                </w:tcPr>
                                <w:p w14:paraId="6A4CC2B7" w14:textId="77777777" w:rsidR="00AD66E5" w:rsidRPr="008D75EA" w:rsidRDefault="00AD66E5" w:rsidP="00B9225E">
                                  <w:pPr>
                                    <w:pStyle w:val="NoSpacing"/>
                                    <w:jc w:val="center"/>
                                    <w:rPr>
                                      <w:rFonts w:ascii="Bookman Old Style" w:hAnsi="Bookman Old Style"/>
                                    </w:rPr>
                                  </w:pPr>
                                  <w:r>
                                    <w:rPr>
                                      <w:rFonts w:ascii="Bookman Old Style" w:hAnsi="Bookman Old Style"/>
                                    </w:rPr>
                                    <w:t xml:space="preserve">Voting Member </w:t>
                                  </w:r>
                                  <w:r w:rsidRPr="008D75EA">
                                    <w:rPr>
                                      <w:rFonts w:ascii="Bookman Old Style" w:hAnsi="Bookman Old Style"/>
                                    </w:rPr>
                                    <w:t>Name</w:t>
                                  </w:r>
                                </w:p>
                              </w:tc>
                              <w:tc>
                                <w:tcPr>
                                  <w:tcW w:w="1558" w:type="dxa"/>
                                  <w:shd w:val="clear" w:color="auto" w:fill="D9D9D9" w:themeFill="background1" w:themeFillShade="D9"/>
                                  <w:vAlign w:val="center"/>
                                </w:tcPr>
                                <w:p w14:paraId="1DD6D00F" w14:textId="77777777" w:rsidR="00AD66E5" w:rsidRPr="008D75EA" w:rsidRDefault="00AD66E5" w:rsidP="00B9225E">
                                  <w:pPr>
                                    <w:pStyle w:val="NoSpacing"/>
                                    <w:jc w:val="center"/>
                                    <w:rPr>
                                      <w:rFonts w:ascii="Bookman Old Style" w:hAnsi="Bookman Old Style"/>
                                    </w:rPr>
                                  </w:pPr>
                                  <w:r>
                                    <w:rPr>
                                      <w:rFonts w:ascii="Bookman Old Style" w:hAnsi="Bookman Old Style"/>
                                    </w:rPr>
                                    <w:t>Email</w:t>
                                  </w:r>
                                </w:p>
                              </w:tc>
                              <w:tc>
                                <w:tcPr>
                                  <w:tcW w:w="3902" w:type="dxa"/>
                                  <w:shd w:val="clear" w:color="auto" w:fill="D9D9D9" w:themeFill="background1" w:themeFillShade="D9"/>
                                  <w:vAlign w:val="center"/>
                                </w:tcPr>
                                <w:p w14:paraId="54F8804D" w14:textId="77777777" w:rsidR="00AD66E5" w:rsidRPr="008D75EA" w:rsidRDefault="00AD66E5" w:rsidP="00B9225E">
                                  <w:pPr>
                                    <w:pStyle w:val="NoSpacing"/>
                                    <w:jc w:val="center"/>
                                    <w:rPr>
                                      <w:rFonts w:ascii="Bookman Old Style" w:hAnsi="Bookman Old Style"/>
                                    </w:rPr>
                                  </w:pPr>
                                  <w:r>
                                    <w:rPr>
                                      <w:rFonts w:ascii="Bookman Old Style" w:hAnsi="Bookman Old Style"/>
                                    </w:rPr>
                                    <w:t>Signature</w:t>
                                  </w:r>
                                </w:p>
                              </w:tc>
                            </w:tr>
                            <w:tr w:rsidR="00AD66E5" w14:paraId="4BAE10B0" w14:textId="77777777" w:rsidTr="00615060">
                              <w:trPr>
                                <w:trHeight w:hRule="exact" w:val="292"/>
                              </w:trPr>
                              <w:tc>
                                <w:tcPr>
                                  <w:tcW w:w="3085" w:type="dxa"/>
                                  <w:vAlign w:val="center"/>
                                </w:tcPr>
                                <w:p w14:paraId="41CED7C8" w14:textId="77777777" w:rsidR="00AD66E5" w:rsidRDefault="00AD66E5" w:rsidP="00EE507C">
                                  <w:pPr>
                                    <w:pStyle w:val="ListParagraph"/>
                                    <w:numPr>
                                      <w:ilvl w:val="0"/>
                                      <w:numId w:val="30"/>
                                    </w:numPr>
                                  </w:pPr>
                                  <w:r>
                                    <w:t>Print Name Here</w:t>
                                  </w:r>
                                </w:p>
                              </w:tc>
                              <w:tc>
                                <w:tcPr>
                                  <w:tcW w:w="1558" w:type="dxa"/>
                                  <w:vAlign w:val="center"/>
                                </w:tcPr>
                                <w:p w14:paraId="3738FB22" w14:textId="77777777" w:rsidR="00AD66E5" w:rsidRDefault="00AD66E5" w:rsidP="00B9225E"/>
                              </w:tc>
                              <w:tc>
                                <w:tcPr>
                                  <w:tcW w:w="3902" w:type="dxa"/>
                                  <w:vAlign w:val="center"/>
                                </w:tcPr>
                                <w:p w14:paraId="20071B46" w14:textId="77777777" w:rsidR="00AD66E5" w:rsidRDefault="00AD66E5" w:rsidP="00B9225E"/>
                              </w:tc>
                            </w:tr>
                            <w:tr w:rsidR="00AD66E5" w14:paraId="6917E5A1" w14:textId="77777777" w:rsidTr="00615060">
                              <w:trPr>
                                <w:trHeight w:hRule="exact" w:val="292"/>
                              </w:trPr>
                              <w:tc>
                                <w:tcPr>
                                  <w:tcW w:w="3085" w:type="dxa"/>
                                  <w:vAlign w:val="center"/>
                                </w:tcPr>
                                <w:p w14:paraId="6FC31BFB" w14:textId="77777777" w:rsidR="00AD66E5" w:rsidRDefault="00AD66E5" w:rsidP="00EE507C">
                                  <w:pPr>
                                    <w:pStyle w:val="ListParagraph"/>
                                    <w:numPr>
                                      <w:ilvl w:val="0"/>
                                      <w:numId w:val="30"/>
                                    </w:numPr>
                                  </w:pPr>
                                  <w:r>
                                    <w:t>Print Name Here</w:t>
                                  </w:r>
                                </w:p>
                              </w:tc>
                              <w:tc>
                                <w:tcPr>
                                  <w:tcW w:w="1558" w:type="dxa"/>
                                  <w:vAlign w:val="center"/>
                                </w:tcPr>
                                <w:p w14:paraId="2B15698A" w14:textId="77777777" w:rsidR="00AD66E5" w:rsidRDefault="00AD66E5" w:rsidP="00B9225E"/>
                              </w:tc>
                              <w:tc>
                                <w:tcPr>
                                  <w:tcW w:w="3902" w:type="dxa"/>
                                  <w:vAlign w:val="center"/>
                                </w:tcPr>
                                <w:p w14:paraId="6F7EA8A0" w14:textId="77777777" w:rsidR="00AD66E5" w:rsidRDefault="00AD66E5" w:rsidP="00B9225E"/>
                              </w:tc>
                            </w:tr>
                            <w:tr w:rsidR="00AD66E5" w14:paraId="7FBBCB06" w14:textId="77777777" w:rsidTr="00615060">
                              <w:trPr>
                                <w:trHeight w:hRule="exact" w:val="292"/>
                              </w:trPr>
                              <w:tc>
                                <w:tcPr>
                                  <w:tcW w:w="3085" w:type="dxa"/>
                                  <w:vAlign w:val="center"/>
                                </w:tcPr>
                                <w:p w14:paraId="54D133B8" w14:textId="77777777" w:rsidR="00AD66E5" w:rsidRDefault="00AD66E5" w:rsidP="00EE507C">
                                  <w:pPr>
                                    <w:pStyle w:val="ListParagraph"/>
                                    <w:numPr>
                                      <w:ilvl w:val="0"/>
                                      <w:numId w:val="30"/>
                                    </w:numPr>
                                  </w:pPr>
                                  <w:r>
                                    <w:t>Print Name Here</w:t>
                                  </w:r>
                                </w:p>
                              </w:tc>
                              <w:tc>
                                <w:tcPr>
                                  <w:tcW w:w="1558" w:type="dxa"/>
                                  <w:vAlign w:val="center"/>
                                </w:tcPr>
                                <w:p w14:paraId="78B9F8B3" w14:textId="77777777" w:rsidR="00AD66E5" w:rsidRDefault="00AD66E5" w:rsidP="00B9225E"/>
                              </w:tc>
                              <w:tc>
                                <w:tcPr>
                                  <w:tcW w:w="3902" w:type="dxa"/>
                                  <w:vAlign w:val="center"/>
                                </w:tcPr>
                                <w:p w14:paraId="1186E996" w14:textId="77777777" w:rsidR="00AD66E5" w:rsidRDefault="00AD66E5" w:rsidP="00B9225E"/>
                              </w:tc>
                            </w:tr>
                            <w:tr w:rsidR="00AD66E5" w14:paraId="56F4260D" w14:textId="77777777" w:rsidTr="00615060">
                              <w:trPr>
                                <w:trHeight w:hRule="exact" w:val="292"/>
                              </w:trPr>
                              <w:tc>
                                <w:tcPr>
                                  <w:tcW w:w="3085" w:type="dxa"/>
                                  <w:vAlign w:val="center"/>
                                </w:tcPr>
                                <w:p w14:paraId="62689379" w14:textId="77777777" w:rsidR="00AD66E5" w:rsidRDefault="00AD66E5" w:rsidP="00EE507C">
                                  <w:pPr>
                                    <w:pStyle w:val="ListParagraph"/>
                                    <w:numPr>
                                      <w:ilvl w:val="0"/>
                                      <w:numId w:val="30"/>
                                    </w:numPr>
                                  </w:pPr>
                                  <w:r>
                                    <w:t>Print Name Here</w:t>
                                  </w:r>
                                </w:p>
                              </w:tc>
                              <w:tc>
                                <w:tcPr>
                                  <w:tcW w:w="1558" w:type="dxa"/>
                                  <w:vAlign w:val="center"/>
                                </w:tcPr>
                                <w:p w14:paraId="60EE712E" w14:textId="77777777" w:rsidR="00AD66E5" w:rsidRDefault="00AD66E5" w:rsidP="00B9225E"/>
                              </w:tc>
                              <w:tc>
                                <w:tcPr>
                                  <w:tcW w:w="3902" w:type="dxa"/>
                                  <w:vAlign w:val="center"/>
                                </w:tcPr>
                                <w:p w14:paraId="3678E4F4" w14:textId="77777777" w:rsidR="00AD66E5" w:rsidRDefault="00AD66E5" w:rsidP="00B9225E"/>
                              </w:tc>
                            </w:tr>
                            <w:tr w:rsidR="00AD66E5" w14:paraId="06EF6BB3" w14:textId="77777777" w:rsidTr="00615060">
                              <w:trPr>
                                <w:trHeight w:hRule="exact" w:val="292"/>
                              </w:trPr>
                              <w:tc>
                                <w:tcPr>
                                  <w:tcW w:w="3085" w:type="dxa"/>
                                  <w:vAlign w:val="center"/>
                                </w:tcPr>
                                <w:p w14:paraId="6F64B083" w14:textId="77777777" w:rsidR="00AD66E5" w:rsidRDefault="00AD66E5" w:rsidP="00EE507C">
                                  <w:pPr>
                                    <w:pStyle w:val="ListParagraph"/>
                                    <w:numPr>
                                      <w:ilvl w:val="0"/>
                                      <w:numId w:val="30"/>
                                    </w:numPr>
                                  </w:pPr>
                                  <w:r>
                                    <w:t>Print Name Here</w:t>
                                  </w:r>
                                </w:p>
                              </w:tc>
                              <w:tc>
                                <w:tcPr>
                                  <w:tcW w:w="1558" w:type="dxa"/>
                                  <w:vAlign w:val="center"/>
                                </w:tcPr>
                                <w:p w14:paraId="04D49219" w14:textId="77777777" w:rsidR="00AD66E5" w:rsidRDefault="00AD66E5" w:rsidP="00B9225E"/>
                              </w:tc>
                              <w:tc>
                                <w:tcPr>
                                  <w:tcW w:w="3902" w:type="dxa"/>
                                  <w:vAlign w:val="center"/>
                                </w:tcPr>
                                <w:p w14:paraId="69F569F9" w14:textId="77777777" w:rsidR="00AD66E5" w:rsidRDefault="00AD66E5" w:rsidP="00B9225E"/>
                              </w:tc>
                            </w:tr>
                          </w:tbl>
                          <w:p w14:paraId="2A035745" w14:textId="77777777" w:rsidR="00AD66E5" w:rsidRDefault="00AD66E5" w:rsidP="0097521A">
                            <w:pPr>
                              <w:rPr>
                                <w:rFonts w:ascii="Verdana" w:hAnsi="Verdana"/>
                                <w:b/>
                                <w:bCs/>
                                <w:sz w:val="20"/>
                                <w:szCs w:val="20"/>
                              </w:rPr>
                            </w:pPr>
                          </w:p>
                          <w:tbl>
                            <w:tblPr>
                              <w:tblStyle w:val="TableGrid"/>
                              <w:tblW w:w="854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3046"/>
                              <w:gridCol w:w="1563"/>
                              <w:gridCol w:w="3936"/>
                            </w:tblGrid>
                            <w:tr w:rsidR="00AD66E5" w:rsidRPr="008D75EA" w14:paraId="68313BE7" w14:textId="77777777" w:rsidTr="00615060">
                              <w:trPr>
                                <w:trHeight w:val="192"/>
                                <w:tblHeader/>
                              </w:trPr>
                              <w:tc>
                                <w:tcPr>
                                  <w:tcW w:w="3046" w:type="dxa"/>
                                  <w:shd w:val="clear" w:color="auto" w:fill="D9D9D9" w:themeFill="background1" w:themeFillShade="D9"/>
                                  <w:vAlign w:val="center"/>
                                </w:tcPr>
                                <w:p w14:paraId="5D37B01B" w14:textId="77777777" w:rsidR="00AD66E5" w:rsidRPr="008D75EA" w:rsidRDefault="00AD66E5" w:rsidP="00B9225E">
                                  <w:pPr>
                                    <w:pStyle w:val="NoSpacing"/>
                                    <w:jc w:val="center"/>
                                    <w:rPr>
                                      <w:rFonts w:ascii="Bookman Old Style" w:hAnsi="Bookman Old Style"/>
                                    </w:rPr>
                                  </w:pPr>
                                  <w:r w:rsidRPr="008D75EA">
                                    <w:rPr>
                                      <w:rFonts w:ascii="Bookman Old Style" w:hAnsi="Bookman Old Style"/>
                                    </w:rPr>
                                    <w:t>Print Name</w:t>
                                  </w:r>
                                </w:p>
                              </w:tc>
                              <w:tc>
                                <w:tcPr>
                                  <w:tcW w:w="1563" w:type="dxa"/>
                                  <w:shd w:val="clear" w:color="auto" w:fill="D9D9D9" w:themeFill="background1" w:themeFillShade="D9"/>
                                  <w:vAlign w:val="center"/>
                                </w:tcPr>
                                <w:p w14:paraId="3C6BE4EF" w14:textId="77777777" w:rsidR="00AD66E5" w:rsidRPr="008D75EA" w:rsidRDefault="00AD66E5" w:rsidP="00B9225E">
                                  <w:pPr>
                                    <w:pStyle w:val="NoSpacing"/>
                                    <w:jc w:val="center"/>
                                    <w:rPr>
                                      <w:rFonts w:ascii="Bookman Old Style" w:hAnsi="Bookman Old Style"/>
                                    </w:rPr>
                                  </w:pPr>
                                  <w:r w:rsidRPr="008D75EA">
                                    <w:rPr>
                                      <w:rFonts w:ascii="Bookman Old Style" w:hAnsi="Bookman Old Style"/>
                                    </w:rPr>
                                    <w:t>Agency</w:t>
                                  </w:r>
                                  <w:r>
                                    <w:rPr>
                                      <w:rFonts w:ascii="Bookman Old Style" w:hAnsi="Bookman Old Style"/>
                                    </w:rPr>
                                    <w:t>/ Community/ Other</w:t>
                                  </w:r>
                                </w:p>
                              </w:tc>
                              <w:tc>
                                <w:tcPr>
                                  <w:tcW w:w="3936" w:type="dxa"/>
                                  <w:shd w:val="clear" w:color="auto" w:fill="D9D9D9" w:themeFill="background1" w:themeFillShade="D9"/>
                                  <w:vAlign w:val="center"/>
                                </w:tcPr>
                                <w:p w14:paraId="123A7899" w14:textId="77777777" w:rsidR="00AD66E5" w:rsidRPr="008D75EA" w:rsidRDefault="00AD66E5" w:rsidP="00B9225E">
                                  <w:pPr>
                                    <w:pStyle w:val="NoSpacing"/>
                                    <w:jc w:val="center"/>
                                    <w:rPr>
                                      <w:rFonts w:ascii="Bookman Old Style" w:hAnsi="Bookman Old Style"/>
                                    </w:rPr>
                                  </w:pPr>
                                  <w:r>
                                    <w:rPr>
                                      <w:rFonts w:ascii="Bookman Old Style" w:hAnsi="Bookman Old Style"/>
                                    </w:rPr>
                                    <w:t>Email / Phone #</w:t>
                                  </w:r>
                                </w:p>
                              </w:tc>
                            </w:tr>
                            <w:tr w:rsidR="00AD66E5" w14:paraId="0BB8E4F8" w14:textId="77777777" w:rsidTr="00615060">
                              <w:trPr>
                                <w:trHeight w:hRule="exact" w:val="360"/>
                              </w:trPr>
                              <w:tc>
                                <w:tcPr>
                                  <w:tcW w:w="3046" w:type="dxa"/>
                                  <w:vAlign w:val="center"/>
                                </w:tcPr>
                                <w:p w14:paraId="43D40135" w14:textId="77777777" w:rsidR="00AD66E5" w:rsidRDefault="00AD66E5" w:rsidP="00B9225E">
                                  <w:r>
                                    <w:t>1.</w:t>
                                  </w:r>
                                </w:p>
                              </w:tc>
                              <w:tc>
                                <w:tcPr>
                                  <w:tcW w:w="1563" w:type="dxa"/>
                                  <w:vAlign w:val="center"/>
                                </w:tcPr>
                                <w:p w14:paraId="373F247F" w14:textId="77777777" w:rsidR="00AD66E5" w:rsidRDefault="00AD66E5" w:rsidP="00B9225E"/>
                              </w:tc>
                              <w:tc>
                                <w:tcPr>
                                  <w:tcW w:w="3936" w:type="dxa"/>
                                  <w:vAlign w:val="center"/>
                                </w:tcPr>
                                <w:p w14:paraId="0C67F89A" w14:textId="77777777" w:rsidR="00AD66E5" w:rsidRDefault="00AD66E5" w:rsidP="00B9225E"/>
                              </w:tc>
                            </w:tr>
                            <w:tr w:rsidR="00AD66E5" w14:paraId="42256B2D" w14:textId="77777777" w:rsidTr="00615060">
                              <w:trPr>
                                <w:trHeight w:hRule="exact" w:val="360"/>
                              </w:trPr>
                              <w:tc>
                                <w:tcPr>
                                  <w:tcW w:w="3046" w:type="dxa"/>
                                  <w:vAlign w:val="center"/>
                                </w:tcPr>
                                <w:p w14:paraId="4F34BA56" w14:textId="77777777" w:rsidR="00AD66E5" w:rsidRDefault="00AD66E5" w:rsidP="00B9225E">
                                  <w:r>
                                    <w:t>2.</w:t>
                                  </w:r>
                                </w:p>
                              </w:tc>
                              <w:tc>
                                <w:tcPr>
                                  <w:tcW w:w="1563" w:type="dxa"/>
                                  <w:vAlign w:val="center"/>
                                </w:tcPr>
                                <w:p w14:paraId="34DD5095" w14:textId="77777777" w:rsidR="00AD66E5" w:rsidRDefault="00AD66E5" w:rsidP="00B9225E"/>
                              </w:tc>
                              <w:tc>
                                <w:tcPr>
                                  <w:tcW w:w="3936" w:type="dxa"/>
                                  <w:vAlign w:val="center"/>
                                </w:tcPr>
                                <w:p w14:paraId="296927B7" w14:textId="77777777" w:rsidR="00AD66E5" w:rsidRDefault="00AD66E5" w:rsidP="00B9225E"/>
                              </w:tc>
                            </w:tr>
                            <w:tr w:rsidR="00AD66E5" w14:paraId="1538D463" w14:textId="77777777" w:rsidTr="00615060">
                              <w:trPr>
                                <w:trHeight w:hRule="exact" w:val="360"/>
                              </w:trPr>
                              <w:tc>
                                <w:tcPr>
                                  <w:tcW w:w="3046" w:type="dxa"/>
                                  <w:vAlign w:val="center"/>
                                </w:tcPr>
                                <w:p w14:paraId="308D7311" w14:textId="77777777" w:rsidR="00AD66E5" w:rsidRDefault="00AD66E5" w:rsidP="00B9225E">
                                  <w:r>
                                    <w:t>3.</w:t>
                                  </w:r>
                                </w:p>
                              </w:tc>
                              <w:tc>
                                <w:tcPr>
                                  <w:tcW w:w="1563" w:type="dxa"/>
                                  <w:vAlign w:val="center"/>
                                </w:tcPr>
                                <w:p w14:paraId="3D842539" w14:textId="77777777" w:rsidR="00AD66E5" w:rsidRDefault="00AD66E5" w:rsidP="00B9225E"/>
                              </w:tc>
                              <w:tc>
                                <w:tcPr>
                                  <w:tcW w:w="3936" w:type="dxa"/>
                                  <w:vAlign w:val="center"/>
                                </w:tcPr>
                                <w:p w14:paraId="1194D194" w14:textId="77777777" w:rsidR="00AD66E5" w:rsidRDefault="00AD66E5" w:rsidP="00B9225E"/>
                              </w:tc>
                            </w:tr>
                            <w:tr w:rsidR="00AD66E5" w14:paraId="24F49D93" w14:textId="77777777" w:rsidTr="00615060">
                              <w:trPr>
                                <w:trHeight w:hRule="exact" w:val="360"/>
                              </w:trPr>
                              <w:tc>
                                <w:tcPr>
                                  <w:tcW w:w="3046" w:type="dxa"/>
                                  <w:vAlign w:val="center"/>
                                </w:tcPr>
                                <w:p w14:paraId="4038A797" w14:textId="77777777" w:rsidR="00AD66E5" w:rsidRDefault="00AD66E5" w:rsidP="00B9225E">
                                  <w:r>
                                    <w:t>4.</w:t>
                                  </w:r>
                                </w:p>
                              </w:tc>
                              <w:tc>
                                <w:tcPr>
                                  <w:tcW w:w="1563" w:type="dxa"/>
                                  <w:vAlign w:val="center"/>
                                </w:tcPr>
                                <w:p w14:paraId="58822C96" w14:textId="77777777" w:rsidR="00AD66E5" w:rsidRDefault="00AD66E5" w:rsidP="00B9225E"/>
                              </w:tc>
                              <w:tc>
                                <w:tcPr>
                                  <w:tcW w:w="3936" w:type="dxa"/>
                                  <w:vAlign w:val="center"/>
                                </w:tcPr>
                                <w:p w14:paraId="14F56371" w14:textId="77777777" w:rsidR="00AD66E5" w:rsidRDefault="00AD66E5" w:rsidP="00B9225E"/>
                              </w:tc>
                            </w:tr>
                            <w:tr w:rsidR="00AD66E5" w14:paraId="381864D7" w14:textId="77777777" w:rsidTr="00615060">
                              <w:trPr>
                                <w:trHeight w:hRule="exact" w:val="360"/>
                              </w:trPr>
                              <w:tc>
                                <w:tcPr>
                                  <w:tcW w:w="3046" w:type="dxa"/>
                                  <w:vAlign w:val="center"/>
                                </w:tcPr>
                                <w:p w14:paraId="574DDABB" w14:textId="77777777" w:rsidR="00AD66E5" w:rsidRDefault="00AD66E5" w:rsidP="00B9225E">
                                  <w:r>
                                    <w:t>5.</w:t>
                                  </w:r>
                                </w:p>
                              </w:tc>
                              <w:tc>
                                <w:tcPr>
                                  <w:tcW w:w="1563" w:type="dxa"/>
                                  <w:vAlign w:val="center"/>
                                </w:tcPr>
                                <w:p w14:paraId="60CD18F7" w14:textId="77777777" w:rsidR="00AD66E5" w:rsidRDefault="00AD66E5" w:rsidP="00B9225E"/>
                              </w:tc>
                              <w:tc>
                                <w:tcPr>
                                  <w:tcW w:w="3936" w:type="dxa"/>
                                  <w:vAlign w:val="center"/>
                                </w:tcPr>
                                <w:p w14:paraId="37439E30" w14:textId="77777777" w:rsidR="00AD66E5" w:rsidRDefault="00AD66E5" w:rsidP="00B9225E"/>
                              </w:tc>
                            </w:tr>
                            <w:tr w:rsidR="00AD66E5" w14:paraId="69F0B368" w14:textId="77777777" w:rsidTr="00615060">
                              <w:trPr>
                                <w:trHeight w:hRule="exact" w:val="360"/>
                              </w:trPr>
                              <w:tc>
                                <w:tcPr>
                                  <w:tcW w:w="3046" w:type="dxa"/>
                                  <w:vAlign w:val="center"/>
                                </w:tcPr>
                                <w:p w14:paraId="1AE157EF" w14:textId="77777777" w:rsidR="00AD66E5" w:rsidRDefault="00AD66E5" w:rsidP="00B9225E">
                                  <w:r>
                                    <w:t>6.</w:t>
                                  </w:r>
                                </w:p>
                              </w:tc>
                              <w:tc>
                                <w:tcPr>
                                  <w:tcW w:w="1563" w:type="dxa"/>
                                  <w:vAlign w:val="center"/>
                                </w:tcPr>
                                <w:p w14:paraId="51F73EC5" w14:textId="77777777" w:rsidR="00AD66E5" w:rsidRDefault="00AD66E5" w:rsidP="00B9225E"/>
                              </w:tc>
                              <w:tc>
                                <w:tcPr>
                                  <w:tcW w:w="3936" w:type="dxa"/>
                                  <w:vAlign w:val="center"/>
                                </w:tcPr>
                                <w:p w14:paraId="152FE855" w14:textId="77777777" w:rsidR="00AD66E5" w:rsidRDefault="00AD66E5" w:rsidP="00B9225E"/>
                              </w:tc>
                            </w:tr>
                            <w:tr w:rsidR="00AD66E5" w14:paraId="036FE7A4" w14:textId="77777777" w:rsidTr="00615060">
                              <w:trPr>
                                <w:trHeight w:hRule="exact" w:val="360"/>
                              </w:trPr>
                              <w:tc>
                                <w:tcPr>
                                  <w:tcW w:w="3046" w:type="dxa"/>
                                  <w:vAlign w:val="center"/>
                                </w:tcPr>
                                <w:p w14:paraId="521F9544" w14:textId="77777777" w:rsidR="00AD66E5" w:rsidRDefault="00AD66E5" w:rsidP="00B9225E">
                                  <w:r>
                                    <w:t>7.</w:t>
                                  </w:r>
                                </w:p>
                              </w:tc>
                              <w:tc>
                                <w:tcPr>
                                  <w:tcW w:w="1563" w:type="dxa"/>
                                  <w:vAlign w:val="center"/>
                                </w:tcPr>
                                <w:p w14:paraId="20AE2E8B" w14:textId="77777777" w:rsidR="00AD66E5" w:rsidRDefault="00AD66E5" w:rsidP="00B9225E"/>
                              </w:tc>
                              <w:tc>
                                <w:tcPr>
                                  <w:tcW w:w="3936" w:type="dxa"/>
                                  <w:vAlign w:val="center"/>
                                </w:tcPr>
                                <w:p w14:paraId="553C3FFE" w14:textId="77777777" w:rsidR="00AD66E5" w:rsidRDefault="00AD66E5" w:rsidP="00B9225E"/>
                              </w:tc>
                            </w:tr>
                            <w:tr w:rsidR="00AD66E5" w14:paraId="7EAE1EDE" w14:textId="77777777" w:rsidTr="00615060">
                              <w:trPr>
                                <w:trHeight w:hRule="exact" w:val="360"/>
                              </w:trPr>
                              <w:tc>
                                <w:tcPr>
                                  <w:tcW w:w="3046" w:type="dxa"/>
                                  <w:vAlign w:val="center"/>
                                </w:tcPr>
                                <w:p w14:paraId="7716356C" w14:textId="77777777" w:rsidR="00AD66E5" w:rsidRDefault="00AD66E5" w:rsidP="00B9225E">
                                  <w:r>
                                    <w:t>8.</w:t>
                                  </w:r>
                                </w:p>
                              </w:tc>
                              <w:tc>
                                <w:tcPr>
                                  <w:tcW w:w="1563" w:type="dxa"/>
                                  <w:vAlign w:val="center"/>
                                </w:tcPr>
                                <w:p w14:paraId="2A0C6EF1" w14:textId="77777777" w:rsidR="00AD66E5" w:rsidRDefault="00AD66E5" w:rsidP="00B9225E"/>
                              </w:tc>
                              <w:tc>
                                <w:tcPr>
                                  <w:tcW w:w="3936" w:type="dxa"/>
                                  <w:vAlign w:val="center"/>
                                </w:tcPr>
                                <w:p w14:paraId="3A08CD05" w14:textId="77777777" w:rsidR="00AD66E5" w:rsidRDefault="00AD66E5" w:rsidP="00B9225E"/>
                              </w:tc>
                            </w:tr>
                            <w:tr w:rsidR="00AD66E5" w14:paraId="25A58CC3" w14:textId="77777777" w:rsidTr="00615060">
                              <w:trPr>
                                <w:trHeight w:hRule="exact" w:val="360"/>
                              </w:trPr>
                              <w:tc>
                                <w:tcPr>
                                  <w:tcW w:w="3046" w:type="dxa"/>
                                  <w:vAlign w:val="center"/>
                                </w:tcPr>
                                <w:p w14:paraId="78E3139F" w14:textId="77777777" w:rsidR="00AD66E5" w:rsidRDefault="00AD66E5" w:rsidP="00B9225E">
                                  <w:r>
                                    <w:t>9.</w:t>
                                  </w:r>
                                </w:p>
                              </w:tc>
                              <w:tc>
                                <w:tcPr>
                                  <w:tcW w:w="1563" w:type="dxa"/>
                                  <w:vAlign w:val="center"/>
                                </w:tcPr>
                                <w:p w14:paraId="3A74A709" w14:textId="77777777" w:rsidR="00AD66E5" w:rsidRDefault="00AD66E5" w:rsidP="00B9225E"/>
                              </w:tc>
                              <w:tc>
                                <w:tcPr>
                                  <w:tcW w:w="3936" w:type="dxa"/>
                                  <w:vAlign w:val="center"/>
                                </w:tcPr>
                                <w:p w14:paraId="2838C9E1" w14:textId="77777777" w:rsidR="00AD66E5" w:rsidRDefault="00AD66E5" w:rsidP="00B9225E"/>
                              </w:tc>
                            </w:tr>
                            <w:tr w:rsidR="00AD66E5" w14:paraId="144B9444" w14:textId="77777777" w:rsidTr="00615060">
                              <w:trPr>
                                <w:trHeight w:hRule="exact" w:val="360"/>
                              </w:trPr>
                              <w:tc>
                                <w:tcPr>
                                  <w:tcW w:w="3046" w:type="dxa"/>
                                  <w:vAlign w:val="center"/>
                                </w:tcPr>
                                <w:p w14:paraId="5B15EE61" w14:textId="77777777" w:rsidR="00AD66E5" w:rsidRDefault="00AD66E5" w:rsidP="00B9225E">
                                  <w:r>
                                    <w:t>10.</w:t>
                                  </w:r>
                                </w:p>
                              </w:tc>
                              <w:tc>
                                <w:tcPr>
                                  <w:tcW w:w="1563" w:type="dxa"/>
                                  <w:vAlign w:val="center"/>
                                </w:tcPr>
                                <w:p w14:paraId="7366DB66" w14:textId="77777777" w:rsidR="00AD66E5" w:rsidRDefault="00AD66E5" w:rsidP="00B9225E"/>
                              </w:tc>
                              <w:tc>
                                <w:tcPr>
                                  <w:tcW w:w="3936" w:type="dxa"/>
                                  <w:vAlign w:val="center"/>
                                </w:tcPr>
                                <w:p w14:paraId="4BFBC1EE" w14:textId="77777777" w:rsidR="00AD66E5" w:rsidRDefault="00AD66E5" w:rsidP="00B9225E"/>
                              </w:tc>
                            </w:tr>
                          </w:tbl>
                          <w:p w14:paraId="3283AF26" w14:textId="77777777" w:rsidR="00AD66E5" w:rsidRDefault="00AD66E5" w:rsidP="009752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06D3" id="_x0000_s1040" type="#_x0000_t202" style="position:absolute;left:0;text-align:left;margin-left:26.25pt;margin-top:54.3pt;width:445.5pt;height:390pt;z-index:-2516582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GGNAIAAGAEAAAOAAAAZHJzL2Uyb0RvYy54bWysVNuO2jAQfa/Uf7D8XhIoLGxEWG3ZUlXa&#10;XqSlH+A4DrHW9ri2IaFf37EDlG7Vl6o8WHZmfHzmnBmWd71W5CCcl2BKOh7llAjDoZZmV9Jv282b&#10;BSU+MFMzBUaU9Cg8vVu9frXsbCEm0IKqhSMIYnzR2ZK2IdgiyzxvhWZ+BFYYDDbgNAt4dLusdqxD&#10;dK2ySZ7fZB242jrgwnv8+jAE6SrhN43g4UvTeBGIKilyC2l1aa3imq2WrNg5ZlvJTzTYP7DQTBp8&#10;9AL1wAIjeyf/gNKSO/DQhBEHnUHTSC5SDVjNOH9RzVPLrEi1oDjeXmTy/w+Wfz58dUTW6B06ZZhG&#10;j7aiD+Qd9GQS5emsLzDryWJe6PEzpqZSvX0E/uyJgXXLzE7cOwddK1iN9MbxZnZ1dcDxEaTqPkGN&#10;z7B9gATUN05H7VANguho0/FiTaTC8ePsZjZfzDDEMTa9nb3N82Rexorzdet8+CBAk7gpqUPvEzw7&#10;PPoQ6bDinBJf86BkvZFKpYPbVWvlyIFhn2zSL1XwIk0Z0uHz48l8hky0RdkCNs7ztj3Z/3fQNRK+&#10;UP4tTcuAI6CkLuniksSKqOR7U6cGDUyqYY9FKHOSNqo56Br6qh9MnJ4tq6A+otgOhpbHEcVNC+4H&#10;JR22e0n99z1zghL10aBht+PpNM5HOkxn8wke3HWkuo4wwxEKi6dk2K5DmqkopYF7NLaRSfLYAQOT&#10;E2ds4+TEaeTinFyfU9avP4bVTwAAAP//AwBQSwMEFAAGAAgAAAAhAJsnUAbhAAAACgEAAA8AAABk&#10;cnMvZG93bnJldi54bWxMj01PwkAQhu8m/ofNmHiTrUWg1m6JEr3AwQio8bZ0h7ZhP5rdhVZ/veNJ&#10;jvPMm3eeKeaD0eyEPrTOCrgdJcDQVk61thaw3bzcZMBClFZJ7SwK+MYA8/LyopC5cr19w9M61oxK&#10;bMilgCbGLuc8VA0aGUauQ0u7vfNGRhp9zZWXPZUbzdMkmXIjW0sXGtnhosHqsD4aAYv3D/8znn0+&#10;bVdfepbuD8vX/nkpxPXV8PgALOIQ/8Pwp0/qUJLTzh2tCkwLmKQTShJPsikwCtzfjYnsBGQZEV4W&#10;/PyF8hcAAP//AwBQSwECLQAUAAYACAAAACEAtoM4kv4AAADhAQAAEwAAAAAAAAAAAAAAAAAAAAAA&#10;W0NvbnRlbnRfVHlwZXNdLnhtbFBLAQItABQABgAIAAAAIQA4/SH/1gAAAJQBAAALAAAAAAAAAAAA&#10;AAAAAC8BAABfcmVscy8ucmVsc1BLAQItABQABgAIAAAAIQDI+mGGNAIAAGAEAAAOAAAAAAAAAAAA&#10;AAAAAC4CAABkcnMvZTJvRG9jLnhtbFBLAQItABQABgAIAAAAIQCbJ1AG4QAAAAoBAAAPAAAAAAAA&#10;AAAAAAAAAI4EAABkcnMvZG93bnJldi54bWxQSwUGAAAAAAQABADzAAAAnAUAAAAA&#10;" strokecolor="#c00000" strokeweight="3.25pt">
                <v:stroke linestyle="thickThin"/>
                <v:textbox>
                  <w:txbxContent>
                    <w:tbl>
                      <w:tblPr>
                        <w:tblStyle w:val="TableTheme"/>
                        <w:tblW w:w="4989" w:type="pct"/>
                        <w:tblBorders>
                          <w:top w:val="single" w:sz="4" w:space="0" w:color="auto"/>
                          <w:left w:val="single" w:sz="4" w:space="0" w:color="auto"/>
                          <w:bottom w:val="single" w:sz="4" w:space="0" w:color="auto"/>
                          <w:right w:val="single" w:sz="4" w:space="0" w:color="auto"/>
                        </w:tblBorders>
                        <w:tblLayout w:type="fixed"/>
                        <w:tblLook w:val="0620" w:firstRow="1" w:lastRow="0" w:firstColumn="0" w:lastColumn="0" w:noHBand="1" w:noVBand="1"/>
                        <w:tblDescription w:val="Layout table to add meeting details"/>
                      </w:tblPr>
                      <w:tblGrid>
                        <w:gridCol w:w="2009"/>
                        <w:gridCol w:w="2865"/>
                        <w:gridCol w:w="2015"/>
                        <w:gridCol w:w="1655"/>
                      </w:tblGrid>
                      <w:tr w:rsidR="00AD66E5" w:rsidRPr="008D75EA" w14:paraId="52ACC799" w14:textId="77777777" w:rsidTr="00615060">
                        <w:trPr>
                          <w:trHeight w:val="308"/>
                        </w:trPr>
                        <w:tc>
                          <w:tcPr>
                            <w:tcW w:w="2010" w:type="dxa"/>
                          </w:tcPr>
                          <w:p w14:paraId="14D70CC7"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Title:</w:t>
                            </w:r>
                          </w:p>
                        </w:tc>
                        <w:tc>
                          <w:tcPr>
                            <w:tcW w:w="2865" w:type="dxa"/>
                          </w:tcPr>
                          <w:p w14:paraId="1911E5E4" w14:textId="77777777" w:rsidR="00AD66E5" w:rsidRPr="008D75EA" w:rsidRDefault="00AD66E5" w:rsidP="00B9225E">
                            <w:pPr>
                              <w:rPr>
                                <w:rFonts w:ascii="Bookman Old Style" w:hAnsi="Bookman Old Style"/>
                              </w:rPr>
                            </w:pPr>
                          </w:p>
                        </w:tc>
                        <w:sdt>
                          <w:sdtPr>
                            <w:rPr>
                              <w:rFonts w:ascii="Bookman Old Style" w:hAnsi="Bookman Old Style"/>
                            </w:rPr>
                            <w:alias w:val="Meeting date:"/>
                            <w:tag w:val="Meeting date:"/>
                            <w:id w:val="1854603254"/>
                            <w:placeholder>
                              <w:docPart w:val="96D74D982BBF45AAAC940F7742ABE41C"/>
                            </w:placeholder>
                            <w:temporary/>
                            <w:showingPlcHdr/>
                            <w15:appearance w15:val="hidden"/>
                          </w:sdtPr>
                          <w:sdtContent>
                            <w:tc>
                              <w:tcPr>
                                <w:tcW w:w="2015" w:type="dxa"/>
                              </w:tcPr>
                              <w:p w14:paraId="5EAD2D20"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Date:</w:t>
                                </w:r>
                              </w:p>
                            </w:tc>
                          </w:sdtContent>
                        </w:sdt>
                        <w:tc>
                          <w:tcPr>
                            <w:tcW w:w="1655" w:type="dxa"/>
                          </w:tcPr>
                          <w:p w14:paraId="34A90189" w14:textId="77777777" w:rsidR="00AD66E5" w:rsidRPr="008D75EA" w:rsidRDefault="00AD66E5" w:rsidP="00B9225E">
                            <w:pPr>
                              <w:rPr>
                                <w:rFonts w:ascii="Bookman Old Style" w:hAnsi="Bookman Old Style"/>
                              </w:rPr>
                            </w:pPr>
                          </w:p>
                        </w:tc>
                      </w:tr>
                      <w:tr w:rsidR="00AD66E5" w:rsidRPr="008D75EA" w14:paraId="5D3A5833" w14:textId="77777777" w:rsidTr="00615060">
                        <w:trPr>
                          <w:trHeight w:val="170"/>
                        </w:trPr>
                        <w:tc>
                          <w:tcPr>
                            <w:tcW w:w="2010" w:type="dxa"/>
                          </w:tcPr>
                          <w:p w14:paraId="497228D3" w14:textId="77777777" w:rsidR="00AD66E5" w:rsidRPr="008D75EA" w:rsidRDefault="00AD66E5" w:rsidP="00B9225E">
                            <w:pPr>
                              <w:pStyle w:val="NoSpacing"/>
                              <w:rPr>
                                <w:rFonts w:ascii="Bookman Old Style" w:hAnsi="Bookman Old Style"/>
                              </w:rPr>
                            </w:pPr>
                            <w:sdt>
                              <w:sdtPr>
                                <w:rPr>
                                  <w:rFonts w:ascii="Bookman Old Style" w:hAnsi="Bookman Old Style"/>
                                </w:rPr>
                                <w:alias w:val="Facilitator:"/>
                                <w:tag w:val="Facilitator:"/>
                                <w:id w:val="137772821"/>
                                <w:placeholder>
                                  <w:docPart w:val="81820011078B444EBEAB03D4E3FB0CC1"/>
                                </w:placeholder>
                                <w:temporary/>
                                <w:showingPlcHdr/>
                                <w15:appearance w15:val="hidden"/>
                              </w:sdtPr>
                              <w:sdtContent>
                                <w:r w:rsidRPr="008D75EA">
                                  <w:rPr>
                                    <w:rFonts w:ascii="Bookman Old Style" w:hAnsi="Bookman Old Style"/>
                                  </w:rPr>
                                  <w:t>Facilitator:</w:t>
                                </w:r>
                              </w:sdtContent>
                            </w:sdt>
                          </w:p>
                        </w:tc>
                        <w:tc>
                          <w:tcPr>
                            <w:tcW w:w="2865" w:type="dxa"/>
                          </w:tcPr>
                          <w:p w14:paraId="3B95043D" w14:textId="77777777" w:rsidR="00AD66E5" w:rsidRPr="008D75EA" w:rsidRDefault="00AD66E5" w:rsidP="00B9225E">
                            <w:pPr>
                              <w:rPr>
                                <w:rFonts w:ascii="Bookman Old Style" w:hAnsi="Bookman Old Style"/>
                              </w:rPr>
                            </w:pPr>
                          </w:p>
                        </w:tc>
                        <w:tc>
                          <w:tcPr>
                            <w:tcW w:w="2015" w:type="dxa"/>
                          </w:tcPr>
                          <w:p w14:paraId="5ED06CFA" w14:textId="77777777" w:rsidR="00AD66E5" w:rsidRPr="008D75EA" w:rsidRDefault="00AD66E5" w:rsidP="00B9225E">
                            <w:pPr>
                              <w:pStyle w:val="NoSpacing"/>
                              <w:rPr>
                                <w:rFonts w:ascii="Bookman Old Style" w:hAnsi="Bookman Old Style"/>
                              </w:rPr>
                            </w:pPr>
                            <w:r w:rsidRPr="008D75EA">
                              <w:rPr>
                                <w:rFonts w:ascii="Bookman Old Style" w:hAnsi="Bookman Old Style"/>
                              </w:rPr>
                              <w:t>Meeting Time:</w:t>
                            </w:r>
                          </w:p>
                        </w:tc>
                        <w:tc>
                          <w:tcPr>
                            <w:tcW w:w="1655" w:type="dxa"/>
                          </w:tcPr>
                          <w:p w14:paraId="7CF1A455" w14:textId="77777777" w:rsidR="00AD66E5" w:rsidRPr="008D75EA" w:rsidRDefault="00AD66E5" w:rsidP="00B9225E">
                            <w:pPr>
                              <w:rPr>
                                <w:rFonts w:ascii="Bookman Old Style" w:hAnsi="Bookman Old Style"/>
                              </w:rPr>
                            </w:pPr>
                          </w:p>
                        </w:tc>
                      </w:tr>
                    </w:tbl>
                    <w:p w14:paraId="2256782B" w14:textId="77777777" w:rsidR="00AD66E5" w:rsidRPr="008D75EA" w:rsidRDefault="00AD66E5" w:rsidP="0097521A">
                      <w:pPr>
                        <w:rPr>
                          <w:rFonts w:ascii="Bookman Old Style" w:hAnsi="Bookman Old Style"/>
                        </w:rPr>
                      </w:pPr>
                    </w:p>
                    <w:tbl>
                      <w:tblPr>
                        <w:tblStyle w:val="TableGrid"/>
                        <w:tblW w:w="854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3085"/>
                        <w:gridCol w:w="1558"/>
                        <w:gridCol w:w="3902"/>
                      </w:tblGrid>
                      <w:tr w:rsidR="00AD66E5" w:rsidRPr="008D75EA" w14:paraId="5C5EF44B" w14:textId="77777777" w:rsidTr="00615060">
                        <w:trPr>
                          <w:trHeight w:val="155"/>
                          <w:tblHeader/>
                        </w:trPr>
                        <w:tc>
                          <w:tcPr>
                            <w:tcW w:w="3085" w:type="dxa"/>
                            <w:shd w:val="clear" w:color="auto" w:fill="D9D9D9" w:themeFill="background1" w:themeFillShade="D9"/>
                            <w:vAlign w:val="center"/>
                          </w:tcPr>
                          <w:p w14:paraId="6A4CC2B7" w14:textId="77777777" w:rsidR="00AD66E5" w:rsidRPr="008D75EA" w:rsidRDefault="00AD66E5" w:rsidP="00B9225E">
                            <w:pPr>
                              <w:pStyle w:val="NoSpacing"/>
                              <w:jc w:val="center"/>
                              <w:rPr>
                                <w:rFonts w:ascii="Bookman Old Style" w:hAnsi="Bookman Old Style"/>
                              </w:rPr>
                            </w:pPr>
                            <w:r>
                              <w:rPr>
                                <w:rFonts w:ascii="Bookman Old Style" w:hAnsi="Bookman Old Style"/>
                              </w:rPr>
                              <w:t xml:space="preserve">Voting Member </w:t>
                            </w:r>
                            <w:r w:rsidRPr="008D75EA">
                              <w:rPr>
                                <w:rFonts w:ascii="Bookman Old Style" w:hAnsi="Bookman Old Style"/>
                              </w:rPr>
                              <w:t>Name</w:t>
                            </w:r>
                          </w:p>
                        </w:tc>
                        <w:tc>
                          <w:tcPr>
                            <w:tcW w:w="1558" w:type="dxa"/>
                            <w:shd w:val="clear" w:color="auto" w:fill="D9D9D9" w:themeFill="background1" w:themeFillShade="D9"/>
                            <w:vAlign w:val="center"/>
                          </w:tcPr>
                          <w:p w14:paraId="1DD6D00F" w14:textId="77777777" w:rsidR="00AD66E5" w:rsidRPr="008D75EA" w:rsidRDefault="00AD66E5" w:rsidP="00B9225E">
                            <w:pPr>
                              <w:pStyle w:val="NoSpacing"/>
                              <w:jc w:val="center"/>
                              <w:rPr>
                                <w:rFonts w:ascii="Bookman Old Style" w:hAnsi="Bookman Old Style"/>
                              </w:rPr>
                            </w:pPr>
                            <w:r>
                              <w:rPr>
                                <w:rFonts w:ascii="Bookman Old Style" w:hAnsi="Bookman Old Style"/>
                              </w:rPr>
                              <w:t>Email</w:t>
                            </w:r>
                          </w:p>
                        </w:tc>
                        <w:tc>
                          <w:tcPr>
                            <w:tcW w:w="3902" w:type="dxa"/>
                            <w:shd w:val="clear" w:color="auto" w:fill="D9D9D9" w:themeFill="background1" w:themeFillShade="D9"/>
                            <w:vAlign w:val="center"/>
                          </w:tcPr>
                          <w:p w14:paraId="54F8804D" w14:textId="77777777" w:rsidR="00AD66E5" w:rsidRPr="008D75EA" w:rsidRDefault="00AD66E5" w:rsidP="00B9225E">
                            <w:pPr>
                              <w:pStyle w:val="NoSpacing"/>
                              <w:jc w:val="center"/>
                              <w:rPr>
                                <w:rFonts w:ascii="Bookman Old Style" w:hAnsi="Bookman Old Style"/>
                              </w:rPr>
                            </w:pPr>
                            <w:r>
                              <w:rPr>
                                <w:rFonts w:ascii="Bookman Old Style" w:hAnsi="Bookman Old Style"/>
                              </w:rPr>
                              <w:t>Signature</w:t>
                            </w:r>
                          </w:p>
                        </w:tc>
                      </w:tr>
                      <w:tr w:rsidR="00AD66E5" w14:paraId="4BAE10B0" w14:textId="77777777" w:rsidTr="00615060">
                        <w:trPr>
                          <w:trHeight w:hRule="exact" w:val="292"/>
                        </w:trPr>
                        <w:tc>
                          <w:tcPr>
                            <w:tcW w:w="3085" w:type="dxa"/>
                            <w:vAlign w:val="center"/>
                          </w:tcPr>
                          <w:p w14:paraId="41CED7C8" w14:textId="77777777" w:rsidR="00AD66E5" w:rsidRDefault="00AD66E5" w:rsidP="00EE507C">
                            <w:pPr>
                              <w:pStyle w:val="ListParagraph"/>
                              <w:numPr>
                                <w:ilvl w:val="0"/>
                                <w:numId w:val="30"/>
                              </w:numPr>
                            </w:pPr>
                            <w:r>
                              <w:t>Print Name Here</w:t>
                            </w:r>
                          </w:p>
                        </w:tc>
                        <w:tc>
                          <w:tcPr>
                            <w:tcW w:w="1558" w:type="dxa"/>
                            <w:vAlign w:val="center"/>
                          </w:tcPr>
                          <w:p w14:paraId="3738FB22" w14:textId="77777777" w:rsidR="00AD66E5" w:rsidRDefault="00AD66E5" w:rsidP="00B9225E"/>
                        </w:tc>
                        <w:tc>
                          <w:tcPr>
                            <w:tcW w:w="3902" w:type="dxa"/>
                            <w:vAlign w:val="center"/>
                          </w:tcPr>
                          <w:p w14:paraId="20071B46" w14:textId="77777777" w:rsidR="00AD66E5" w:rsidRDefault="00AD66E5" w:rsidP="00B9225E"/>
                        </w:tc>
                      </w:tr>
                      <w:tr w:rsidR="00AD66E5" w14:paraId="6917E5A1" w14:textId="77777777" w:rsidTr="00615060">
                        <w:trPr>
                          <w:trHeight w:hRule="exact" w:val="292"/>
                        </w:trPr>
                        <w:tc>
                          <w:tcPr>
                            <w:tcW w:w="3085" w:type="dxa"/>
                            <w:vAlign w:val="center"/>
                          </w:tcPr>
                          <w:p w14:paraId="6FC31BFB" w14:textId="77777777" w:rsidR="00AD66E5" w:rsidRDefault="00AD66E5" w:rsidP="00EE507C">
                            <w:pPr>
                              <w:pStyle w:val="ListParagraph"/>
                              <w:numPr>
                                <w:ilvl w:val="0"/>
                                <w:numId w:val="30"/>
                              </w:numPr>
                            </w:pPr>
                            <w:r>
                              <w:t>Print Name Here</w:t>
                            </w:r>
                          </w:p>
                        </w:tc>
                        <w:tc>
                          <w:tcPr>
                            <w:tcW w:w="1558" w:type="dxa"/>
                            <w:vAlign w:val="center"/>
                          </w:tcPr>
                          <w:p w14:paraId="2B15698A" w14:textId="77777777" w:rsidR="00AD66E5" w:rsidRDefault="00AD66E5" w:rsidP="00B9225E"/>
                        </w:tc>
                        <w:tc>
                          <w:tcPr>
                            <w:tcW w:w="3902" w:type="dxa"/>
                            <w:vAlign w:val="center"/>
                          </w:tcPr>
                          <w:p w14:paraId="6F7EA8A0" w14:textId="77777777" w:rsidR="00AD66E5" w:rsidRDefault="00AD66E5" w:rsidP="00B9225E"/>
                        </w:tc>
                      </w:tr>
                      <w:tr w:rsidR="00AD66E5" w14:paraId="7FBBCB06" w14:textId="77777777" w:rsidTr="00615060">
                        <w:trPr>
                          <w:trHeight w:hRule="exact" w:val="292"/>
                        </w:trPr>
                        <w:tc>
                          <w:tcPr>
                            <w:tcW w:w="3085" w:type="dxa"/>
                            <w:vAlign w:val="center"/>
                          </w:tcPr>
                          <w:p w14:paraId="54D133B8" w14:textId="77777777" w:rsidR="00AD66E5" w:rsidRDefault="00AD66E5" w:rsidP="00EE507C">
                            <w:pPr>
                              <w:pStyle w:val="ListParagraph"/>
                              <w:numPr>
                                <w:ilvl w:val="0"/>
                                <w:numId w:val="30"/>
                              </w:numPr>
                            </w:pPr>
                            <w:r>
                              <w:t>Print Name Here</w:t>
                            </w:r>
                          </w:p>
                        </w:tc>
                        <w:tc>
                          <w:tcPr>
                            <w:tcW w:w="1558" w:type="dxa"/>
                            <w:vAlign w:val="center"/>
                          </w:tcPr>
                          <w:p w14:paraId="78B9F8B3" w14:textId="77777777" w:rsidR="00AD66E5" w:rsidRDefault="00AD66E5" w:rsidP="00B9225E"/>
                        </w:tc>
                        <w:tc>
                          <w:tcPr>
                            <w:tcW w:w="3902" w:type="dxa"/>
                            <w:vAlign w:val="center"/>
                          </w:tcPr>
                          <w:p w14:paraId="1186E996" w14:textId="77777777" w:rsidR="00AD66E5" w:rsidRDefault="00AD66E5" w:rsidP="00B9225E"/>
                        </w:tc>
                      </w:tr>
                      <w:tr w:rsidR="00AD66E5" w14:paraId="56F4260D" w14:textId="77777777" w:rsidTr="00615060">
                        <w:trPr>
                          <w:trHeight w:hRule="exact" w:val="292"/>
                        </w:trPr>
                        <w:tc>
                          <w:tcPr>
                            <w:tcW w:w="3085" w:type="dxa"/>
                            <w:vAlign w:val="center"/>
                          </w:tcPr>
                          <w:p w14:paraId="62689379" w14:textId="77777777" w:rsidR="00AD66E5" w:rsidRDefault="00AD66E5" w:rsidP="00EE507C">
                            <w:pPr>
                              <w:pStyle w:val="ListParagraph"/>
                              <w:numPr>
                                <w:ilvl w:val="0"/>
                                <w:numId w:val="30"/>
                              </w:numPr>
                            </w:pPr>
                            <w:r>
                              <w:t>Print Name Here</w:t>
                            </w:r>
                          </w:p>
                        </w:tc>
                        <w:tc>
                          <w:tcPr>
                            <w:tcW w:w="1558" w:type="dxa"/>
                            <w:vAlign w:val="center"/>
                          </w:tcPr>
                          <w:p w14:paraId="60EE712E" w14:textId="77777777" w:rsidR="00AD66E5" w:rsidRDefault="00AD66E5" w:rsidP="00B9225E"/>
                        </w:tc>
                        <w:tc>
                          <w:tcPr>
                            <w:tcW w:w="3902" w:type="dxa"/>
                            <w:vAlign w:val="center"/>
                          </w:tcPr>
                          <w:p w14:paraId="3678E4F4" w14:textId="77777777" w:rsidR="00AD66E5" w:rsidRDefault="00AD66E5" w:rsidP="00B9225E"/>
                        </w:tc>
                      </w:tr>
                      <w:tr w:rsidR="00AD66E5" w14:paraId="06EF6BB3" w14:textId="77777777" w:rsidTr="00615060">
                        <w:trPr>
                          <w:trHeight w:hRule="exact" w:val="292"/>
                        </w:trPr>
                        <w:tc>
                          <w:tcPr>
                            <w:tcW w:w="3085" w:type="dxa"/>
                            <w:vAlign w:val="center"/>
                          </w:tcPr>
                          <w:p w14:paraId="6F64B083" w14:textId="77777777" w:rsidR="00AD66E5" w:rsidRDefault="00AD66E5" w:rsidP="00EE507C">
                            <w:pPr>
                              <w:pStyle w:val="ListParagraph"/>
                              <w:numPr>
                                <w:ilvl w:val="0"/>
                                <w:numId w:val="30"/>
                              </w:numPr>
                            </w:pPr>
                            <w:r>
                              <w:t>Print Name Here</w:t>
                            </w:r>
                          </w:p>
                        </w:tc>
                        <w:tc>
                          <w:tcPr>
                            <w:tcW w:w="1558" w:type="dxa"/>
                            <w:vAlign w:val="center"/>
                          </w:tcPr>
                          <w:p w14:paraId="04D49219" w14:textId="77777777" w:rsidR="00AD66E5" w:rsidRDefault="00AD66E5" w:rsidP="00B9225E"/>
                        </w:tc>
                        <w:tc>
                          <w:tcPr>
                            <w:tcW w:w="3902" w:type="dxa"/>
                            <w:vAlign w:val="center"/>
                          </w:tcPr>
                          <w:p w14:paraId="69F569F9" w14:textId="77777777" w:rsidR="00AD66E5" w:rsidRDefault="00AD66E5" w:rsidP="00B9225E"/>
                        </w:tc>
                      </w:tr>
                    </w:tbl>
                    <w:p w14:paraId="2A035745" w14:textId="77777777" w:rsidR="00AD66E5" w:rsidRDefault="00AD66E5" w:rsidP="0097521A">
                      <w:pPr>
                        <w:rPr>
                          <w:rFonts w:ascii="Verdana" w:hAnsi="Verdana"/>
                          <w:b/>
                          <w:bCs/>
                          <w:sz w:val="20"/>
                          <w:szCs w:val="20"/>
                        </w:rPr>
                      </w:pPr>
                    </w:p>
                    <w:tbl>
                      <w:tblPr>
                        <w:tblStyle w:val="TableGrid"/>
                        <w:tblW w:w="854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left w:w="115" w:type="dxa"/>
                          <w:right w:w="115" w:type="dxa"/>
                        </w:tblCellMar>
                        <w:tblLook w:val="01E0" w:firstRow="1" w:lastRow="1" w:firstColumn="1" w:lastColumn="1" w:noHBand="0" w:noVBand="0"/>
                        <w:tblDescription w:val="Add Name, Title, Company, Phone and Fax numbers, and E-mail address in this table"/>
                      </w:tblPr>
                      <w:tblGrid>
                        <w:gridCol w:w="3046"/>
                        <w:gridCol w:w="1563"/>
                        <w:gridCol w:w="3936"/>
                      </w:tblGrid>
                      <w:tr w:rsidR="00AD66E5" w:rsidRPr="008D75EA" w14:paraId="68313BE7" w14:textId="77777777" w:rsidTr="00615060">
                        <w:trPr>
                          <w:trHeight w:val="192"/>
                          <w:tblHeader/>
                        </w:trPr>
                        <w:tc>
                          <w:tcPr>
                            <w:tcW w:w="3046" w:type="dxa"/>
                            <w:shd w:val="clear" w:color="auto" w:fill="D9D9D9" w:themeFill="background1" w:themeFillShade="D9"/>
                            <w:vAlign w:val="center"/>
                          </w:tcPr>
                          <w:p w14:paraId="5D37B01B" w14:textId="77777777" w:rsidR="00AD66E5" w:rsidRPr="008D75EA" w:rsidRDefault="00AD66E5" w:rsidP="00B9225E">
                            <w:pPr>
                              <w:pStyle w:val="NoSpacing"/>
                              <w:jc w:val="center"/>
                              <w:rPr>
                                <w:rFonts w:ascii="Bookman Old Style" w:hAnsi="Bookman Old Style"/>
                              </w:rPr>
                            </w:pPr>
                            <w:r w:rsidRPr="008D75EA">
                              <w:rPr>
                                <w:rFonts w:ascii="Bookman Old Style" w:hAnsi="Bookman Old Style"/>
                              </w:rPr>
                              <w:t>Print Name</w:t>
                            </w:r>
                          </w:p>
                        </w:tc>
                        <w:tc>
                          <w:tcPr>
                            <w:tcW w:w="1563" w:type="dxa"/>
                            <w:shd w:val="clear" w:color="auto" w:fill="D9D9D9" w:themeFill="background1" w:themeFillShade="D9"/>
                            <w:vAlign w:val="center"/>
                          </w:tcPr>
                          <w:p w14:paraId="3C6BE4EF" w14:textId="77777777" w:rsidR="00AD66E5" w:rsidRPr="008D75EA" w:rsidRDefault="00AD66E5" w:rsidP="00B9225E">
                            <w:pPr>
                              <w:pStyle w:val="NoSpacing"/>
                              <w:jc w:val="center"/>
                              <w:rPr>
                                <w:rFonts w:ascii="Bookman Old Style" w:hAnsi="Bookman Old Style"/>
                              </w:rPr>
                            </w:pPr>
                            <w:r w:rsidRPr="008D75EA">
                              <w:rPr>
                                <w:rFonts w:ascii="Bookman Old Style" w:hAnsi="Bookman Old Style"/>
                              </w:rPr>
                              <w:t>Agency</w:t>
                            </w:r>
                            <w:r>
                              <w:rPr>
                                <w:rFonts w:ascii="Bookman Old Style" w:hAnsi="Bookman Old Style"/>
                              </w:rPr>
                              <w:t>/ Community/ Other</w:t>
                            </w:r>
                          </w:p>
                        </w:tc>
                        <w:tc>
                          <w:tcPr>
                            <w:tcW w:w="3936" w:type="dxa"/>
                            <w:shd w:val="clear" w:color="auto" w:fill="D9D9D9" w:themeFill="background1" w:themeFillShade="D9"/>
                            <w:vAlign w:val="center"/>
                          </w:tcPr>
                          <w:p w14:paraId="123A7899" w14:textId="77777777" w:rsidR="00AD66E5" w:rsidRPr="008D75EA" w:rsidRDefault="00AD66E5" w:rsidP="00B9225E">
                            <w:pPr>
                              <w:pStyle w:val="NoSpacing"/>
                              <w:jc w:val="center"/>
                              <w:rPr>
                                <w:rFonts w:ascii="Bookman Old Style" w:hAnsi="Bookman Old Style"/>
                              </w:rPr>
                            </w:pPr>
                            <w:r>
                              <w:rPr>
                                <w:rFonts w:ascii="Bookman Old Style" w:hAnsi="Bookman Old Style"/>
                              </w:rPr>
                              <w:t>Email / Phone #</w:t>
                            </w:r>
                          </w:p>
                        </w:tc>
                      </w:tr>
                      <w:tr w:rsidR="00AD66E5" w14:paraId="0BB8E4F8" w14:textId="77777777" w:rsidTr="00615060">
                        <w:trPr>
                          <w:trHeight w:hRule="exact" w:val="360"/>
                        </w:trPr>
                        <w:tc>
                          <w:tcPr>
                            <w:tcW w:w="3046" w:type="dxa"/>
                            <w:vAlign w:val="center"/>
                          </w:tcPr>
                          <w:p w14:paraId="43D40135" w14:textId="77777777" w:rsidR="00AD66E5" w:rsidRDefault="00AD66E5" w:rsidP="00B9225E">
                            <w:r>
                              <w:t>1.</w:t>
                            </w:r>
                          </w:p>
                        </w:tc>
                        <w:tc>
                          <w:tcPr>
                            <w:tcW w:w="1563" w:type="dxa"/>
                            <w:vAlign w:val="center"/>
                          </w:tcPr>
                          <w:p w14:paraId="373F247F" w14:textId="77777777" w:rsidR="00AD66E5" w:rsidRDefault="00AD66E5" w:rsidP="00B9225E"/>
                        </w:tc>
                        <w:tc>
                          <w:tcPr>
                            <w:tcW w:w="3936" w:type="dxa"/>
                            <w:vAlign w:val="center"/>
                          </w:tcPr>
                          <w:p w14:paraId="0C67F89A" w14:textId="77777777" w:rsidR="00AD66E5" w:rsidRDefault="00AD66E5" w:rsidP="00B9225E"/>
                        </w:tc>
                      </w:tr>
                      <w:tr w:rsidR="00AD66E5" w14:paraId="42256B2D" w14:textId="77777777" w:rsidTr="00615060">
                        <w:trPr>
                          <w:trHeight w:hRule="exact" w:val="360"/>
                        </w:trPr>
                        <w:tc>
                          <w:tcPr>
                            <w:tcW w:w="3046" w:type="dxa"/>
                            <w:vAlign w:val="center"/>
                          </w:tcPr>
                          <w:p w14:paraId="4F34BA56" w14:textId="77777777" w:rsidR="00AD66E5" w:rsidRDefault="00AD66E5" w:rsidP="00B9225E">
                            <w:r>
                              <w:t>2.</w:t>
                            </w:r>
                          </w:p>
                        </w:tc>
                        <w:tc>
                          <w:tcPr>
                            <w:tcW w:w="1563" w:type="dxa"/>
                            <w:vAlign w:val="center"/>
                          </w:tcPr>
                          <w:p w14:paraId="34DD5095" w14:textId="77777777" w:rsidR="00AD66E5" w:rsidRDefault="00AD66E5" w:rsidP="00B9225E"/>
                        </w:tc>
                        <w:tc>
                          <w:tcPr>
                            <w:tcW w:w="3936" w:type="dxa"/>
                            <w:vAlign w:val="center"/>
                          </w:tcPr>
                          <w:p w14:paraId="296927B7" w14:textId="77777777" w:rsidR="00AD66E5" w:rsidRDefault="00AD66E5" w:rsidP="00B9225E"/>
                        </w:tc>
                      </w:tr>
                      <w:tr w:rsidR="00AD66E5" w14:paraId="1538D463" w14:textId="77777777" w:rsidTr="00615060">
                        <w:trPr>
                          <w:trHeight w:hRule="exact" w:val="360"/>
                        </w:trPr>
                        <w:tc>
                          <w:tcPr>
                            <w:tcW w:w="3046" w:type="dxa"/>
                            <w:vAlign w:val="center"/>
                          </w:tcPr>
                          <w:p w14:paraId="308D7311" w14:textId="77777777" w:rsidR="00AD66E5" w:rsidRDefault="00AD66E5" w:rsidP="00B9225E">
                            <w:r>
                              <w:t>3.</w:t>
                            </w:r>
                          </w:p>
                        </w:tc>
                        <w:tc>
                          <w:tcPr>
                            <w:tcW w:w="1563" w:type="dxa"/>
                            <w:vAlign w:val="center"/>
                          </w:tcPr>
                          <w:p w14:paraId="3D842539" w14:textId="77777777" w:rsidR="00AD66E5" w:rsidRDefault="00AD66E5" w:rsidP="00B9225E"/>
                        </w:tc>
                        <w:tc>
                          <w:tcPr>
                            <w:tcW w:w="3936" w:type="dxa"/>
                            <w:vAlign w:val="center"/>
                          </w:tcPr>
                          <w:p w14:paraId="1194D194" w14:textId="77777777" w:rsidR="00AD66E5" w:rsidRDefault="00AD66E5" w:rsidP="00B9225E"/>
                        </w:tc>
                      </w:tr>
                      <w:tr w:rsidR="00AD66E5" w14:paraId="24F49D93" w14:textId="77777777" w:rsidTr="00615060">
                        <w:trPr>
                          <w:trHeight w:hRule="exact" w:val="360"/>
                        </w:trPr>
                        <w:tc>
                          <w:tcPr>
                            <w:tcW w:w="3046" w:type="dxa"/>
                            <w:vAlign w:val="center"/>
                          </w:tcPr>
                          <w:p w14:paraId="4038A797" w14:textId="77777777" w:rsidR="00AD66E5" w:rsidRDefault="00AD66E5" w:rsidP="00B9225E">
                            <w:r>
                              <w:t>4.</w:t>
                            </w:r>
                          </w:p>
                        </w:tc>
                        <w:tc>
                          <w:tcPr>
                            <w:tcW w:w="1563" w:type="dxa"/>
                            <w:vAlign w:val="center"/>
                          </w:tcPr>
                          <w:p w14:paraId="58822C96" w14:textId="77777777" w:rsidR="00AD66E5" w:rsidRDefault="00AD66E5" w:rsidP="00B9225E"/>
                        </w:tc>
                        <w:tc>
                          <w:tcPr>
                            <w:tcW w:w="3936" w:type="dxa"/>
                            <w:vAlign w:val="center"/>
                          </w:tcPr>
                          <w:p w14:paraId="14F56371" w14:textId="77777777" w:rsidR="00AD66E5" w:rsidRDefault="00AD66E5" w:rsidP="00B9225E"/>
                        </w:tc>
                      </w:tr>
                      <w:tr w:rsidR="00AD66E5" w14:paraId="381864D7" w14:textId="77777777" w:rsidTr="00615060">
                        <w:trPr>
                          <w:trHeight w:hRule="exact" w:val="360"/>
                        </w:trPr>
                        <w:tc>
                          <w:tcPr>
                            <w:tcW w:w="3046" w:type="dxa"/>
                            <w:vAlign w:val="center"/>
                          </w:tcPr>
                          <w:p w14:paraId="574DDABB" w14:textId="77777777" w:rsidR="00AD66E5" w:rsidRDefault="00AD66E5" w:rsidP="00B9225E">
                            <w:r>
                              <w:t>5.</w:t>
                            </w:r>
                          </w:p>
                        </w:tc>
                        <w:tc>
                          <w:tcPr>
                            <w:tcW w:w="1563" w:type="dxa"/>
                            <w:vAlign w:val="center"/>
                          </w:tcPr>
                          <w:p w14:paraId="60CD18F7" w14:textId="77777777" w:rsidR="00AD66E5" w:rsidRDefault="00AD66E5" w:rsidP="00B9225E"/>
                        </w:tc>
                        <w:tc>
                          <w:tcPr>
                            <w:tcW w:w="3936" w:type="dxa"/>
                            <w:vAlign w:val="center"/>
                          </w:tcPr>
                          <w:p w14:paraId="37439E30" w14:textId="77777777" w:rsidR="00AD66E5" w:rsidRDefault="00AD66E5" w:rsidP="00B9225E"/>
                        </w:tc>
                      </w:tr>
                      <w:tr w:rsidR="00AD66E5" w14:paraId="69F0B368" w14:textId="77777777" w:rsidTr="00615060">
                        <w:trPr>
                          <w:trHeight w:hRule="exact" w:val="360"/>
                        </w:trPr>
                        <w:tc>
                          <w:tcPr>
                            <w:tcW w:w="3046" w:type="dxa"/>
                            <w:vAlign w:val="center"/>
                          </w:tcPr>
                          <w:p w14:paraId="1AE157EF" w14:textId="77777777" w:rsidR="00AD66E5" w:rsidRDefault="00AD66E5" w:rsidP="00B9225E">
                            <w:r>
                              <w:t>6.</w:t>
                            </w:r>
                          </w:p>
                        </w:tc>
                        <w:tc>
                          <w:tcPr>
                            <w:tcW w:w="1563" w:type="dxa"/>
                            <w:vAlign w:val="center"/>
                          </w:tcPr>
                          <w:p w14:paraId="51F73EC5" w14:textId="77777777" w:rsidR="00AD66E5" w:rsidRDefault="00AD66E5" w:rsidP="00B9225E"/>
                        </w:tc>
                        <w:tc>
                          <w:tcPr>
                            <w:tcW w:w="3936" w:type="dxa"/>
                            <w:vAlign w:val="center"/>
                          </w:tcPr>
                          <w:p w14:paraId="152FE855" w14:textId="77777777" w:rsidR="00AD66E5" w:rsidRDefault="00AD66E5" w:rsidP="00B9225E"/>
                        </w:tc>
                      </w:tr>
                      <w:tr w:rsidR="00AD66E5" w14:paraId="036FE7A4" w14:textId="77777777" w:rsidTr="00615060">
                        <w:trPr>
                          <w:trHeight w:hRule="exact" w:val="360"/>
                        </w:trPr>
                        <w:tc>
                          <w:tcPr>
                            <w:tcW w:w="3046" w:type="dxa"/>
                            <w:vAlign w:val="center"/>
                          </w:tcPr>
                          <w:p w14:paraId="521F9544" w14:textId="77777777" w:rsidR="00AD66E5" w:rsidRDefault="00AD66E5" w:rsidP="00B9225E">
                            <w:r>
                              <w:t>7.</w:t>
                            </w:r>
                          </w:p>
                        </w:tc>
                        <w:tc>
                          <w:tcPr>
                            <w:tcW w:w="1563" w:type="dxa"/>
                            <w:vAlign w:val="center"/>
                          </w:tcPr>
                          <w:p w14:paraId="20AE2E8B" w14:textId="77777777" w:rsidR="00AD66E5" w:rsidRDefault="00AD66E5" w:rsidP="00B9225E"/>
                        </w:tc>
                        <w:tc>
                          <w:tcPr>
                            <w:tcW w:w="3936" w:type="dxa"/>
                            <w:vAlign w:val="center"/>
                          </w:tcPr>
                          <w:p w14:paraId="553C3FFE" w14:textId="77777777" w:rsidR="00AD66E5" w:rsidRDefault="00AD66E5" w:rsidP="00B9225E"/>
                        </w:tc>
                      </w:tr>
                      <w:tr w:rsidR="00AD66E5" w14:paraId="7EAE1EDE" w14:textId="77777777" w:rsidTr="00615060">
                        <w:trPr>
                          <w:trHeight w:hRule="exact" w:val="360"/>
                        </w:trPr>
                        <w:tc>
                          <w:tcPr>
                            <w:tcW w:w="3046" w:type="dxa"/>
                            <w:vAlign w:val="center"/>
                          </w:tcPr>
                          <w:p w14:paraId="7716356C" w14:textId="77777777" w:rsidR="00AD66E5" w:rsidRDefault="00AD66E5" w:rsidP="00B9225E">
                            <w:r>
                              <w:t>8.</w:t>
                            </w:r>
                          </w:p>
                        </w:tc>
                        <w:tc>
                          <w:tcPr>
                            <w:tcW w:w="1563" w:type="dxa"/>
                            <w:vAlign w:val="center"/>
                          </w:tcPr>
                          <w:p w14:paraId="2A0C6EF1" w14:textId="77777777" w:rsidR="00AD66E5" w:rsidRDefault="00AD66E5" w:rsidP="00B9225E"/>
                        </w:tc>
                        <w:tc>
                          <w:tcPr>
                            <w:tcW w:w="3936" w:type="dxa"/>
                            <w:vAlign w:val="center"/>
                          </w:tcPr>
                          <w:p w14:paraId="3A08CD05" w14:textId="77777777" w:rsidR="00AD66E5" w:rsidRDefault="00AD66E5" w:rsidP="00B9225E"/>
                        </w:tc>
                      </w:tr>
                      <w:tr w:rsidR="00AD66E5" w14:paraId="25A58CC3" w14:textId="77777777" w:rsidTr="00615060">
                        <w:trPr>
                          <w:trHeight w:hRule="exact" w:val="360"/>
                        </w:trPr>
                        <w:tc>
                          <w:tcPr>
                            <w:tcW w:w="3046" w:type="dxa"/>
                            <w:vAlign w:val="center"/>
                          </w:tcPr>
                          <w:p w14:paraId="78E3139F" w14:textId="77777777" w:rsidR="00AD66E5" w:rsidRDefault="00AD66E5" w:rsidP="00B9225E">
                            <w:r>
                              <w:t>9.</w:t>
                            </w:r>
                          </w:p>
                        </w:tc>
                        <w:tc>
                          <w:tcPr>
                            <w:tcW w:w="1563" w:type="dxa"/>
                            <w:vAlign w:val="center"/>
                          </w:tcPr>
                          <w:p w14:paraId="3A74A709" w14:textId="77777777" w:rsidR="00AD66E5" w:rsidRDefault="00AD66E5" w:rsidP="00B9225E"/>
                        </w:tc>
                        <w:tc>
                          <w:tcPr>
                            <w:tcW w:w="3936" w:type="dxa"/>
                            <w:vAlign w:val="center"/>
                          </w:tcPr>
                          <w:p w14:paraId="2838C9E1" w14:textId="77777777" w:rsidR="00AD66E5" w:rsidRDefault="00AD66E5" w:rsidP="00B9225E"/>
                        </w:tc>
                      </w:tr>
                      <w:tr w:rsidR="00AD66E5" w14:paraId="144B9444" w14:textId="77777777" w:rsidTr="00615060">
                        <w:trPr>
                          <w:trHeight w:hRule="exact" w:val="360"/>
                        </w:trPr>
                        <w:tc>
                          <w:tcPr>
                            <w:tcW w:w="3046" w:type="dxa"/>
                            <w:vAlign w:val="center"/>
                          </w:tcPr>
                          <w:p w14:paraId="5B15EE61" w14:textId="77777777" w:rsidR="00AD66E5" w:rsidRDefault="00AD66E5" w:rsidP="00B9225E">
                            <w:r>
                              <w:t>10.</w:t>
                            </w:r>
                          </w:p>
                        </w:tc>
                        <w:tc>
                          <w:tcPr>
                            <w:tcW w:w="1563" w:type="dxa"/>
                            <w:vAlign w:val="center"/>
                          </w:tcPr>
                          <w:p w14:paraId="7366DB66" w14:textId="77777777" w:rsidR="00AD66E5" w:rsidRDefault="00AD66E5" w:rsidP="00B9225E"/>
                        </w:tc>
                        <w:tc>
                          <w:tcPr>
                            <w:tcW w:w="3936" w:type="dxa"/>
                            <w:vAlign w:val="center"/>
                          </w:tcPr>
                          <w:p w14:paraId="4BFBC1EE" w14:textId="77777777" w:rsidR="00AD66E5" w:rsidRDefault="00AD66E5" w:rsidP="00B9225E"/>
                        </w:tc>
                      </w:tr>
                    </w:tbl>
                    <w:p w14:paraId="3283AF26" w14:textId="77777777" w:rsidR="00AD66E5" w:rsidRDefault="00AD66E5" w:rsidP="0097521A"/>
                  </w:txbxContent>
                </v:textbox>
                <w10:wrap type="topAndBottom"/>
              </v:shape>
            </w:pict>
          </mc:Fallback>
        </mc:AlternateContent>
      </w:r>
      <w:r w:rsidR="005A27E2" w:rsidRPr="00236BCB">
        <w:rPr>
          <w:rFonts w:ascii="Times New Roman" w:hAnsi="Times New Roman" w:cs="Times New Roman"/>
          <w:color w:val="7030A0"/>
          <w:sz w:val="22"/>
          <w:szCs w:val="22"/>
        </w:rPr>
        <w:t xml:space="preserve">All boards are required to have </w:t>
      </w:r>
      <w:r w:rsidRPr="00236BCB">
        <w:rPr>
          <w:rFonts w:ascii="Times New Roman" w:hAnsi="Times New Roman" w:cs="Times New Roman"/>
          <w:color w:val="7030A0"/>
          <w:sz w:val="22"/>
          <w:szCs w:val="22"/>
        </w:rPr>
        <w:t xml:space="preserve">a record of attendees and their signatures </w:t>
      </w:r>
      <w:proofErr w:type="gramStart"/>
      <w:r w:rsidRPr="00236BCB">
        <w:rPr>
          <w:rFonts w:ascii="Times New Roman" w:hAnsi="Times New Roman" w:cs="Times New Roman"/>
          <w:color w:val="7030A0"/>
          <w:sz w:val="22"/>
          <w:szCs w:val="22"/>
        </w:rPr>
        <w:t>in order to</w:t>
      </w:r>
      <w:proofErr w:type="gramEnd"/>
      <w:r w:rsidRPr="00236BCB">
        <w:rPr>
          <w:rFonts w:ascii="Times New Roman" w:hAnsi="Times New Roman" w:cs="Times New Roman"/>
          <w:color w:val="7030A0"/>
          <w:sz w:val="22"/>
          <w:szCs w:val="22"/>
        </w:rPr>
        <w:t xml:space="preserve"> ensure that quorum has been met for meeting</w:t>
      </w:r>
      <w:r>
        <w:rPr>
          <w:rFonts w:ascii="Times New Roman" w:hAnsi="Times New Roman" w:cs="Times New Roman"/>
          <w:color w:val="7030A0"/>
          <w:sz w:val="22"/>
          <w:szCs w:val="22"/>
        </w:rPr>
        <w:t>s</w:t>
      </w:r>
      <w:r w:rsidRPr="00236BCB">
        <w:rPr>
          <w:rFonts w:ascii="Times New Roman" w:hAnsi="Times New Roman" w:cs="Times New Roman"/>
          <w:color w:val="7030A0"/>
          <w:sz w:val="22"/>
          <w:szCs w:val="22"/>
        </w:rPr>
        <w:t xml:space="preserve"> that require voting, as well as to establish what objections are being achieved with attending members.</w:t>
      </w:r>
      <w:r w:rsidR="005A27E2" w:rsidRPr="00236BCB">
        <w:rPr>
          <w:rFonts w:ascii="Times New Roman" w:hAnsi="Times New Roman" w:cs="Times New Roman"/>
          <w:color w:val="7030A0"/>
          <w:sz w:val="22"/>
          <w:szCs w:val="22"/>
        </w:rPr>
        <w:t xml:space="preserve"> </w:t>
      </w:r>
    </w:p>
    <w:p w14:paraId="5FD91DD3" w14:textId="04F7A2F2" w:rsidR="00FB32C5" w:rsidRPr="005A27E2" w:rsidRDefault="00E97CF3" w:rsidP="005A27E2">
      <w:pPr>
        <w:rPr>
          <w:rStyle w:val="Hyperlink"/>
          <w:color w:val="auto"/>
          <w:u w:val="none"/>
        </w:rPr>
      </w:pPr>
      <w:hyperlink r:id="rId79" w:history="1">
        <w:r w:rsidR="00615060" w:rsidRPr="00615060">
          <w:rPr>
            <w:rStyle w:val="Hyperlink"/>
            <w:rFonts w:ascii="Times New Roman" w:hAnsi="Times New Roman" w:cs="Times New Roman"/>
            <w:sz w:val="24"/>
            <w:szCs w:val="24"/>
          </w:rPr>
          <w:t>Link to Meeting Sign in Sheet Template</w:t>
        </w:r>
      </w:hyperlink>
    </w:p>
    <w:p w14:paraId="39D7BE9F" w14:textId="798D5C86" w:rsidR="00BD3326" w:rsidRDefault="008438CE" w:rsidP="00FB32C5">
      <w:pPr>
        <w:pStyle w:val="Heading2"/>
        <w:numPr>
          <w:ilvl w:val="1"/>
          <w:numId w:val="27"/>
        </w:numPr>
        <w:ind w:left="0" w:firstLine="0"/>
        <w:jc w:val="left"/>
        <w:rPr>
          <w:rFonts w:ascii="Arial" w:hAnsi="Arial" w:cs="Arial"/>
          <w:sz w:val="28"/>
          <w:szCs w:val="28"/>
          <w:u w:val="single"/>
        </w:rPr>
      </w:pPr>
      <w:bookmarkStart w:id="84" w:name="_Toc46491306"/>
      <w:r w:rsidRPr="13F36924">
        <w:rPr>
          <w:rFonts w:ascii="Arial" w:hAnsi="Arial" w:cs="Arial"/>
          <w:sz w:val="28"/>
          <w:szCs w:val="28"/>
          <w:u w:val="single"/>
        </w:rPr>
        <w:t>Youth</w:t>
      </w:r>
      <w:r w:rsidR="008C3B0E" w:rsidRPr="13F36924">
        <w:rPr>
          <w:rFonts w:ascii="Arial" w:hAnsi="Arial" w:cs="Arial"/>
          <w:sz w:val="28"/>
          <w:szCs w:val="28"/>
          <w:u w:val="single"/>
        </w:rPr>
        <w:t xml:space="preserve"> Engagement</w:t>
      </w:r>
      <w:r w:rsidRPr="13F36924">
        <w:rPr>
          <w:rFonts w:ascii="Arial" w:hAnsi="Arial" w:cs="Arial"/>
          <w:sz w:val="28"/>
          <w:szCs w:val="28"/>
          <w:u w:val="single"/>
        </w:rPr>
        <w:t xml:space="preserve"> Manual</w:t>
      </w:r>
      <w:bookmarkEnd w:id="84"/>
      <w:r w:rsidRPr="13F36924">
        <w:rPr>
          <w:rFonts w:ascii="Arial" w:hAnsi="Arial" w:cs="Arial"/>
          <w:sz w:val="28"/>
          <w:szCs w:val="28"/>
          <w:u w:val="single"/>
        </w:rPr>
        <w:t xml:space="preserve"> </w:t>
      </w:r>
    </w:p>
    <w:p w14:paraId="3F2369A8" w14:textId="51379F4F" w:rsidR="00DC247F" w:rsidRPr="00DC247F" w:rsidRDefault="00DC247F" w:rsidP="00DC247F">
      <w:pPr>
        <w:ind w:left="720"/>
        <w:rPr>
          <w:rFonts w:ascii="Times New Roman" w:hAnsi="Times New Roman" w:cs="Times New Roman"/>
          <w:color w:val="7030A0"/>
          <w:sz w:val="22"/>
          <w:szCs w:val="22"/>
        </w:rPr>
      </w:pPr>
      <w:r w:rsidRPr="005A27E2">
        <w:rPr>
          <w:rFonts w:ascii="Times New Roman" w:hAnsi="Times New Roman" w:cs="Times New Roman"/>
          <w:color w:val="7030A0"/>
          <w:sz w:val="22"/>
          <w:szCs w:val="22"/>
        </w:rPr>
        <w:t xml:space="preserve">The Coalition for Juvenile Justice places a high priority on youth involvement in juvenile justice reform.  Youth members offer a unique perspective. Often, youth leaders best understand what policies, programs and changes will be most effective. The youth voice is vital to CJJ’s mission and students are an especially integral part of CJJ’s coalition.  We have several events, projects, resources, and opportunities that aim to engage </w:t>
      </w:r>
      <w:commentRangeStart w:id="85"/>
      <w:r w:rsidRPr="005A27E2">
        <w:rPr>
          <w:rFonts w:ascii="Times New Roman" w:hAnsi="Times New Roman" w:cs="Times New Roman"/>
          <w:color w:val="7030A0"/>
          <w:sz w:val="22"/>
          <w:szCs w:val="22"/>
        </w:rPr>
        <w:t>youth</w:t>
      </w:r>
      <w:commentRangeEnd w:id="85"/>
      <w:r w:rsidRPr="005A27E2">
        <w:rPr>
          <w:rStyle w:val="CommentReference"/>
        </w:rPr>
        <w:commentReference w:id="85"/>
      </w:r>
      <w:r w:rsidRPr="005A27E2">
        <w:rPr>
          <w:rFonts w:ascii="Times New Roman" w:hAnsi="Times New Roman" w:cs="Times New Roman"/>
          <w:color w:val="7030A0"/>
          <w:sz w:val="22"/>
          <w:szCs w:val="22"/>
        </w:rPr>
        <w:t>.</w:t>
      </w:r>
    </w:p>
    <w:p w14:paraId="7ED842F0" w14:textId="63F5FBA9" w:rsidR="00BD3326" w:rsidRDefault="00BD3326" w:rsidP="00BD3326">
      <w:pPr>
        <w:ind w:left="1440"/>
      </w:pPr>
      <w:r>
        <w:rPr>
          <w:noProof/>
        </w:rPr>
        <w:lastRenderedPageBreak/>
        <w:drawing>
          <wp:inline distT="0" distB="0" distL="0" distR="0" wp14:anchorId="6EC47E40" wp14:editId="7F90C6B7">
            <wp:extent cx="2063925" cy="1917510"/>
            <wp:effectExtent l="0" t="0" r="0" b="6985"/>
            <wp:docPr id="686091159" name="Picture 211">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pic:nvPicPr>
                  <pic:blipFill>
                    <a:blip r:embed="rId81" cstate="print">
                      <a:extLst>
                        <a:ext uri="{28A0092B-C50C-407E-A947-70E740481C1C}">
                          <a14:useLocalDpi xmlns:a14="http://schemas.microsoft.com/office/drawing/2010/main" val="0"/>
                        </a:ext>
                      </a:extLst>
                    </a:blip>
                    <a:stretch>
                      <a:fillRect/>
                    </a:stretch>
                  </pic:blipFill>
                  <pic:spPr>
                    <a:xfrm>
                      <a:off x="0" y="0"/>
                      <a:ext cx="2063925" cy="1917510"/>
                    </a:xfrm>
                    <a:prstGeom prst="rect">
                      <a:avLst/>
                    </a:prstGeom>
                  </pic:spPr>
                </pic:pic>
              </a:graphicData>
            </a:graphic>
          </wp:inline>
        </w:drawing>
      </w:r>
    </w:p>
    <w:p w14:paraId="6A610D5F" w14:textId="76C505B4" w:rsidR="00FD5709" w:rsidRDefault="00E97CF3" w:rsidP="00E84B67">
      <w:pPr>
        <w:spacing w:line="240" w:lineRule="auto"/>
        <w:ind w:left="1350"/>
        <w:contextualSpacing/>
        <w:rPr>
          <w:rStyle w:val="Hyperlink"/>
          <w:rFonts w:ascii="Times New Roman" w:hAnsi="Times New Roman" w:cs="Times New Roman"/>
          <w:sz w:val="22"/>
          <w:szCs w:val="22"/>
        </w:rPr>
      </w:pPr>
      <w:hyperlink r:id="rId82" w:history="1">
        <w:r w:rsidR="00FD5709" w:rsidRPr="00FB32C5">
          <w:rPr>
            <w:rStyle w:val="Hyperlink"/>
            <w:rFonts w:ascii="Times New Roman" w:hAnsi="Times New Roman" w:cs="Times New Roman"/>
            <w:sz w:val="22"/>
            <w:szCs w:val="22"/>
          </w:rPr>
          <w:t>Youth Manual from CJJ Website</w:t>
        </w:r>
      </w:hyperlink>
    </w:p>
    <w:p w14:paraId="7FD93044" w14:textId="77777777" w:rsidR="00E84B67" w:rsidRPr="00FE4890" w:rsidRDefault="00E97CF3" w:rsidP="00E84B67">
      <w:pPr>
        <w:pStyle w:val="NormalWeb"/>
        <w:spacing w:before="0" w:beforeAutospacing="0"/>
        <w:ind w:left="630" w:firstLine="720"/>
        <w:contextualSpacing/>
        <w:rPr>
          <w:rStyle w:val="Hyperlink"/>
          <w:sz w:val="22"/>
          <w:szCs w:val="22"/>
        </w:rPr>
      </w:pPr>
      <w:hyperlink r:id="rId83" w:history="1">
        <w:r w:rsidR="00E84B67" w:rsidRPr="00FE4890">
          <w:rPr>
            <w:rStyle w:val="Hyperlink"/>
            <w:sz w:val="22"/>
            <w:szCs w:val="22"/>
          </w:rPr>
          <w:t>Youth Engagement Page on CJJ Website</w:t>
        </w:r>
      </w:hyperlink>
    </w:p>
    <w:p w14:paraId="7F78CB30" w14:textId="77777777" w:rsidR="00E84B67" w:rsidRDefault="00E84B67" w:rsidP="00BD3326">
      <w:pPr>
        <w:ind w:left="1350"/>
        <w:rPr>
          <w:rStyle w:val="Hyperlink"/>
          <w:rFonts w:ascii="Times New Roman" w:hAnsi="Times New Roman" w:cs="Times New Roman"/>
          <w:sz w:val="22"/>
          <w:szCs w:val="22"/>
        </w:rPr>
      </w:pPr>
    </w:p>
    <w:p w14:paraId="5BE5E434" w14:textId="77777777" w:rsidR="00FB32C5" w:rsidRPr="00FB32C5" w:rsidRDefault="00FB32C5" w:rsidP="00BD3326">
      <w:pPr>
        <w:ind w:left="1350"/>
        <w:rPr>
          <w:rStyle w:val="Hyperlink"/>
          <w:rFonts w:ascii="Times New Roman" w:hAnsi="Times New Roman" w:cs="Times New Roman"/>
          <w:sz w:val="22"/>
          <w:szCs w:val="22"/>
        </w:rPr>
      </w:pPr>
    </w:p>
    <w:p w14:paraId="6E404260" w14:textId="796815C1" w:rsidR="006D751A" w:rsidRPr="00FB32C5" w:rsidRDefault="00335D86" w:rsidP="00FB32C5">
      <w:pPr>
        <w:pStyle w:val="Pa2"/>
        <w:spacing w:before="80" w:after="80"/>
        <w:ind w:left="1170"/>
        <w:rPr>
          <w:rFonts w:ascii="Times New Roman" w:hAnsi="Times New Roman" w:cs="Times New Roman"/>
          <w:u w:val="single"/>
        </w:rPr>
      </w:pPr>
      <w:r w:rsidRPr="00FB32C5">
        <w:rPr>
          <w:rFonts w:ascii="Times New Roman" w:hAnsi="Times New Roman" w:cs="Times New Roman"/>
          <w:b/>
          <w:bCs/>
          <w:u w:val="single"/>
        </w:rPr>
        <w:t>Youth</w:t>
      </w:r>
      <w:r w:rsidR="006D751A" w:rsidRPr="00FB32C5">
        <w:rPr>
          <w:rFonts w:ascii="Times New Roman" w:hAnsi="Times New Roman" w:cs="Times New Roman"/>
          <w:b/>
          <w:bCs/>
          <w:u w:val="single"/>
        </w:rPr>
        <w:t xml:space="preserve"> </w:t>
      </w:r>
      <w:r w:rsidRPr="00FB32C5">
        <w:rPr>
          <w:rFonts w:ascii="Times New Roman" w:hAnsi="Times New Roman" w:cs="Times New Roman"/>
          <w:b/>
          <w:bCs/>
          <w:u w:val="single"/>
        </w:rPr>
        <w:t>Manual</w:t>
      </w:r>
      <w:r w:rsidR="006D751A" w:rsidRPr="00FB32C5">
        <w:rPr>
          <w:rFonts w:ascii="Times New Roman" w:hAnsi="Times New Roman" w:cs="Times New Roman"/>
          <w:b/>
          <w:bCs/>
          <w:u w:val="single"/>
        </w:rPr>
        <w:t xml:space="preserve"> Outline</w:t>
      </w:r>
      <w:r w:rsidRPr="00FB32C5">
        <w:rPr>
          <w:rFonts w:ascii="Times New Roman" w:hAnsi="Times New Roman" w:cs="Times New Roman"/>
          <w:b/>
          <w:bCs/>
          <w:u w:val="single"/>
        </w:rPr>
        <w:t xml:space="preserve"> </w:t>
      </w:r>
      <w:r w:rsidR="006D751A" w:rsidRPr="00FB32C5">
        <w:rPr>
          <w:rFonts w:ascii="Times New Roman" w:hAnsi="Times New Roman" w:cs="Times New Roman"/>
          <w:u w:val="single"/>
        </w:rPr>
        <w:t>by the C</w:t>
      </w:r>
      <w:r w:rsidR="00FB32C5" w:rsidRPr="00FB32C5">
        <w:rPr>
          <w:rFonts w:ascii="Times New Roman" w:hAnsi="Times New Roman" w:cs="Times New Roman"/>
          <w:u w:val="single"/>
        </w:rPr>
        <w:t>oalition for Juvenile Justice</w:t>
      </w:r>
    </w:p>
    <w:p w14:paraId="207F4B38" w14:textId="738450E2" w:rsidR="00335D86" w:rsidRPr="00FB32C5" w:rsidRDefault="00335D86"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The Juvenile Justice and Deli</w:t>
      </w:r>
      <w:r w:rsidR="006D751A" w:rsidRPr="00FB32C5">
        <w:rPr>
          <w:rFonts w:ascii="Times New Roman" w:hAnsi="Times New Roman" w:cs="Times New Roman"/>
          <w:color w:val="000000"/>
          <w:sz w:val="22"/>
          <w:szCs w:val="22"/>
        </w:rPr>
        <w:t xml:space="preserve">nquency Prevention Act (JJDPA) </w:t>
      </w:r>
    </w:p>
    <w:p w14:paraId="4E75728B" w14:textId="7BA0837A" w:rsidR="00335D86" w:rsidRPr="00FB32C5" w:rsidRDefault="006D751A"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 xml:space="preserve">The State Advisory Group (SAG) </w:t>
      </w:r>
    </w:p>
    <w:p w14:paraId="0AB8181D" w14:textId="7FA6A120" w:rsidR="00335D86" w:rsidRPr="00FB32C5" w:rsidRDefault="00335D86"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How</w:t>
      </w:r>
      <w:r w:rsidR="006D751A" w:rsidRPr="00FB32C5">
        <w:rPr>
          <w:rFonts w:ascii="Times New Roman" w:hAnsi="Times New Roman" w:cs="Times New Roman"/>
          <w:color w:val="000000"/>
          <w:sz w:val="22"/>
          <w:szCs w:val="22"/>
        </w:rPr>
        <w:t xml:space="preserve"> to be an Effective SAG Member </w:t>
      </w:r>
    </w:p>
    <w:p w14:paraId="5ECA218F" w14:textId="0A4566F5" w:rsidR="006D751A" w:rsidRPr="00FB32C5" w:rsidRDefault="00335D86"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T</w:t>
      </w:r>
      <w:r w:rsidR="006D751A" w:rsidRPr="00FB32C5">
        <w:rPr>
          <w:rFonts w:ascii="Times New Roman" w:hAnsi="Times New Roman" w:cs="Times New Roman"/>
          <w:color w:val="000000"/>
          <w:sz w:val="22"/>
          <w:szCs w:val="22"/>
        </w:rPr>
        <w:t xml:space="preserve">he JJDPA Core Requirements: </w:t>
      </w:r>
    </w:p>
    <w:p w14:paraId="35ADE8BA" w14:textId="6E472557" w:rsidR="00335D86" w:rsidRPr="00FB32C5" w:rsidRDefault="00335D86" w:rsidP="00EE507C">
      <w:pPr>
        <w:pStyle w:val="Pa4"/>
        <w:numPr>
          <w:ilvl w:val="0"/>
          <w:numId w:val="29"/>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Core Requirement: Deinstitutionalization of Status Offenders</w:t>
      </w:r>
    </w:p>
    <w:p w14:paraId="6BC5F4AB" w14:textId="52336E79" w:rsidR="00335D86" w:rsidRPr="00FB32C5" w:rsidRDefault="00335D86" w:rsidP="00EE507C">
      <w:pPr>
        <w:pStyle w:val="Pa4"/>
        <w:numPr>
          <w:ilvl w:val="0"/>
          <w:numId w:val="29"/>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 xml:space="preserve">Core Requirement: Sight and Sound Separation </w:t>
      </w:r>
    </w:p>
    <w:p w14:paraId="244840CE" w14:textId="436FE2B5" w:rsidR="00335D86" w:rsidRPr="00FB32C5" w:rsidRDefault="00335D86" w:rsidP="00EE507C">
      <w:pPr>
        <w:pStyle w:val="Pa4"/>
        <w:numPr>
          <w:ilvl w:val="0"/>
          <w:numId w:val="29"/>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Core Requirement: Jail Removal</w:t>
      </w:r>
    </w:p>
    <w:p w14:paraId="02EADBE8" w14:textId="3644889B" w:rsidR="00335D86" w:rsidRPr="00FB32C5" w:rsidRDefault="00335D86" w:rsidP="00EE507C">
      <w:pPr>
        <w:pStyle w:val="Pa4"/>
        <w:numPr>
          <w:ilvl w:val="0"/>
          <w:numId w:val="29"/>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Core Requirement: Disproportionate Minority Contact (DMC)</w:t>
      </w:r>
    </w:p>
    <w:p w14:paraId="0703082F" w14:textId="0E916E8B" w:rsidR="00335D86" w:rsidRPr="00FB32C5" w:rsidRDefault="00335D86"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Become the Expert – Educating</w:t>
      </w:r>
      <w:r w:rsidR="006D751A" w:rsidRPr="00FB32C5">
        <w:rPr>
          <w:rFonts w:ascii="Times New Roman" w:hAnsi="Times New Roman" w:cs="Times New Roman"/>
          <w:color w:val="000000"/>
          <w:sz w:val="22"/>
          <w:szCs w:val="22"/>
        </w:rPr>
        <w:t xml:space="preserve"> your Legislature </w:t>
      </w:r>
    </w:p>
    <w:p w14:paraId="1A5DAFB2" w14:textId="21C66F65" w:rsidR="00335D86" w:rsidRPr="00FB32C5" w:rsidRDefault="006D751A"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 xml:space="preserve">State Three-Year JJDPA Plan </w:t>
      </w:r>
    </w:p>
    <w:p w14:paraId="172A081D" w14:textId="67429307" w:rsidR="00335D86" w:rsidRPr="00FB32C5" w:rsidRDefault="00335D86" w:rsidP="00EE507C">
      <w:pPr>
        <w:pStyle w:val="Pa2"/>
        <w:numPr>
          <w:ilvl w:val="0"/>
          <w:numId w:val="28"/>
        </w:numPr>
        <w:spacing w:before="80" w:after="80"/>
        <w:ind w:left="117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Coaliti</w:t>
      </w:r>
      <w:r w:rsidR="006D751A" w:rsidRPr="00FB32C5">
        <w:rPr>
          <w:rFonts w:ascii="Times New Roman" w:hAnsi="Times New Roman" w:cs="Times New Roman"/>
          <w:color w:val="000000"/>
          <w:sz w:val="22"/>
          <w:szCs w:val="22"/>
        </w:rPr>
        <w:t xml:space="preserve">on for Juvenile Justice (CJJ) </w:t>
      </w:r>
    </w:p>
    <w:p w14:paraId="4285FD90" w14:textId="72153005" w:rsidR="00335D86" w:rsidRPr="00FB32C5" w:rsidRDefault="00335D86" w:rsidP="00EE507C">
      <w:pPr>
        <w:pStyle w:val="Pa4"/>
        <w:numPr>
          <w:ilvl w:val="1"/>
          <w:numId w:val="28"/>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CJJ National Youth Committee</w:t>
      </w:r>
    </w:p>
    <w:p w14:paraId="295D6846" w14:textId="43703FF6" w:rsidR="00335D86" w:rsidRPr="00FB32C5" w:rsidRDefault="00335D86" w:rsidP="00EE507C">
      <w:pPr>
        <w:pStyle w:val="Pa4"/>
        <w:numPr>
          <w:ilvl w:val="1"/>
          <w:numId w:val="28"/>
        </w:numPr>
        <w:spacing w:before="80" w:after="80"/>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Annual CJJ Spirit of Youth Award</w:t>
      </w:r>
    </w:p>
    <w:p w14:paraId="511701ED" w14:textId="34D4DC6B" w:rsidR="00335D86" w:rsidRPr="00FB32C5" w:rsidRDefault="00335D86" w:rsidP="00EE507C">
      <w:pPr>
        <w:pStyle w:val="ListParagraph"/>
        <w:numPr>
          <w:ilvl w:val="1"/>
          <w:numId w:val="28"/>
        </w:numPr>
        <w:ind w:left="1620" w:hanging="450"/>
        <w:rPr>
          <w:rFonts w:ascii="Times New Roman" w:hAnsi="Times New Roman" w:cs="Times New Roman"/>
          <w:color w:val="000000"/>
          <w:sz w:val="22"/>
          <w:szCs w:val="22"/>
        </w:rPr>
      </w:pPr>
      <w:r w:rsidRPr="00FB32C5">
        <w:rPr>
          <w:rFonts w:ascii="Times New Roman" w:hAnsi="Times New Roman" w:cs="Times New Roman"/>
          <w:color w:val="000000"/>
          <w:sz w:val="22"/>
          <w:szCs w:val="22"/>
        </w:rPr>
        <w:t>Other CJJ Opportunities</w:t>
      </w:r>
    </w:p>
    <w:p w14:paraId="284AD473" w14:textId="77777777" w:rsidR="008438CE" w:rsidRDefault="008438CE">
      <w:pPr>
        <w:rPr>
          <w:rFonts w:asciiTheme="majorHAnsi" w:eastAsiaTheme="majorEastAsia" w:hAnsiTheme="majorHAnsi" w:cstheme="majorBidi"/>
          <w:b/>
          <w:bCs/>
          <w:sz w:val="28"/>
          <w:szCs w:val="28"/>
        </w:rPr>
      </w:pPr>
      <w:r>
        <w:br w:type="page"/>
      </w:r>
    </w:p>
    <w:p w14:paraId="59C4F892" w14:textId="5A6307E8" w:rsidR="00606129" w:rsidRPr="00FB32C5" w:rsidRDefault="004F549B" w:rsidP="00FB32C5">
      <w:pPr>
        <w:pStyle w:val="Heading2"/>
        <w:numPr>
          <w:ilvl w:val="1"/>
          <w:numId w:val="27"/>
        </w:numPr>
        <w:ind w:left="0" w:firstLine="0"/>
        <w:jc w:val="left"/>
        <w:rPr>
          <w:rFonts w:ascii="Arial" w:hAnsi="Arial" w:cs="Arial"/>
          <w:sz w:val="28"/>
          <w:szCs w:val="28"/>
          <w:u w:val="single"/>
        </w:rPr>
      </w:pPr>
      <w:bookmarkStart w:id="86" w:name="_Toc46491307"/>
      <w:r w:rsidRPr="13F36924">
        <w:rPr>
          <w:rFonts w:ascii="Arial" w:hAnsi="Arial" w:cs="Arial"/>
          <w:sz w:val="28"/>
          <w:szCs w:val="28"/>
          <w:u w:val="single"/>
        </w:rPr>
        <w:lastRenderedPageBreak/>
        <w:t xml:space="preserve">Local </w:t>
      </w:r>
      <w:r w:rsidR="00606129" w:rsidRPr="13F36924">
        <w:rPr>
          <w:rFonts w:ascii="Arial" w:hAnsi="Arial" w:cs="Arial"/>
          <w:sz w:val="28"/>
          <w:szCs w:val="28"/>
          <w:u w:val="single"/>
        </w:rPr>
        <w:t xml:space="preserve">Youth Engagement </w:t>
      </w:r>
      <w:commentRangeStart w:id="87"/>
      <w:r w:rsidR="00606129" w:rsidRPr="13F36924">
        <w:rPr>
          <w:rFonts w:ascii="Arial" w:hAnsi="Arial" w:cs="Arial"/>
          <w:sz w:val="28"/>
          <w:szCs w:val="28"/>
          <w:u w:val="single"/>
        </w:rPr>
        <w:t>Training</w:t>
      </w:r>
      <w:commentRangeEnd w:id="87"/>
      <w:r w:rsidRPr="008066E5">
        <w:rPr>
          <w:rFonts w:ascii="Arial" w:hAnsi="Arial" w:cs="Arial"/>
          <w:sz w:val="28"/>
          <w:szCs w:val="28"/>
          <w:u w:val="single"/>
        </w:rPr>
        <w:commentReference w:id="87"/>
      </w:r>
      <w:bookmarkEnd w:id="86"/>
    </w:p>
    <w:p w14:paraId="094A359D" w14:textId="77777777" w:rsidR="00B223D9" w:rsidRPr="00BA66ED" w:rsidRDefault="00B223D9" w:rsidP="00BA66ED">
      <w:pPr>
        <w:ind w:left="720"/>
        <w:rPr>
          <w:rFonts w:ascii="Times New Roman" w:hAnsi="Times New Roman" w:cs="Times New Roman"/>
          <w:color w:val="7030A0"/>
          <w:sz w:val="22"/>
          <w:szCs w:val="22"/>
        </w:rPr>
      </w:pPr>
      <w:r w:rsidRPr="00BA66ED">
        <w:rPr>
          <w:rFonts w:ascii="Times New Roman" w:hAnsi="Times New Roman" w:cs="Times New Roman"/>
          <w:color w:val="7030A0"/>
          <w:sz w:val="22"/>
          <w:szCs w:val="22"/>
        </w:rPr>
        <w:t>Albuquerque NM CAN Youth Engagement Training</w:t>
      </w:r>
    </w:p>
    <w:p w14:paraId="7EF78D7D" w14:textId="77777777" w:rsidR="00B223D9" w:rsidRDefault="00B223D9" w:rsidP="00BA66ED">
      <w:pPr>
        <w:ind w:left="720"/>
        <w:rPr>
          <w:lang w:val="en"/>
        </w:rPr>
      </w:pPr>
      <w:r>
        <w:rPr>
          <w:lang w:val="en"/>
        </w:rPr>
        <w:t xml:space="preserve">“We work closely with young people and our community to lead change in the child welfare system. All children and youth impacted by systems in New Mexico benefit from our ongoing advocacy efforts.” </w:t>
      </w:r>
    </w:p>
    <w:p w14:paraId="79FC0338" w14:textId="77777777" w:rsidR="00B223D9" w:rsidRDefault="00B223D9" w:rsidP="00BA66ED">
      <w:pPr>
        <w:pStyle w:val="ListParagraph"/>
        <w:numPr>
          <w:ilvl w:val="0"/>
          <w:numId w:val="31"/>
        </w:numPr>
        <w:ind w:left="720"/>
        <w:jc w:val="right"/>
      </w:pPr>
      <w:r>
        <w:t>NM CAN</w:t>
      </w:r>
    </w:p>
    <w:p w14:paraId="1F5EFB8C" w14:textId="72847083" w:rsidR="00B44C7D" w:rsidRPr="00B44C7D" w:rsidRDefault="00B44C7D" w:rsidP="00BA66ED">
      <w:pPr>
        <w:spacing w:line="240" w:lineRule="auto"/>
        <w:ind w:left="720"/>
        <w:rPr>
          <w:rFonts w:ascii="Times New Roman" w:hAnsi="Times New Roman" w:cs="Times New Roman"/>
          <w:sz w:val="22"/>
          <w:szCs w:val="22"/>
        </w:rPr>
      </w:pPr>
      <w:r>
        <w:rPr>
          <w:rFonts w:ascii="Times New Roman" w:hAnsi="Times New Roman" w:cs="Times New Roman"/>
          <w:sz w:val="22"/>
          <w:szCs w:val="22"/>
        </w:rPr>
        <w:t>N</w:t>
      </w:r>
      <w:r w:rsidRPr="00B44C7D">
        <w:rPr>
          <w:rFonts w:ascii="Times New Roman" w:hAnsi="Times New Roman" w:cs="Times New Roman"/>
          <w:sz w:val="22"/>
          <w:szCs w:val="22"/>
        </w:rPr>
        <w:t>MCAN partners with young people to build community, promote equity, and lead change. Since 1990, NMCAN has been leveraging community partnerships and volunteerism to improve children and youth’s experiences in foster care. Today, we have grown to authentically engage young people impacted by the foster care and/or juvenile justice systems to improve their transition to adulthood. Together, we work to:</w:t>
      </w:r>
    </w:p>
    <w:p w14:paraId="19E4DFF6" w14:textId="77777777" w:rsidR="00B44C7D" w:rsidRPr="00B44C7D" w:rsidRDefault="00B44C7D" w:rsidP="00BA66ED">
      <w:pPr>
        <w:spacing w:line="240" w:lineRule="auto"/>
        <w:ind w:left="1440"/>
        <w:rPr>
          <w:rFonts w:ascii="Times New Roman" w:hAnsi="Times New Roman" w:cs="Times New Roman"/>
          <w:sz w:val="22"/>
          <w:szCs w:val="22"/>
        </w:rPr>
      </w:pPr>
      <w:r w:rsidRPr="00B44C7D">
        <w:rPr>
          <w:rFonts w:ascii="Times New Roman" w:hAnsi="Times New Roman" w:cs="Times New Roman"/>
          <w:sz w:val="22"/>
          <w:szCs w:val="22"/>
        </w:rPr>
        <w:t>· Reduce systemic barriers that negatively impact their lives</w:t>
      </w:r>
    </w:p>
    <w:p w14:paraId="7C709962" w14:textId="77777777" w:rsidR="00B44C7D" w:rsidRPr="00B44C7D" w:rsidRDefault="00B44C7D" w:rsidP="00BA66ED">
      <w:pPr>
        <w:spacing w:line="240" w:lineRule="auto"/>
        <w:ind w:left="1440"/>
        <w:rPr>
          <w:rFonts w:ascii="Times New Roman" w:hAnsi="Times New Roman" w:cs="Times New Roman"/>
          <w:sz w:val="22"/>
          <w:szCs w:val="22"/>
        </w:rPr>
      </w:pPr>
      <w:r w:rsidRPr="00B44C7D">
        <w:rPr>
          <w:rFonts w:ascii="Times New Roman" w:hAnsi="Times New Roman" w:cs="Times New Roman"/>
          <w:sz w:val="22"/>
          <w:szCs w:val="22"/>
        </w:rPr>
        <w:t>· Help them learn how to build positive community networks and strengthen their sense of belonging</w:t>
      </w:r>
    </w:p>
    <w:p w14:paraId="06B94D93" w14:textId="77777777" w:rsidR="00B44C7D" w:rsidRDefault="00B44C7D" w:rsidP="00BA66ED">
      <w:pPr>
        <w:spacing w:line="240" w:lineRule="auto"/>
        <w:ind w:left="1440"/>
        <w:rPr>
          <w:rFonts w:ascii="Times New Roman" w:hAnsi="Times New Roman" w:cs="Times New Roman"/>
          <w:sz w:val="22"/>
          <w:szCs w:val="22"/>
        </w:rPr>
      </w:pPr>
      <w:r w:rsidRPr="00B44C7D">
        <w:rPr>
          <w:rFonts w:ascii="Times New Roman" w:hAnsi="Times New Roman" w:cs="Times New Roman"/>
          <w:sz w:val="22"/>
          <w:szCs w:val="22"/>
        </w:rPr>
        <w:t>· Access tools to achieve goals related to education, employment, health, housing, and personal finance</w:t>
      </w:r>
    </w:p>
    <w:p w14:paraId="344EF0F0" w14:textId="77777777" w:rsidR="00E6082B" w:rsidRPr="00E6082B" w:rsidRDefault="00E6082B" w:rsidP="00BA66ED">
      <w:pPr>
        <w:spacing w:line="240" w:lineRule="auto"/>
        <w:ind w:left="720"/>
        <w:rPr>
          <w:rFonts w:ascii="Times New Roman" w:hAnsi="Times New Roman" w:cs="Times New Roman"/>
          <w:sz w:val="22"/>
          <w:szCs w:val="22"/>
        </w:rPr>
      </w:pPr>
      <w:r w:rsidRPr="00E6082B">
        <w:rPr>
          <w:rFonts w:ascii="Times New Roman" w:hAnsi="Times New Roman" w:cs="Times New Roman"/>
          <w:sz w:val="22"/>
          <w:szCs w:val="22"/>
        </w:rPr>
        <w:t>We are steadfastly dedicated to young people as partners and understand the complexities of these systems. NMCAN is a leader within the child welfare community, driving positive and equitable change in New Mexico.</w:t>
      </w:r>
    </w:p>
    <w:p w14:paraId="537DEAC6" w14:textId="77777777" w:rsidR="00E6082B" w:rsidRPr="00E6082B" w:rsidRDefault="00E6082B" w:rsidP="00BA66ED">
      <w:pPr>
        <w:spacing w:line="240" w:lineRule="auto"/>
        <w:ind w:left="720"/>
        <w:rPr>
          <w:rFonts w:ascii="Times New Roman" w:hAnsi="Times New Roman" w:cs="Times New Roman"/>
          <w:sz w:val="22"/>
          <w:szCs w:val="22"/>
        </w:rPr>
      </w:pPr>
      <w:r w:rsidRPr="00E6082B">
        <w:rPr>
          <w:rFonts w:ascii="Times New Roman" w:hAnsi="Times New Roman" w:cs="Times New Roman"/>
          <w:sz w:val="22"/>
          <w:szCs w:val="22"/>
        </w:rPr>
        <w:t>NM CANS Offers various youth Training to include the following:</w:t>
      </w:r>
    </w:p>
    <w:p w14:paraId="20A481A0" w14:textId="77777777" w:rsidR="00E6082B" w:rsidRPr="00E6082B" w:rsidRDefault="00E6082B" w:rsidP="00BA66ED">
      <w:pPr>
        <w:spacing w:line="240" w:lineRule="auto"/>
        <w:ind w:left="1440"/>
        <w:rPr>
          <w:rFonts w:ascii="Times New Roman" w:hAnsi="Times New Roman" w:cs="Times New Roman"/>
          <w:sz w:val="22"/>
          <w:szCs w:val="22"/>
        </w:rPr>
      </w:pPr>
      <w:r w:rsidRPr="00E6082B">
        <w:rPr>
          <w:rFonts w:ascii="Times New Roman" w:hAnsi="Times New Roman" w:cs="Times New Roman"/>
          <w:sz w:val="22"/>
          <w:szCs w:val="22"/>
        </w:rPr>
        <w:t xml:space="preserve">· Back </w:t>
      </w:r>
      <w:proofErr w:type="gramStart"/>
      <w:r w:rsidRPr="00E6082B">
        <w:rPr>
          <w:rFonts w:ascii="Times New Roman" w:hAnsi="Times New Roman" w:cs="Times New Roman"/>
          <w:sz w:val="22"/>
          <w:szCs w:val="22"/>
        </w:rPr>
        <w:t>On</w:t>
      </w:r>
      <w:proofErr w:type="gramEnd"/>
      <w:r w:rsidRPr="00E6082B">
        <w:rPr>
          <w:rFonts w:ascii="Times New Roman" w:hAnsi="Times New Roman" w:cs="Times New Roman"/>
          <w:sz w:val="22"/>
          <w:szCs w:val="22"/>
        </w:rPr>
        <w:t xml:space="preserve"> Track Program</w:t>
      </w:r>
    </w:p>
    <w:p w14:paraId="620DACD7" w14:textId="77777777" w:rsidR="00E6082B" w:rsidRPr="00E6082B" w:rsidRDefault="00E6082B" w:rsidP="00BA66ED">
      <w:pPr>
        <w:spacing w:line="240" w:lineRule="auto"/>
        <w:ind w:left="1440"/>
        <w:rPr>
          <w:rFonts w:ascii="Times New Roman" w:hAnsi="Times New Roman" w:cs="Times New Roman"/>
          <w:sz w:val="22"/>
          <w:szCs w:val="22"/>
        </w:rPr>
      </w:pPr>
      <w:r w:rsidRPr="00E6082B">
        <w:rPr>
          <w:rFonts w:ascii="Times New Roman" w:hAnsi="Times New Roman" w:cs="Times New Roman"/>
          <w:sz w:val="22"/>
          <w:szCs w:val="22"/>
        </w:rPr>
        <w:t>· Learn about Money- Opportunity Passport</w:t>
      </w:r>
    </w:p>
    <w:p w14:paraId="41ACAC84" w14:textId="77777777" w:rsidR="00E6082B" w:rsidRPr="00E6082B" w:rsidRDefault="00E6082B" w:rsidP="00BA66ED">
      <w:pPr>
        <w:spacing w:line="240" w:lineRule="auto"/>
        <w:ind w:left="1440"/>
        <w:rPr>
          <w:rFonts w:ascii="Times New Roman" w:hAnsi="Times New Roman" w:cs="Times New Roman"/>
          <w:sz w:val="22"/>
          <w:szCs w:val="22"/>
        </w:rPr>
      </w:pPr>
      <w:r w:rsidRPr="00E6082B">
        <w:rPr>
          <w:rFonts w:ascii="Times New Roman" w:hAnsi="Times New Roman" w:cs="Times New Roman"/>
          <w:sz w:val="22"/>
          <w:szCs w:val="22"/>
        </w:rPr>
        <w:t>· Leadership and Policy Work</w:t>
      </w:r>
    </w:p>
    <w:p w14:paraId="24332C7E" w14:textId="391C063C" w:rsidR="00B223D9" w:rsidRDefault="00E6082B" w:rsidP="00BA66ED">
      <w:pPr>
        <w:spacing w:line="240" w:lineRule="auto"/>
        <w:ind w:left="1440"/>
        <w:rPr>
          <w:rFonts w:ascii="Times New Roman" w:hAnsi="Times New Roman" w:cs="Times New Roman"/>
          <w:sz w:val="22"/>
          <w:szCs w:val="22"/>
        </w:rPr>
      </w:pPr>
      <w:r w:rsidRPr="00E6082B">
        <w:rPr>
          <w:rFonts w:ascii="Times New Roman" w:hAnsi="Times New Roman" w:cs="Times New Roman"/>
          <w:sz w:val="22"/>
          <w:szCs w:val="22"/>
        </w:rPr>
        <w:t>· Transition Age Youth Project ECHO</w:t>
      </w:r>
    </w:p>
    <w:p w14:paraId="5A1EB5BC" w14:textId="77777777" w:rsidR="00E6082B" w:rsidRPr="00E6082B" w:rsidRDefault="00E6082B" w:rsidP="00E6082B">
      <w:pPr>
        <w:spacing w:line="240" w:lineRule="auto"/>
        <w:ind w:left="720"/>
        <w:rPr>
          <w:rFonts w:ascii="Times New Roman" w:hAnsi="Times New Roman" w:cs="Times New Roman"/>
          <w:sz w:val="22"/>
          <w:szCs w:val="22"/>
        </w:rPr>
      </w:pPr>
    </w:p>
    <w:p w14:paraId="7480ED1A" w14:textId="77777777" w:rsidR="008C3B0E" w:rsidRPr="002626E1" w:rsidRDefault="00E97CF3" w:rsidP="002626E1">
      <w:pPr>
        <w:ind w:left="720"/>
        <w:rPr>
          <w:rStyle w:val="Hyperlink"/>
          <w:rFonts w:ascii="Times New Roman" w:hAnsi="Times New Roman" w:cs="Times New Roman"/>
          <w:sz w:val="24"/>
          <w:szCs w:val="24"/>
        </w:rPr>
      </w:pPr>
      <w:hyperlink r:id="rId84" w:history="1">
        <w:r w:rsidR="008C3B0E" w:rsidRPr="002626E1">
          <w:rPr>
            <w:rStyle w:val="Hyperlink"/>
            <w:rFonts w:ascii="Times New Roman" w:hAnsi="Times New Roman" w:cs="Times New Roman"/>
            <w:sz w:val="24"/>
            <w:szCs w:val="24"/>
          </w:rPr>
          <w:t>NM CAN Website</w:t>
        </w:r>
      </w:hyperlink>
    </w:p>
    <w:p w14:paraId="1114E626" w14:textId="6646BEB5" w:rsidR="00606129" w:rsidRPr="00606129" w:rsidRDefault="00606129" w:rsidP="00606129">
      <w:pPr>
        <w:rPr>
          <w:rFonts w:ascii="Arial" w:eastAsiaTheme="majorEastAsia" w:hAnsi="Arial" w:cs="Arial"/>
          <w:sz w:val="32"/>
          <w:szCs w:val="32"/>
          <w:u w:val="single"/>
        </w:rPr>
      </w:pPr>
    </w:p>
    <w:p w14:paraId="1685A94E" w14:textId="78ECB191" w:rsidR="005A27E2" w:rsidRPr="005A27E2" w:rsidRDefault="008438CE" w:rsidP="005A27E2">
      <w:pPr>
        <w:pStyle w:val="Heading2"/>
        <w:numPr>
          <w:ilvl w:val="1"/>
          <w:numId w:val="27"/>
        </w:numPr>
        <w:ind w:left="0" w:firstLine="0"/>
        <w:jc w:val="left"/>
        <w:rPr>
          <w:rFonts w:ascii="Arial" w:hAnsi="Arial" w:cs="Arial"/>
          <w:sz w:val="28"/>
          <w:szCs w:val="28"/>
          <w:u w:val="single"/>
        </w:rPr>
      </w:pPr>
      <w:bookmarkStart w:id="88" w:name="_Toc46491308"/>
      <w:r w:rsidRPr="13F36924">
        <w:rPr>
          <w:rFonts w:ascii="Arial" w:hAnsi="Arial" w:cs="Arial"/>
          <w:sz w:val="28"/>
          <w:szCs w:val="28"/>
          <w:u w:val="single"/>
        </w:rPr>
        <w:t xml:space="preserve">Sample </w:t>
      </w:r>
      <w:commentRangeStart w:id="89"/>
      <w:r w:rsidRPr="13F36924">
        <w:rPr>
          <w:rFonts w:ascii="Arial" w:hAnsi="Arial" w:cs="Arial"/>
          <w:sz w:val="28"/>
          <w:szCs w:val="28"/>
          <w:u w:val="single"/>
        </w:rPr>
        <w:t>Bylaws</w:t>
      </w:r>
      <w:commentRangeEnd w:id="89"/>
      <w:r w:rsidRPr="008066E5">
        <w:rPr>
          <w:rFonts w:ascii="Arial" w:hAnsi="Arial" w:cs="Arial"/>
          <w:sz w:val="28"/>
          <w:szCs w:val="28"/>
          <w:u w:val="single"/>
        </w:rPr>
        <w:commentReference w:id="89"/>
      </w:r>
      <w:bookmarkEnd w:id="88"/>
    </w:p>
    <w:p w14:paraId="03A1DE59" w14:textId="2059D178" w:rsidR="00236BCB" w:rsidRPr="007123D9" w:rsidRDefault="00236BCB" w:rsidP="002626E1">
      <w:pPr>
        <w:ind w:left="720"/>
        <w:rPr>
          <w:rFonts w:ascii="Times New Roman" w:hAnsi="Times New Roman" w:cs="Times New Roman"/>
          <w:color w:val="7030A0"/>
          <w:sz w:val="22"/>
          <w:szCs w:val="22"/>
        </w:rPr>
      </w:pPr>
      <w:r w:rsidRPr="007123D9">
        <w:rPr>
          <w:rFonts w:ascii="Times New Roman" w:hAnsi="Times New Roman" w:cs="Times New Roman"/>
          <w:color w:val="7030A0"/>
          <w:sz w:val="22"/>
          <w:szCs w:val="22"/>
        </w:rPr>
        <w:t>All boards are required to create their own bylaws</w:t>
      </w:r>
      <w:r w:rsidR="007123D9" w:rsidRPr="007123D9">
        <w:rPr>
          <w:rFonts w:ascii="Times New Roman" w:hAnsi="Times New Roman" w:cs="Times New Roman"/>
          <w:color w:val="7030A0"/>
          <w:sz w:val="22"/>
          <w:szCs w:val="22"/>
        </w:rPr>
        <w:t xml:space="preserve"> </w:t>
      </w:r>
      <w:proofErr w:type="gramStart"/>
      <w:r w:rsidR="007123D9" w:rsidRPr="007123D9">
        <w:rPr>
          <w:rFonts w:ascii="Times New Roman" w:hAnsi="Times New Roman" w:cs="Times New Roman"/>
          <w:color w:val="7030A0"/>
          <w:sz w:val="22"/>
          <w:szCs w:val="22"/>
        </w:rPr>
        <w:t>in order to</w:t>
      </w:r>
      <w:proofErr w:type="gramEnd"/>
      <w:r w:rsidR="007123D9" w:rsidRPr="007123D9">
        <w:rPr>
          <w:rFonts w:ascii="Times New Roman" w:hAnsi="Times New Roman" w:cs="Times New Roman"/>
          <w:color w:val="7030A0"/>
          <w:sz w:val="22"/>
          <w:szCs w:val="22"/>
        </w:rPr>
        <w:t xml:space="preserve"> maintain consistency. Below are some samples of bylaws created by different boards within NM.</w:t>
      </w:r>
    </w:p>
    <w:p w14:paraId="113EDB3A" w14:textId="53DB642A" w:rsidR="008C3B0E" w:rsidRPr="00BB6557" w:rsidRDefault="00BB6557" w:rsidP="002626E1">
      <w:pPr>
        <w:ind w:left="720"/>
        <w:rPr>
          <w:rStyle w:val="Hyperlink"/>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"https://continuumdaily.wixsite.com/nmcontinuums/board-development-and-support" </w:instrText>
      </w:r>
      <w:r>
        <w:rPr>
          <w:rFonts w:ascii="Times New Roman" w:hAnsi="Times New Roman" w:cs="Times New Roman"/>
          <w:sz w:val="24"/>
          <w:szCs w:val="24"/>
        </w:rPr>
      </w:r>
      <w:r>
        <w:rPr>
          <w:rFonts w:ascii="Times New Roman" w:hAnsi="Times New Roman" w:cs="Times New Roman"/>
          <w:sz w:val="24"/>
          <w:szCs w:val="24"/>
        </w:rPr>
        <w:fldChar w:fldCharType="separate"/>
      </w:r>
      <w:r w:rsidR="00810508" w:rsidRPr="00BB6557">
        <w:rPr>
          <w:rStyle w:val="Hyperlink"/>
          <w:rFonts w:ascii="Times New Roman" w:hAnsi="Times New Roman" w:cs="Times New Roman"/>
          <w:sz w:val="24"/>
          <w:szCs w:val="24"/>
        </w:rPr>
        <w:t>Link to Bernalillo County Juvenile Justice C</w:t>
      </w:r>
      <w:r w:rsidR="00810508" w:rsidRPr="00BB6557">
        <w:rPr>
          <w:rStyle w:val="Hyperlink"/>
          <w:rFonts w:ascii="Times New Roman" w:hAnsi="Times New Roman" w:cs="Times New Roman"/>
          <w:sz w:val="24"/>
          <w:szCs w:val="24"/>
        </w:rPr>
        <w:t>o</w:t>
      </w:r>
      <w:r w:rsidR="00810508" w:rsidRPr="00BB6557">
        <w:rPr>
          <w:rStyle w:val="Hyperlink"/>
          <w:rFonts w:ascii="Times New Roman" w:hAnsi="Times New Roman" w:cs="Times New Roman"/>
          <w:sz w:val="24"/>
          <w:szCs w:val="24"/>
        </w:rPr>
        <w:t>ntinuum Board Bylaws</w:t>
      </w:r>
      <w:r w:rsidR="00E00967" w:rsidRPr="00BB6557">
        <w:rPr>
          <w:rStyle w:val="Hyperlink"/>
          <w:rFonts w:ascii="Times New Roman" w:hAnsi="Times New Roman" w:cs="Times New Roman"/>
          <w:sz w:val="24"/>
          <w:szCs w:val="24"/>
        </w:rPr>
        <w:t xml:space="preserve"> on Continuum Coordinators website</w:t>
      </w:r>
    </w:p>
    <w:p w14:paraId="1BEDC836" w14:textId="1EBD2978" w:rsidR="00791266" w:rsidRPr="002626E1" w:rsidRDefault="00BB6557" w:rsidP="002626E1">
      <w:pPr>
        <w:ind w:left="720"/>
        <w:rPr>
          <w:rStyle w:val="Hyperlink"/>
          <w:rFonts w:ascii="Times New Roman" w:hAnsi="Times New Roman" w:cs="Times New Roman"/>
          <w:sz w:val="24"/>
          <w:szCs w:val="24"/>
        </w:rPr>
      </w:pPr>
      <w:r>
        <w:rPr>
          <w:rFonts w:ascii="Times New Roman" w:hAnsi="Times New Roman" w:cs="Times New Roman"/>
          <w:sz w:val="24"/>
          <w:szCs w:val="24"/>
        </w:rPr>
        <w:fldChar w:fldCharType="end"/>
      </w:r>
      <w:hyperlink r:id="rId85" w:history="1">
        <w:r w:rsidR="00791266" w:rsidRPr="002626E1">
          <w:rPr>
            <w:rStyle w:val="Hyperlink"/>
            <w:rFonts w:ascii="Times New Roman" w:hAnsi="Times New Roman" w:cs="Times New Roman"/>
            <w:sz w:val="24"/>
            <w:szCs w:val="24"/>
          </w:rPr>
          <w:t>JJAC Bylaws Link</w:t>
        </w:r>
      </w:hyperlink>
    </w:p>
    <w:p w14:paraId="0872A5A5" w14:textId="2D9EB8EC" w:rsidR="00E00967" w:rsidRDefault="00E00967" w:rsidP="00E00967">
      <w:pPr>
        <w:pStyle w:val="Heading2"/>
        <w:numPr>
          <w:ilvl w:val="1"/>
          <w:numId w:val="27"/>
        </w:numPr>
        <w:ind w:left="0" w:firstLine="0"/>
        <w:jc w:val="left"/>
        <w:rPr>
          <w:rFonts w:ascii="Arial" w:hAnsi="Arial" w:cs="Arial"/>
          <w:sz w:val="28"/>
          <w:szCs w:val="28"/>
          <w:u w:val="single"/>
        </w:rPr>
      </w:pPr>
      <w:bookmarkStart w:id="90" w:name="_Toc46491309"/>
      <w:r w:rsidRPr="13F36924">
        <w:rPr>
          <w:rFonts w:ascii="Arial" w:hAnsi="Arial" w:cs="Arial"/>
          <w:sz w:val="28"/>
          <w:szCs w:val="28"/>
          <w:u w:val="single"/>
        </w:rPr>
        <w:lastRenderedPageBreak/>
        <w:t xml:space="preserve">Community Needs </w:t>
      </w:r>
      <w:commentRangeStart w:id="91"/>
      <w:r w:rsidRPr="13F36924">
        <w:rPr>
          <w:rFonts w:ascii="Arial" w:hAnsi="Arial" w:cs="Arial"/>
          <w:sz w:val="28"/>
          <w:szCs w:val="28"/>
          <w:u w:val="single"/>
        </w:rPr>
        <w:t>Assessment</w:t>
      </w:r>
      <w:commentRangeEnd w:id="91"/>
      <w:r w:rsidRPr="008066E5">
        <w:rPr>
          <w:rFonts w:ascii="Arial" w:hAnsi="Arial" w:cs="Arial"/>
          <w:sz w:val="28"/>
          <w:szCs w:val="28"/>
          <w:u w:val="single"/>
        </w:rPr>
        <w:commentReference w:id="91"/>
      </w:r>
      <w:bookmarkEnd w:id="90"/>
    </w:p>
    <w:p w14:paraId="3D2913D8" w14:textId="4F43F911" w:rsidR="00DC247F" w:rsidRPr="005A27E2" w:rsidRDefault="00DC247F" w:rsidP="00DC247F">
      <w:pPr>
        <w:ind w:left="720"/>
        <w:rPr>
          <w:rFonts w:ascii="Times New Roman" w:hAnsi="Times New Roman" w:cs="Times New Roman"/>
          <w:color w:val="7030A0"/>
          <w:sz w:val="22"/>
          <w:szCs w:val="22"/>
        </w:rPr>
      </w:pPr>
      <w:r w:rsidRPr="005A27E2">
        <w:rPr>
          <w:rFonts w:ascii="Times New Roman" w:hAnsi="Times New Roman" w:cs="Times New Roman"/>
          <w:color w:val="7030A0"/>
          <w:sz w:val="22"/>
          <w:szCs w:val="22"/>
        </w:rPr>
        <w:t>A community needs assessment identifies the strengths and resources available in the community to meet the needs of children, youth, and families. The assessment focuses on the capabilities of the community, including its citizens, agencies, and organizations. It provides a framework for developing and identifying services and solutions and building communities that support and nurture children and families.</w:t>
      </w:r>
    </w:p>
    <w:p w14:paraId="1546E594" w14:textId="4DE6231E" w:rsidR="00A24A23" w:rsidRDefault="00E97CF3" w:rsidP="002626E1">
      <w:pPr>
        <w:ind w:left="720"/>
        <w:rPr>
          <w:rStyle w:val="Hyperlink"/>
          <w:rFonts w:ascii="Times New Roman" w:hAnsi="Times New Roman" w:cs="Times New Roman"/>
          <w:sz w:val="24"/>
          <w:szCs w:val="24"/>
        </w:rPr>
      </w:pPr>
      <w:hyperlink r:id="rId86" w:history="1">
        <w:r w:rsidR="0005108D" w:rsidRPr="002626E1">
          <w:rPr>
            <w:rStyle w:val="Hyperlink"/>
            <w:rFonts w:ascii="Times New Roman" w:hAnsi="Times New Roman" w:cs="Times New Roman"/>
            <w:sz w:val="24"/>
            <w:szCs w:val="24"/>
          </w:rPr>
          <w:t xml:space="preserve">Link to 2019 </w:t>
        </w:r>
        <w:r w:rsidR="00886FE9" w:rsidRPr="002626E1">
          <w:rPr>
            <w:rStyle w:val="Hyperlink"/>
            <w:rFonts w:ascii="Times New Roman" w:hAnsi="Times New Roman" w:cs="Times New Roman"/>
            <w:sz w:val="24"/>
            <w:szCs w:val="24"/>
          </w:rPr>
          <w:t xml:space="preserve">Bernalillo County </w:t>
        </w:r>
        <w:r w:rsidR="0005108D" w:rsidRPr="002626E1">
          <w:rPr>
            <w:rStyle w:val="Hyperlink"/>
            <w:rFonts w:ascii="Times New Roman" w:hAnsi="Times New Roman" w:cs="Times New Roman"/>
            <w:sz w:val="24"/>
            <w:szCs w:val="24"/>
          </w:rPr>
          <w:t>Community Needs Assessment on Continuum Coordinato</w:t>
        </w:r>
        <w:r w:rsidR="0005108D" w:rsidRPr="002626E1">
          <w:rPr>
            <w:rStyle w:val="Hyperlink"/>
            <w:rFonts w:ascii="Times New Roman" w:hAnsi="Times New Roman" w:cs="Times New Roman"/>
            <w:sz w:val="24"/>
            <w:szCs w:val="24"/>
          </w:rPr>
          <w:t>r</w:t>
        </w:r>
        <w:r w:rsidR="0005108D" w:rsidRPr="002626E1">
          <w:rPr>
            <w:rStyle w:val="Hyperlink"/>
            <w:rFonts w:ascii="Times New Roman" w:hAnsi="Times New Roman" w:cs="Times New Roman"/>
            <w:sz w:val="24"/>
            <w:szCs w:val="24"/>
          </w:rPr>
          <w:t xml:space="preserve"> </w:t>
        </w:r>
        <w:r w:rsidR="00EA1E5B" w:rsidRPr="002626E1">
          <w:rPr>
            <w:rStyle w:val="Hyperlink"/>
            <w:rFonts w:ascii="Times New Roman" w:hAnsi="Times New Roman" w:cs="Times New Roman"/>
            <w:sz w:val="24"/>
            <w:szCs w:val="24"/>
          </w:rPr>
          <w:t>Website</w:t>
        </w:r>
      </w:hyperlink>
      <w:r w:rsidR="00EA1E5B" w:rsidRPr="002626E1">
        <w:rPr>
          <w:rStyle w:val="Hyperlink"/>
          <w:rFonts w:ascii="Times New Roman" w:hAnsi="Times New Roman" w:cs="Times New Roman"/>
          <w:sz w:val="24"/>
          <w:szCs w:val="24"/>
        </w:rPr>
        <w:t xml:space="preserve"> </w:t>
      </w:r>
    </w:p>
    <w:p w14:paraId="00CD6B47" w14:textId="12033C6F" w:rsidR="00E00967" w:rsidRPr="00C44E3A" w:rsidRDefault="00E97CF3" w:rsidP="00C44E3A">
      <w:pPr>
        <w:ind w:left="720"/>
        <w:rPr>
          <w:rFonts w:ascii="Times New Roman" w:hAnsi="Times New Roman" w:cs="Times New Roman"/>
          <w:color w:val="0563C1"/>
          <w:sz w:val="24"/>
          <w:szCs w:val="24"/>
          <w:u w:val="single"/>
        </w:rPr>
      </w:pPr>
      <w:hyperlink r:id="rId87" w:anchor=":~:text=A%20community%20needs%20assessment%20identifies,children%2C%20youth%2C%20and%20families.&amp;text=It%20provides%20a%20framework%20for,and%20nurture%20children%20and%20families." w:history="1">
        <w:r w:rsidR="00DC247F" w:rsidRPr="00C44E3A">
          <w:rPr>
            <w:rStyle w:val="Hyperlink"/>
            <w:rFonts w:ascii="Times New Roman" w:hAnsi="Times New Roman" w:cs="Times New Roman"/>
            <w:sz w:val="24"/>
            <w:szCs w:val="24"/>
          </w:rPr>
          <w:t xml:space="preserve">Link to </w:t>
        </w:r>
        <w:proofErr w:type="spellStart"/>
        <w:r w:rsidR="00DC247F" w:rsidRPr="00C44E3A">
          <w:rPr>
            <w:rStyle w:val="Hyperlink"/>
            <w:rFonts w:ascii="Times New Roman" w:hAnsi="Times New Roman" w:cs="Times New Roman"/>
            <w:sz w:val="24"/>
            <w:szCs w:val="24"/>
          </w:rPr>
          <w:t>ChildWelfare</w:t>
        </w:r>
        <w:proofErr w:type="spellEnd"/>
        <w:r w:rsidR="00C44E3A" w:rsidRPr="00C44E3A">
          <w:rPr>
            <w:rStyle w:val="Hyperlink"/>
            <w:rFonts w:ascii="Times New Roman" w:hAnsi="Times New Roman" w:cs="Times New Roman"/>
            <w:sz w:val="24"/>
            <w:szCs w:val="24"/>
          </w:rPr>
          <w:t xml:space="preserve"> page from the Dept. of Health and Human Services</w:t>
        </w:r>
      </w:hyperlink>
    </w:p>
    <w:p w14:paraId="027715D3" w14:textId="5B7F513E" w:rsidR="00E00967" w:rsidRDefault="00E00967" w:rsidP="00E00967">
      <w:pPr>
        <w:pStyle w:val="Heading2"/>
        <w:numPr>
          <w:ilvl w:val="1"/>
          <w:numId w:val="27"/>
        </w:numPr>
        <w:ind w:left="0" w:firstLine="0"/>
        <w:jc w:val="left"/>
        <w:rPr>
          <w:rFonts w:ascii="Arial" w:hAnsi="Arial" w:cs="Arial"/>
          <w:sz w:val="28"/>
          <w:szCs w:val="28"/>
          <w:u w:val="single"/>
        </w:rPr>
      </w:pPr>
      <w:bookmarkStart w:id="92" w:name="_Toc46491310"/>
      <w:r w:rsidRPr="13F36924">
        <w:rPr>
          <w:rFonts w:ascii="Arial" w:hAnsi="Arial" w:cs="Arial"/>
          <w:sz w:val="28"/>
          <w:szCs w:val="28"/>
          <w:u w:val="single"/>
        </w:rPr>
        <w:t xml:space="preserve">Sample Board </w:t>
      </w:r>
      <w:commentRangeStart w:id="93"/>
      <w:r w:rsidRPr="13F36924">
        <w:rPr>
          <w:rFonts w:ascii="Arial" w:hAnsi="Arial" w:cs="Arial"/>
          <w:sz w:val="28"/>
          <w:szCs w:val="28"/>
          <w:u w:val="single"/>
        </w:rPr>
        <w:t>MOU</w:t>
      </w:r>
      <w:commentRangeEnd w:id="93"/>
      <w:r w:rsidR="002626E1">
        <w:rPr>
          <w:rStyle w:val="CommentReference"/>
          <w:rFonts w:asciiTheme="minorHAnsi" w:eastAsiaTheme="minorEastAsia" w:hAnsiTheme="minorHAnsi" w:cstheme="minorBidi"/>
        </w:rPr>
        <w:commentReference w:id="93"/>
      </w:r>
      <w:bookmarkEnd w:id="92"/>
    </w:p>
    <w:p w14:paraId="3E5CAAB0" w14:textId="3E4F9052" w:rsidR="00BE510C" w:rsidRPr="00091F21" w:rsidRDefault="00091F21" w:rsidP="00091F21">
      <w:pPr>
        <w:ind w:left="720"/>
        <w:rPr>
          <w:rFonts w:ascii="Times New Roman" w:hAnsi="Times New Roman" w:cs="Times New Roman"/>
          <w:color w:val="7030A0"/>
          <w:sz w:val="22"/>
          <w:szCs w:val="22"/>
        </w:rPr>
      </w:pPr>
      <w:r w:rsidRPr="00091F21">
        <w:rPr>
          <w:rFonts w:ascii="Times New Roman" w:hAnsi="Times New Roman" w:cs="Times New Roman"/>
          <w:color w:val="7030A0"/>
          <w:sz w:val="22"/>
          <w:szCs w:val="22"/>
        </w:rPr>
        <w:t>A juvenile justice continuum shall be established by members signing a Memorandum of Understanding and with a continuum board.</w:t>
      </w:r>
    </w:p>
    <w:p w14:paraId="4BBA74FE" w14:textId="77777777" w:rsidR="00BE510C" w:rsidRDefault="00E97CF3" w:rsidP="00C44E3A">
      <w:pPr>
        <w:ind w:left="720"/>
        <w:rPr>
          <w:rStyle w:val="Hyperlink"/>
          <w:rFonts w:ascii="Times New Roman" w:hAnsi="Times New Roman" w:cs="Times New Roman"/>
          <w:sz w:val="24"/>
          <w:szCs w:val="24"/>
        </w:rPr>
      </w:pPr>
      <w:hyperlink r:id="rId88" w:history="1">
        <w:r w:rsidR="00E00967" w:rsidRPr="002626E1">
          <w:rPr>
            <w:rStyle w:val="Hyperlink"/>
            <w:rFonts w:ascii="Times New Roman" w:hAnsi="Times New Roman" w:cs="Times New Roman"/>
            <w:sz w:val="24"/>
            <w:szCs w:val="24"/>
          </w:rPr>
          <w:t>Publications and Reports page on the CYFD Website</w:t>
        </w:r>
      </w:hyperlink>
      <w:r w:rsidR="00E00967" w:rsidRPr="002626E1">
        <w:rPr>
          <w:rStyle w:val="Hyperlink"/>
          <w:rFonts w:ascii="Times New Roman" w:hAnsi="Times New Roman" w:cs="Times New Roman"/>
          <w:sz w:val="24"/>
          <w:szCs w:val="24"/>
        </w:rPr>
        <w:t xml:space="preserve">   </w:t>
      </w:r>
    </w:p>
    <w:p w14:paraId="34CA1733" w14:textId="5B7A3BB5" w:rsidR="00EA0570" w:rsidRPr="00C44E3A" w:rsidRDefault="00E97CF3" w:rsidP="00C44E3A">
      <w:pPr>
        <w:ind w:left="720"/>
        <w:rPr>
          <w:rFonts w:ascii="Times New Roman" w:hAnsi="Times New Roman" w:cs="Times New Roman"/>
          <w:color w:val="0563C1"/>
          <w:sz w:val="24"/>
          <w:szCs w:val="24"/>
          <w:u w:val="single"/>
        </w:rPr>
      </w:pPr>
      <w:hyperlink r:id="rId89" w:history="1">
        <w:r w:rsidR="00E00967" w:rsidRPr="00BE510C">
          <w:rPr>
            <w:rStyle w:val="Hyperlink"/>
            <w:rFonts w:ascii="Times New Roman" w:hAnsi="Times New Roman" w:cs="Times New Roman"/>
            <w:sz w:val="24"/>
            <w:szCs w:val="24"/>
          </w:rPr>
          <w:t xml:space="preserve"> </w:t>
        </w:r>
        <w:r w:rsidR="002626E1" w:rsidRPr="00BE510C">
          <w:rPr>
            <w:rStyle w:val="Hyperlink"/>
            <w:rFonts w:ascii="Times New Roman" w:hAnsi="Times New Roman" w:cs="Times New Roman"/>
            <w:sz w:val="24"/>
            <w:szCs w:val="24"/>
          </w:rPr>
          <w:t>Link to</w:t>
        </w:r>
        <w:r w:rsidR="00E00967" w:rsidRPr="00BE510C">
          <w:rPr>
            <w:rStyle w:val="Hyperlink"/>
            <w:rFonts w:ascii="Times New Roman" w:hAnsi="Times New Roman" w:cs="Times New Roman"/>
            <w:sz w:val="24"/>
            <w:szCs w:val="24"/>
          </w:rPr>
          <w:t xml:space="preserve"> </w:t>
        </w:r>
        <w:r w:rsidR="002626E1" w:rsidRPr="00BE510C">
          <w:rPr>
            <w:rStyle w:val="Hyperlink"/>
            <w:rFonts w:ascii="Times New Roman" w:hAnsi="Times New Roman" w:cs="Times New Roman"/>
            <w:sz w:val="24"/>
            <w:szCs w:val="24"/>
          </w:rPr>
          <w:t>M</w:t>
        </w:r>
        <w:r w:rsidR="002626E1" w:rsidRPr="00BE510C">
          <w:rPr>
            <w:rStyle w:val="Hyperlink"/>
            <w:rFonts w:ascii="Times New Roman" w:hAnsi="Times New Roman" w:cs="Times New Roman"/>
            <w:sz w:val="24"/>
            <w:szCs w:val="24"/>
          </w:rPr>
          <w:t xml:space="preserve">OU </w:t>
        </w:r>
        <w:commentRangeStart w:id="94"/>
        <w:r w:rsidR="002626E1" w:rsidRPr="00BE510C">
          <w:rPr>
            <w:rStyle w:val="Hyperlink"/>
            <w:rFonts w:ascii="Times New Roman" w:hAnsi="Times New Roman" w:cs="Times New Roman"/>
            <w:sz w:val="24"/>
            <w:szCs w:val="24"/>
          </w:rPr>
          <w:t>Template</w:t>
        </w:r>
        <w:commentRangeEnd w:id="94"/>
        <w:r w:rsidR="005A27E2" w:rsidRPr="00BE510C">
          <w:rPr>
            <w:rStyle w:val="Hyperlink"/>
            <w:sz w:val="16"/>
            <w:szCs w:val="16"/>
          </w:rPr>
          <w:commentReference w:id="94"/>
        </w:r>
      </w:hyperlink>
    </w:p>
    <w:p w14:paraId="5869CD0B" w14:textId="2CF93D25" w:rsidR="00EA0570" w:rsidRDefault="00BE510C">
      <w:pPr>
        <w:rPr>
          <w:rFonts w:ascii="Arial" w:hAnsi="Arial" w:cs="Arial"/>
          <w:u w:val="single"/>
        </w:rPr>
      </w:pPr>
      <w:r w:rsidRPr="00BE510C">
        <w:rPr>
          <w:rFonts w:ascii="Arial" w:hAnsi="Arial" w:cs="Arial"/>
          <w:noProof/>
          <w:u w:val="single"/>
        </w:rPr>
        <w:drawing>
          <wp:inline distT="0" distB="0" distL="0" distR="0" wp14:anchorId="70AB8D61" wp14:editId="11D86515">
            <wp:extent cx="3217009" cy="4219575"/>
            <wp:effectExtent l="95250" t="95250" r="97790" b="857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3222135" cy="4226299"/>
                    </a:xfrm>
                    <a:prstGeom prst="rect">
                      <a:avLst/>
                    </a:prstGeom>
                    <a:ln w="88900" cap="sq" cmpd="thickThin">
                      <a:solidFill>
                        <a:srgbClr val="C00000"/>
                      </a:solidFill>
                      <a:prstDash val="solid"/>
                      <a:miter lim="800000"/>
                    </a:ln>
                    <a:effectLst>
                      <a:innerShdw blurRad="76200">
                        <a:srgbClr val="000000"/>
                      </a:innerShdw>
                    </a:effectLst>
                  </pic:spPr>
                </pic:pic>
              </a:graphicData>
            </a:graphic>
          </wp:inline>
        </w:drawing>
      </w:r>
    </w:p>
    <w:p w14:paraId="5C9E0111" w14:textId="2F65A2F1" w:rsidR="00E243B8" w:rsidRPr="00EA0570" w:rsidRDefault="00EA0570" w:rsidP="00EA0570">
      <w:pPr>
        <w:pStyle w:val="Heading2"/>
        <w:numPr>
          <w:ilvl w:val="1"/>
          <w:numId w:val="27"/>
        </w:numPr>
        <w:ind w:left="0" w:firstLine="0"/>
        <w:jc w:val="left"/>
        <w:rPr>
          <w:rFonts w:ascii="Arial" w:hAnsi="Arial" w:cs="Arial"/>
          <w:sz w:val="28"/>
          <w:szCs w:val="28"/>
          <w:u w:val="single"/>
        </w:rPr>
      </w:pPr>
      <w:r w:rsidRPr="13F36924">
        <w:rPr>
          <w:rFonts w:ascii="Arial" w:hAnsi="Arial" w:cs="Arial"/>
          <w:sz w:val="28"/>
          <w:szCs w:val="28"/>
          <w:u w:val="single"/>
        </w:rPr>
        <w:lastRenderedPageBreak/>
        <w:t xml:space="preserve"> </w:t>
      </w:r>
      <w:bookmarkStart w:id="95" w:name="_Toc46491311"/>
      <w:r w:rsidRPr="13F36924">
        <w:rPr>
          <w:rFonts w:ascii="Arial" w:hAnsi="Arial" w:cs="Arial"/>
          <w:sz w:val="28"/>
          <w:szCs w:val="28"/>
          <w:u w:val="single"/>
        </w:rPr>
        <w:t>Other Resources</w:t>
      </w:r>
      <w:bookmarkEnd w:id="95"/>
    </w:p>
    <w:p w14:paraId="7674DD4E" w14:textId="19D0711F" w:rsidR="00E00967" w:rsidRPr="002626E1" w:rsidRDefault="00E97CF3" w:rsidP="002626E1">
      <w:pPr>
        <w:ind w:left="720"/>
        <w:rPr>
          <w:rStyle w:val="Heading1Char"/>
          <w:rFonts w:ascii="Times New Roman" w:eastAsiaTheme="minorEastAsia" w:hAnsi="Times New Roman" w:cs="Times New Roman"/>
          <w:color w:val="0563C1"/>
          <w:sz w:val="24"/>
          <w:szCs w:val="24"/>
          <w:u w:val="single"/>
        </w:rPr>
      </w:pPr>
      <w:hyperlink r:id="rId91" w:history="1">
        <w:r w:rsidR="00EA0570" w:rsidRPr="002626E1">
          <w:rPr>
            <w:rStyle w:val="Hyperlink"/>
            <w:rFonts w:ascii="Times New Roman" w:hAnsi="Times New Roman" w:cs="Times New Roman"/>
            <w:sz w:val="24"/>
            <w:szCs w:val="24"/>
          </w:rPr>
          <w:t xml:space="preserve">Link to New Mexico Center for Nonprofit </w:t>
        </w:r>
        <w:r w:rsidR="00EA0570" w:rsidRPr="002626E1">
          <w:rPr>
            <w:rStyle w:val="Hyperlink"/>
            <w:rFonts w:ascii="Times New Roman" w:hAnsi="Times New Roman" w:cs="Times New Roman"/>
            <w:sz w:val="24"/>
            <w:szCs w:val="24"/>
          </w:rPr>
          <w:t>E</w:t>
        </w:r>
        <w:r w:rsidR="00EA0570" w:rsidRPr="002626E1">
          <w:rPr>
            <w:rStyle w:val="Hyperlink"/>
            <w:rFonts w:ascii="Times New Roman" w:hAnsi="Times New Roman" w:cs="Times New Roman"/>
            <w:sz w:val="24"/>
            <w:szCs w:val="24"/>
          </w:rPr>
          <w:t>xcellence Website</w:t>
        </w:r>
      </w:hyperlink>
    </w:p>
    <w:p w14:paraId="1486B034" w14:textId="5E8BD701" w:rsidR="008438CE" w:rsidRDefault="008066E5" w:rsidP="00E00967">
      <w:pPr>
        <w:pStyle w:val="Heading1"/>
        <w:jc w:val="left"/>
        <w:rPr>
          <w:rStyle w:val="Heading1Char"/>
          <w:rFonts w:ascii="Times New Roman" w:hAnsi="Times New Roman" w:cs="Times New Roman"/>
          <w:color w:val="auto"/>
          <w:sz w:val="32"/>
          <w:szCs w:val="32"/>
          <w:u w:val="single"/>
        </w:rPr>
      </w:pPr>
      <w:bookmarkStart w:id="96" w:name="_Toc46491312"/>
      <w:r w:rsidRPr="008066E5">
        <w:rPr>
          <w:rFonts w:ascii="Times New Roman" w:eastAsiaTheme="minorEastAsia" w:hAnsi="Times New Roman" w:cs="Times New Roman"/>
          <w:noProof/>
          <w:color w:val="auto"/>
          <w:sz w:val="24"/>
          <w:szCs w:val="24"/>
        </w:rPr>
        <mc:AlternateContent>
          <mc:Choice Requires="wps">
            <w:drawing>
              <wp:inline distT="0" distB="0" distL="0" distR="0" wp14:anchorId="65C43A7F" wp14:editId="3404F540">
                <wp:extent cx="1095375" cy="257175"/>
                <wp:effectExtent l="0" t="0" r="47625" b="28575"/>
                <wp:docPr id="24"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a:ln w="6350" cap="flat" cmpd="sng" algn="ctr">
                          <a:solidFill>
                            <a:srgbClr val="4472C4"/>
                          </a:solidFill>
                          <a:prstDash val="solid"/>
                          <a:miter lim="800000"/>
                        </a:ln>
                        <a:effectLst/>
                      </wps:spPr>
                      <wps:txbx>
                        <w:txbxContent>
                          <w:p w14:paraId="7736BEA8" w14:textId="45D3DCDC"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4</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C43A7F" id="_x0000_s1041"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p6SgQIAAAoFAAAOAAAAZHJzL2Uyb0RvYy54bWysVN9P2zAQfp+0/8Hy+0hTUkojUlQVmCah&#10;UQkmnq+Ok1jyr9luU/jrd3YClMHTtD64d77znb/P3+Xi8qAk2XPnhdEVzU8mlHDNTC10W9FfDzff&#10;zinxAXQN0mhe0Sfu6eXy65eL3pZ8ajoja+4IFtG+7G1FuxBsmWWedVyBPzGWaww2xikI6Lo2qx30&#10;WF3JbDqZnGW9cbV1hnHvcfdqCNJlqt80nIW7pvE8EFlRvFtIq0vrNq7Z8gLK1oHtBBuvAf9wCwVC&#10;Y9PXUlcQgOyc+FBKCeaMN004YUZlpmkE4wkDosknf6G578DyhAXJ8faVJv//yrKf+40joq7otKBE&#10;g8I32nAdoDWa5IvTSFBvfYl593bjRs+jGdEeGqfiP+Igh0Tq0yup/BAIw818spidzmeUMIxNZ/Mc&#10;bSyTvZ22zofv3CgSDYRmFN9ICBE5lLC/9WHIf8mL295IUd8IKZPj2u1aOrIHfOXF9ex6fT22eJcm&#10;NekrenY6QyEwQLE12AVNZRG+1y0lIFtUMQsutX532B/3KIr5dF181iPe8Qp8N9wlVYhpUCoRUOhS&#10;qIqeT+JvPC11jPIk1RFp5HtgOFrhsD2kB8oTb3Fra+onfDVnBjl7y24E9r0FHzbgUL8IEGcy3OHS&#10;SIOgzWhR0hn3/Nl+zI/cu2dKepwHZOT3DhynRP7QKLhFXhRxgJJTzOZTdNxxZHsc0Tu1NvgYOU6/&#10;ZcmM+UG+mI0z6hFHdxW7Ygg0w94D96OzDsOc4vAzvlqlNBwaC+FW31sWi0fqIuMPh0dwdtRPQOX9&#10;NC+z80FBQ248qc1qF0wjkrzeeEVtRgcHLql0/DjEiT72U9bbJ2z5BwAA//8DAFBLAwQUAAYACAAA&#10;ACEAzoxw3toAAAAEAQAADwAAAGRycy9kb3ducmV2LnhtbEyPwW7CMBBE75X4B2sr9VKBU1SgSrNB&#10;aaUeK0TKB5h4caLG62AbCH9f00t7WWk0o5m3xXq0vTiTD51jhKdZBoK4cbpjg7D7+pi+gAhRsVa9&#10;Y0K4UoB1ObkrVK7dhbd0rqMRqYRDrhDaGIdcytC0ZFWYuYE4eQfnrYpJeiO1V5dUbns5z7KltKrj&#10;tNCqgd5bar7rk0WIbLReVp/1dbN53FUH82b8cYv4cD9WryAijfEvDDf8hA5lYtq7E+sgeoT0SPy9&#10;N281X4DYIzxnC5BlIf/Dlz8AAAD//wMAUEsBAi0AFAAGAAgAAAAhALaDOJL+AAAA4QEAABMAAAAA&#10;AAAAAAAAAAAAAAAAAFtDb250ZW50X1R5cGVzXS54bWxQSwECLQAUAAYACAAAACEAOP0h/9YAAACU&#10;AQAACwAAAAAAAAAAAAAAAAAvAQAAX3JlbHMvLnJlbHNQSwECLQAUAAYACAAAACEAca6ekoECAAAK&#10;BQAADgAAAAAAAAAAAAAAAAAuAgAAZHJzL2Uyb0RvYy54bWxQSwECLQAUAAYACAAAACEAzoxw3toA&#10;AAAEAQAADwAAAAAAAAAAAAAAAADbBAAAZHJzL2Rvd25yZXYueG1sUEsFBgAAAAAEAAQA8wAAAOIF&#10;AAAAAA==&#10;" adj="19064" fillcolor="#9e5ece" strokecolor="#4472c4" strokeweight=".5pt">
                <v:textbox>
                  <w:txbxContent>
                    <w:p w14:paraId="7736BEA8" w14:textId="45D3DCDC"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4</w:t>
                      </w:r>
                      <w:r w:rsidRPr="00E62D90">
                        <w:rPr>
                          <w:rFonts w:ascii="Times New Roman" w:hAnsi="Times New Roman" w:cs="Times New Roman"/>
                          <w:b/>
                          <w:sz w:val="24"/>
                          <w:szCs w:val="24"/>
                        </w:rPr>
                        <w:t>:</w:t>
                      </w:r>
                    </w:p>
                  </w:txbxContent>
                </v:textbox>
                <w10:anchorlock/>
              </v:shape>
            </w:pict>
          </mc:Fallback>
        </mc:AlternateContent>
      </w:r>
      <w:r w:rsidR="00BB4C55" w:rsidRPr="008066E5">
        <w:rPr>
          <w:rStyle w:val="Heading1Char"/>
          <w:rFonts w:ascii="Times New Roman" w:hAnsi="Times New Roman" w:cs="Times New Roman"/>
          <w:color w:val="auto"/>
          <w:sz w:val="32"/>
          <w:szCs w:val="32"/>
          <w:u w:val="single"/>
        </w:rPr>
        <w:t xml:space="preserve">Program Development and </w:t>
      </w:r>
      <w:commentRangeStart w:id="97"/>
      <w:commentRangeStart w:id="98"/>
      <w:r w:rsidR="00BB4C55" w:rsidRPr="008066E5">
        <w:rPr>
          <w:rStyle w:val="Heading1Char"/>
          <w:rFonts w:ascii="Times New Roman" w:hAnsi="Times New Roman" w:cs="Times New Roman"/>
          <w:color w:val="auto"/>
          <w:sz w:val="32"/>
          <w:szCs w:val="32"/>
          <w:u w:val="single"/>
        </w:rPr>
        <w:t>Support</w:t>
      </w:r>
      <w:commentRangeEnd w:id="97"/>
      <w:r w:rsidR="002626E1">
        <w:rPr>
          <w:rStyle w:val="CommentReference"/>
          <w:rFonts w:asciiTheme="minorHAnsi" w:eastAsiaTheme="minorEastAsia" w:hAnsiTheme="minorHAnsi" w:cstheme="minorBidi"/>
          <w:color w:val="auto"/>
        </w:rPr>
        <w:commentReference w:id="97"/>
      </w:r>
      <w:commentRangeEnd w:id="98"/>
      <w:r w:rsidR="005A27E2">
        <w:rPr>
          <w:rStyle w:val="CommentReference"/>
          <w:rFonts w:asciiTheme="minorHAnsi" w:eastAsiaTheme="minorEastAsia" w:hAnsiTheme="minorHAnsi" w:cstheme="minorBidi"/>
          <w:color w:val="auto"/>
        </w:rPr>
        <w:commentReference w:id="98"/>
      </w:r>
      <w:bookmarkEnd w:id="96"/>
    </w:p>
    <w:p w14:paraId="35C42984" w14:textId="74308468" w:rsidR="005A27E2" w:rsidRPr="00534DAA" w:rsidRDefault="00534DAA" w:rsidP="005A27E2">
      <w:pPr>
        <w:rPr>
          <w:rFonts w:ascii="Times New Roman" w:hAnsi="Times New Roman" w:cs="Times New Roman"/>
          <w:color w:val="7030A0"/>
        </w:rPr>
      </w:pPr>
      <w:r>
        <w:rPr>
          <w:rFonts w:ascii="Times New Roman" w:hAnsi="Times New Roman" w:cs="Times New Roman"/>
          <w:color w:val="7030A0"/>
        </w:rPr>
        <w:t>A</w:t>
      </w:r>
      <w:r w:rsidRPr="00534DAA">
        <w:rPr>
          <w:rFonts w:ascii="Times New Roman" w:hAnsi="Times New Roman" w:cs="Times New Roman"/>
          <w:color w:val="7030A0"/>
        </w:rPr>
        <w:t>s referenced in the Duties and Responsibilities of Attachment 1 – Scope of Work, unless previously stated and approved in the grant application, all programs must commence and be operational within ninety (90) days of the last signatory executing the grant agreement. If the Contractor’s program has not commenced or is not operational within ninety (90) days, the Contractor must report, in writing, to the Children, Youth and Families Department (Agency) the steps taken to initiate the program, the reasons for the delay, and the expected starting date prior to the end of the ninety (90) day period. If this justification is not received prior to the ninety (90) days, the Contractor’s program, at the Agency’s discretion, may be terminated and the funds allocated to that program redistributed to other sites or programs.</w:t>
      </w:r>
    </w:p>
    <w:p w14:paraId="496DFC39" w14:textId="77777777" w:rsidR="00632086" w:rsidRPr="00632086" w:rsidRDefault="00632086" w:rsidP="00E219E8">
      <w:pPr>
        <w:pStyle w:val="ListParagraph"/>
        <w:keepNext/>
        <w:keepLines/>
        <w:numPr>
          <w:ilvl w:val="0"/>
          <w:numId w:val="34"/>
        </w:numPr>
        <w:spacing w:before="160" w:after="40" w:line="240" w:lineRule="auto"/>
        <w:contextualSpacing w:val="0"/>
        <w:outlineLvl w:val="1"/>
        <w:rPr>
          <w:rFonts w:ascii="Arial" w:eastAsiaTheme="majorEastAsia" w:hAnsi="Arial" w:cs="Arial"/>
          <w:vanish/>
          <w:sz w:val="32"/>
          <w:szCs w:val="32"/>
          <w:u w:val="single"/>
        </w:rPr>
      </w:pPr>
      <w:bookmarkStart w:id="99" w:name="_Toc32571583"/>
      <w:bookmarkStart w:id="100" w:name="_Toc32582748"/>
      <w:bookmarkStart w:id="101" w:name="_Toc33199765"/>
      <w:bookmarkStart w:id="102" w:name="_Toc34833827"/>
      <w:bookmarkStart w:id="103" w:name="_Toc34984937"/>
      <w:bookmarkStart w:id="104" w:name="_Toc45707086"/>
      <w:bookmarkStart w:id="105" w:name="_Toc46491239"/>
      <w:bookmarkStart w:id="106" w:name="_Toc46491313"/>
      <w:bookmarkEnd w:id="99"/>
      <w:bookmarkEnd w:id="100"/>
      <w:bookmarkEnd w:id="101"/>
      <w:bookmarkEnd w:id="102"/>
      <w:bookmarkEnd w:id="103"/>
      <w:bookmarkEnd w:id="104"/>
      <w:bookmarkEnd w:id="105"/>
      <w:bookmarkEnd w:id="106"/>
    </w:p>
    <w:p w14:paraId="3457778A" w14:textId="77777777" w:rsidR="006A6BB5" w:rsidRPr="006A6BB5" w:rsidRDefault="006A6BB5" w:rsidP="006A6BB5">
      <w:pPr>
        <w:pStyle w:val="ListParagraph"/>
        <w:keepNext/>
        <w:keepLines/>
        <w:numPr>
          <w:ilvl w:val="0"/>
          <w:numId w:val="27"/>
        </w:numPr>
        <w:spacing w:before="160" w:after="40" w:line="240" w:lineRule="auto"/>
        <w:contextualSpacing w:val="0"/>
        <w:outlineLvl w:val="1"/>
        <w:rPr>
          <w:rFonts w:ascii="Arial" w:eastAsiaTheme="majorEastAsia" w:hAnsi="Arial" w:cs="Arial"/>
          <w:vanish/>
          <w:sz w:val="28"/>
          <w:szCs w:val="28"/>
          <w:u w:val="single"/>
        </w:rPr>
      </w:pPr>
      <w:bookmarkStart w:id="107" w:name="_Toc34833828"/>
      <w:bookmarkStart w:id="108" w:name="_Toc34984938"/>
      <w:bookmarkStart w:id="109" w:name="_Toc45707087"/>
      <w:bookmarkStart w:id="110" w:name="_Toc46491240"/>
      <w:bookmarkStart w:id="111" w:name="_Toc46491314"/>
      <w:bookmarkEnd w:id="107"/>
      <w:bookmarkEnd w:id="108"/>
      <w:bookmarkEnd w:id="109"/>
      <w:bookmarkEnd w:id="110"/>
      <w:bookmarkEnd w:id="111"/>
    </w:p>
    <w:p w14:paraId="0E22872C" w14:textId="167C29AC" w:rsidR="00A87486" w:rsidRPr="00E00967" w:rsidRDefault="004441B9" w:rsidP="006537B9">
      <w:pPr>
        <w:pStyle w:val="Heading2"/>
        <w:numPr>
          <w:ilvl w:val="1"/>
          <w:numId w:val="27"/>
        </w:numPr>
        <w:ind w:left="0" w:firstLine="0"/>
        <w:jc w:val="left"/>
        <w:rPr>
          <w:rFonts w:ascii="Arial" w:hAnsi="Arial" w:cs="Arial"/>
          <w:sz w:val="28"/>
          <w:szCs w:val="28"/>
          <w:u w:val="single"/>
        </w:rPr>
      </w:pPr>
      <w:r w:rsidRPr="13F36924">
        <w:rPr>
          <w:rFonts w:ascii="Arial" w:hAnsi="Arial" w:cs="Arial"/>
          <w:sz w:val="28"/>
          <w:szCs w:val="28"/>
          <w:u w:val="single"/>
        </w:rPr>
        <w:t xml:space="preserve"> </w:t>
      </w:r>
      <w:bookmarkStart w:id="112" w:name="_Toc46491315"/>
      <w:r w:rsidR="008438CE" w:rsidRPr="13F36924">
        <w:rPr>
          <w:rFonts w:ascii="Arial" w:hAnsi="Arial" w:cs="Arial"/>
          <w:sz w:val="28"/>
          <w:szCs w:val="28"/>
          <w:u w:val="single"/>
        </w:rPr>
        <w:t xml:space="preserve">5 Priority Programs </w:t>
      </w:r>
      <w:commentRangeStart w:id="113"/>
      <w:r w:rsidR="002D6777" w:rsidRPr="13F36924">
        <w:rPr>
          <w:rFonts w:ascii="Arial" w:hAnsi="Arial" w:cs="Arial"/>
          <w:sz w:val="28"/>
          <w:szCs w:val="28"/>
          <w:u w:val="single"/>
        </w:rPr>
        <w:t>Document</w:t>
      </w:r>
      <w:commentRangeEnd w:id="113"/>
      <w:r w:rsidRPr="006537B9">
        <w:rPr>
          <w:rFonts w:ascii="Arial" w:hAnsi="Arial" w:cs="Arial"/>
          <w:sz w:val="28"/>
          <w:szCs w:val="28"/>
          <w:u w:val="single"/>
        </w:rPr>
        <w:commentReference w:id="113"/>
      </w:r>
      <w:bookmarkEnd w:id="112"/>
    </w:p>
    <w:p w14:paraId="734E24AF" w14:textId="77777777" w:rsidR="00B223D9" w:rsidRPr="002626E1" w:rsidRDefault="00B223D9" w:rsidP="002626E1">
      <w:pPr>
        <w:ind w:left="720"/>
        <w:rPr>
          <w:rFonts w:ascii="Times New Roman" w:hAnsi="Times New Roman" w:cs="Times New Roman"/>
          <w:color w:val="7030A0"/>
          <w:sz w:val="22"/>
          <w:szCs w:val="22"/>
        </w:rPr>
      </w:pPr>
      <w:r w:rsidRPr="002626E1">
        <w:rPr>
          <w:rFonts w:ascii="Times New Roman" w:hAnsi="Times New Roman" w:cs="Times New Roman"/>
          <w:color w:val="7030A0"/>
          <w:sz w:val="22"/>
          <w:szCs w:val="22"/>
        </w:rPr>
        <w:t xml:space="preserve">Juvenile Continuum Grant Fund Program Funding Priorities </w:t>
      </w:r>
    </w:p>
    <w:p w14:paraId="17E24C95" w14:textId="77777777" w:rsidR="00B223D9" w:rsidRPr="002626E1" w:rsidRDefault="00B223D9" w:rsidP="002626E1">
      <w:pPr>
        <w:ind w:left="720"/>
        <w:rPr>
          <w:rFonts w:ascii="Times New Roman" w:hAnsi="Times New Roman" w:cs="Times New Roman"/>
          <w:color w:val="7030A0"/>
          <w:sz w:val="22"/>
          <w:szCs w:val="22"/>
        </w:rPr>
      </w:pPr>
      <w:r w:rsidRPr="002626E1">
        <w:rPr>
          <w:rFonts w:ascii="Times New Roman" w:hAnsi="Times New Roman" w:cs="Times New Roman"/>
          <w:color w:val="7030A0"/>
          <w:sz w:val="22"/>
          <w:szCs w:val="22"/>
        </w:rPr>
        <w:t xml:space="preserve">Juvenile Justice | Field Services Special Programs/Grants Management Unit </w:t>
      </w:r>
    </w:p>
    <w:p w14:paraId="5FA09F1B" w14:textId="77777777" w:rsidR="00B223D9" w:rsidRPr="00E00967" w:rsidRDefault="00B223D9" w:rsidP="002626E1">
      <w:pPr>
        <w:pStyle w:val="Default"/>
        <w:ind w:left="720"/>
        <w:rPr>
          <w:rFonts w:ascii="Times New Roman" w:hAnsi="Times New Roman" w:cs="Times New Roman"/>
          <w:sz w:val="22"/>
          <w:szCs w:val="22"/>
        </w:rPr>
      </w:pPr>
      <w:r w:rsidRPr="00E00967">
        <w:rPr>
          <w:rFonts w:ascii="Times New Roman" w:hAnsi="Times New Roman" w:cs="Times New Roman"/>
          <w:sz w:val="22"/>
          <w:szCs w:val="22"/>
        </w:rPr>
        <w:t xml:space="preserve">Federal and state juvenile justice funds administered by the Grants Management Unit have five funding priority areas – </w:t>
      </w:r>
    </w:p>
    <w:p w14:paraId="3004CABE" w14:textId="77777777" w:rsidR="00B223D9" w:rsidRPr="00E00967" w:rsidRDefault="00B223D9" w:rsidP="002626E1">
      <w:pPr>
        <w:pStyle w:val="Default"/>
        <w:ind w:left="720"/>
        <w:rPr>
          <w:rFonts w:ascii="Times New Roman" w:hAnsi="Times New Roman" w:cs="Times New Roman"/>
          <w:sz w:val="22"/>
          <w:szCs w:val="22"/>
        </w:rPr>
      </w:pPr>
      <w:r w:rsidRPr="00E00967">
        <w:rPr>
          <w:rFonts w:ascii="Times New Roman" w:hAnsi="Times New Roman" w:cs="Times New Roman"/>
          <w:b/>
          <w:bCs/>
          <w:sz w:val="22"/>
          <w:szCs w:val="22"/>
        </w:rPr>
        <w:t xml:space="preserve">Delinquency Prevention </w:t>
      </w:r>
      <w:r w:rsidRPr="00E00967">
        <w:rPr>
          <w:rFonts w:ascii="Times New Roman" w:hAnsi="Times New Roman" w:cs="Times New Roman"/>
          <w:sz w:val="22"/>
          <w:szCs w:val="22"/>
        </w:rPr>
        <w:t xml:space="preserve">– Brings a system of services and sanctions for juveniles designed to prevent or reduce referrals to the juvenile justice system. These services are aimed at increasing the number of </w:t>
      </w:r>
      <w:proofErr w:type="gramStart"/>
      <w:r w:rsidRPr="00E00967">
        <w:rPr>
          <w:rFonts w:ascii="Times New Roman" w:hAnsi="Times New Roman" w:cs="Times New Roman"/>
          <w:sz w:val="22"/>
          <w:szCs w:val="22"/>
        </w:rPr>
        <w:t>youth</w:t>
      </w:r>
      <w:proofErr w:type="gramEnd"/>
      <w:r w:rsidRPr="00E00967">
        <w:rPr>
          <w:rFonts w:ascii="Times New Roman" w:hAnsi="Times New Roman" w:cs="Times New Roman"/>
          <w:sz w:val="22"/>
          <w:szCs w:val="22"/>
        </w:rPr>
        <w:t xml:space="preserve"> served; increasing the number of programs/services available in under-served communities; improving program quality; and increasing youth accountability. Delinquency prevention services meet the needs of youth through collaboration of the many local systems before which a youth may appear, including schools, courts, law enforcement agencies, child protection agencies, mental health agencies, welfare services, health care agencies and private nonprofit agencies offering youth services. </w:t>
      </w:r>
    </w:p>
    <w:p w14:paraId="42E29F22" w14:textId="77777777" w:rsidR="00B223D9" w:rsidRPr="00E00967" w:rsidRDefault="00B223D9" w:rsidP="002626E1">
      <w:pPr>
        <w:pStyle w:val="Default"/>
        <w:ind w:left="720"/>
        <w:rPr>
          <w:rFonts w:ascii="Times New Roman" w:hAnsi="Times New Roman" w:cs="Times New Roman"/>
          <w:sz w:val="22"/>
          <w:szCs w:val="22"/>
        </w:rPr>
      </w:pPr>
      <w:r w:rsidRPr="00E00967">
        <w:rPr>
          <w:rFonts w:ascii="Times New Roman" w:hAnsi="Times New Roman" w:cs="Times New Roman"/>
          <w:b/>
          <w:bCs/>
          <w:sz w:val="22"/>
          <w:szCs w:val="22"/>
        </w:rPr>
        <w:t xml:space="preserve">Alternatives to Detention </w:t>
      </w:r>
      <w:r w:rsidRPr="00E00967">
        <w:rPr>
          <w:rFonts w:ascii="Times New Roman" w:hAnsi="Times New Roman" w:cs="Times New Roman"/>
          <w:sz w:val="22"/>
          <w:szCs w:val="22"/>
        </w:rPr>
        <w:t xml:space="preserve">– Designed to Increase the availability and types of diversion and alternative to detention programs through a continuum of services and graduated sanctions; improve the fair and effective response to all youth who come into contact with the juvenile justice system (addressing disproportionate minority contact); and improve the juvenile justice system through continuums implementing the philosophy and approaches of the Juvenile Detention Alternatives Initiative (JDAI) and using best practice/model programs. </w:t>
      </w:r>
    </w:p>
    <w:p w14:paraId="0AFFB977" w14:textId="77777777" w:rsidR="00B223D9" w:rsidRPr="00E00967" w:rsidRDefault="00B223D9" w:rsidP="002626E1">
      <w:pPr>
        <w:pStyle w:val="Default"/>
        <w:ind w:left="720"/>
        <w:rPr>
          <w:rFonts w:ascii="Times New Roman" w:hAnsi="Times New Roman" w:cs="Times New Roman"/>
          <w:sz w:val="22"/>
          <w:szCs w:val="22"/>
        </w:rPr>
      </w:pPr>
      <w:r w:rsidRPr="00E00967">
        <w:rPr>
          <w:rFonts w:ascii="Times New Roman" w:hAnsi="Times New Roman" w:cs="Times New Roman"/>
          <w:b/>
          <w:bCs/>
          <w:sz w:val="22"/>
          <w:szCs w:val="22"/>
        </w:rPr>
        <w:t xml:space="preserve">Graduated &amp; Appropriate Sanctions </w:t>
      </w:r>
      <w:r w:rsidRPr="00E00967">
        <w:rPr>
          <w:rFonts w:ascii="Times New Roman" w:hAnsi="Times New Roman" w:cs="Times New Roman"/>
          <w:sz w:val="22"/>
          <w:szCs w:val="22"/>
        </w:rPr>
        <w:t xml:space="preserve">– Provides youth who enter the juvenile justice system receive a developmentally-appropriate, evidenced-based risk assessment instrument to aid in the application of appropriate services and/or sanctions. This priority area ensures juvenile justice interventions are guided by each individual youth’s risk and needs; services and supports align with best practices so that youth are served in safe, developmentally-appropriate programs; and programs and practices are reviewed and adjusted to ensure they do no harm and do not cause disparities. </w:t>
      </w:r>
    </w:p>
    <w:p w14:paraId="0F7AC31B" w14:textId="77777777" w:rsidR="00B223D9" w:rsidRPr="00E00967" w:rsidRDefault="00B223D9" w:rsidP="002626E1">
      <w:pPr>
        <w:pStyle w:val="Default"/>
        <w:ind w:left="720"/>
        <w:rPr>
          <w:rFonts w:ascii="Times New Roman" w:hAnsi="Times New Roman" w:cs="Times New Roman"/>
          <w:sz w:val="22"/>
          <w:szCs w:val="22"/>
        </w:rPr>
      </w:pPr>
      <w:r w:rsidRPr="00E00967">
        <w:rPr>
          <w:rFonts w:ascii="Times New Roman" w:hAnsi="Times New Roman" w:cs="Times New Roman"/>
          <w:b/>
          <w:bCs/>
          <w:sz w:val="22"/>
          <w:szCs w:val="22"/>
        </w:rPr>
        <w:t xml:space="preserve">Diversion/Restorative Justice </w:t>
      </w:r>
      <w:r w:rsidRPr="00E00967">
        <w:rPr>
          <w:rFonts w:ascii="Times New Roman" w:hAnsi="Times New Roman" w:cs="Times New Roman"/>
          <w:sz w:val="22"/>
          <w:szCs w:val="22"/>
        </w:rPr>
        <w:t xml:space="preserve">– Programs to divert youth from entering the juvenile justice system such as victim-offender mediation and restorative circles. Diversion/Restorative Justice services help ensure youth do not enter or penetrate the state's juvenile justice system unnecessarily. It is important local communities, along with the justice system, divert low-level and low-risk youth from formal involvement, thereby promoting positive youth outcomes and </w:t>
      </w:r>
      <w:r w:rsidRPr="00E00967">
        <w:rPr>
          <w:rFonts w:ascii="Times New Roman" w:hAnsi="Times New Roman" w:cs="Times New Roman"/>
          <w:sz w:val="22"/>
          <w:szCs w:val="22"/>
        </w:rPr>
        <w:lastRenderedPageBreak/>
        <w:t xml:space="preserve">public safety. It is critical that Diversion/Restorative Justice strategies are provided in an equitable manner to reduce racial and ethnic disparities. </w:t>
      </w:r>
    </w:p>
    <w:p w14:paraId="76A1086A" w14:textId="543CDBE8" w:rsidR="00B223D9" w:rsidRPr="00800E7F" w:rsidRDefault="00B223D9" w:rsidP="00800E7F">
      <w:pPr>
        <w:pStyle w:val="ListParagraph"/>
        <w:rPr>
          <w:rFonts w:ascii="Times New Roman" w:hAnsi="Times New Roman" w:cs="Times New Roman"/>
          <w:sz w:val="22"/>
          <w:szCs w:val="22"/>
        </w:rPr>
      </w:pPr>
      <w:r w:rsidRPr="00E00967">
        <w:rPr>
          <w:rFonts w:ascii="Times New Roman" w:hAnsi="Times New Roman" w:cs="Times New Roman"/>
          <w:b/>
          <w:bCs/>
          <w:sz w:val="22"/>
          <w:szCs w:val="22"/>
        </w:rPr>
        <w:t xml:space="preserve">Gender-Specific Services </w:t>
      </w:r>
      <w:r w:rsidRPr="00E00967">
        <w:rPr>
          <w:rFonts w:ascii="Times New Roman" w:hAnsi="Times New Roman" w:cs="Times New Roman"/>
          <w:sz w:val="22"/>
          <w:szCs w:val="22"/>
        </w:rPr>
        <w:t>– Provision of a sustainable and comprehensive system of support for addressing gender-specific needs and enhancing the strengths of young men and women in the state’s juvenile justice system with good transitional follow-up services. In recent years, male juveniles have received referrals at an average rate of twice that of female juveniles without male-specific programs to meet the needs of male clients throughout the state. Emphasis is on providing responsive, culturally sensitive services addressing the needs and behaviors of male juveniles.</w:t>
      </w:r>
    </w:p>
    <w:p w14:paraId="02C1AB3E" w14:textId="77777777" w:rsidR="00B223D9" w:rsidRPr="00B223D9" w:rsidRDefault="00B223D9" w:rsidP="00EE507C">
      <w:pPr>
        <w:pStyle w:val="ListParagraph"/>
        <w:keepNext/>
        <w:keepLines/>
        <w:numPr>
          <w:ilvl w:val="0"/>
          <w:numId w:val="32"/>
        </w:numPr>
        <w:spacing w:before="160" w:after="40" w:line="240" w:lineRule="auto"/>
        <w:contextualSpacing w:val="0"/>
        <w:outlineLvl w:val="1"/>
        <w:rPr>
          <w:rFonts w:ascii="Arial" w:eastAsiaTheme="majorEastAsia" w:hAnsi="Arial" w:cs="Arial"/>
          <w:vanish/>
          <w:sz w:val="32"/>
          <w:szCs w:val="32"/>
          <w:u w:val="single"/>
        </w:rPr>
      </w:pPr>
      <w:bookmarkStart w:id="114" w:name="_Toc34833830"/>
      <w:bookmarkStart w:id="115" w:name="_Toc34984940"/>
      <w:bookmarkStart w:id="116" w:name="_Toc45707089"/>
      <w:bookmarkStart w:id="117" w:name="_Toc46491242"/>
      <w:bookmarkStart w:id="118" w:name="_Toc46491316"/>
      <w:bookmarkStart w:id="119" w:name="_Toc33192029"/>
      <w:bookmarkEnd w:id="114"/>
      <w:bookmarkEnd w:id="115"/>
      <w:bookmarkEnd w:id="116"/>
      <w:bookmarkEnd w:id="117"/>
      <w:bookmarkEnd w:id="118"/>
    </w:p>
    <w:p w14:paraId="70543770" w14:textId="77777777" w:rsidR="00B223D9" w:rsidRPr="00B223D9" w:rsidRDefault="00B223D9" w:rsidP="00EE507C">
      <w:pPr>
        <w:pStyle w:val="ListParagraph"/>
        <w:keepNext/>
        <w:keepLines/>
        <w:numPr>
          <w:ilvl w:val="0"/>
          <w:numId w:val="32"/>
        </w:numPr>
        <w:spacing w:before="160" w:after="40" w:line="240" w:lineRule="auto"/>
        <w:contextualSpacing w:val="0"/>
        <w:outlineLvl w:val="1"/>
        <w:rPr>
          <w:rFonts w:ascii="Arial" w:eastAsiaTheme="majorEastAsia" w:hAnsi="Arial" w:cs="Arial"/>
          <w:vanish/>
          <w:sz w:val="32"/>
          <w:szCs w:val="32"/>
          <w:u w:val="single"/>
        </w:rPr>
      </w:pPr>
      <w:bookmarkStart w:id="120" w:name="_Toc34833831"/>
      <w:bookmarkStart w:id="121" w:name="_Toc34984941"/>
      <w:bookmarkStart w:id="122" w:name="_Toc45707090"/>
      <w:bookmarkStart w:id="123" w:name="_Toc46491243"/>
      <w:bookmarkStart w:id="124" w:name="_Toc46491317"/>
      <w:bookmarkEnd w:id="120"/>
      <w:bookmarkEnd w:id="121"/>
      <w:bookmarkEnd w:id="122"/>
      <w:bookmarkEnd w:id="123"/>
      <w:bookmarkEnd w:id="124"/>
    </w:p>
    <w:p w14:paraId="47DB1A0B" w14:textId="77777777" w:rsidR="00B223D9" w:rsidRPr="00B223D9" w:rsidRDefault="00B223D9" w:rsidP="00EE507C">
      <w:pPr>
        <w:pStyle w:val="ListParagraph"/>
        <w:keepNext/>
        <w:keepLines/>
        <w:numPr>
          <w:ilvl w:val="0"/>
          <w:numId w:val="32"/>
        </w:numPr>
        <w:spacing w:before="160" w:after="40" w:line="240" w:lineRule="auto"/>
        <w:contextualSpacing w:val="0"/>
        <w:outlineLvl w:val="1"/>
        <w:rPr>
          <w:rFonts w:ascii="Arial" w:eastAsiaTheme="majorEastAsia" w:hAnsi="Arial" w:cs="Arial"/>
          <w:vanish/>
          <w:sz w:val="32"/>
          <w:szCs w:val="32"/>
          <w:u w:val="single"/>
        </w:rPr>
      </w:pPr>
      <w:bookmarkStart w:id="125" w:name="_Toc34833832"/>
      <w:bookmarkStart w:id="126" w:name="_Toc34984942"/>
      <w:bookmarkStart w:id="127" w:name="_Toc45707091"/>
      <w:bookmarkStart w:id="128" w:name="_Toc46491244"/>
      <w:bookmarkStart w:id="129" w:name="_Toc46491318"/>
      <w:bookmarkEnd w:id="125"/>
      <w:bookmarkEnd w:id="126"/>
      <w:bookmarkEnd w:id="127"/>
      <w:bookmarkEnd w:id="128"/>
      <w:bookmarkEnd w:id="129"/>
    </w:p>
    <w:p w14:paraId="26E0EECF" w14:textId="77777777" w:rsidR="00B223D9" w:rsidRPr="00B223D9" w:rsidRDefault="00B223D9" w:rsidP="00EE507C">
      <w:pPr>
        <w:pStyle w:val="ListParagraph"/>
        <w:keepNext/>
        <w:keepLines/>
        <w:numPr>
          <w:ilvl w:val="0"/>
          <w:numId w:val="32"/>
        </w:numPr>
        <w:spacing w:before="160" w:after="40" w:line="240" w:lineRule="auto"/>
        <w:contextualSpacing w:val="0"/>
        <w:outlineLvl w:val="1"/>
        <w:rPr>
          <w:rFonts w:ascii="Arial" w:eastAsiaTheme="majorEastAsia" w:hAnsi="Arial" w:cs="Arial"/>
          <w:vanish/>
          <w:sz w:val="32"/>
          <w:szCs w:val="32"/>
          <w:u w:val="single"/>
        </w:rPr>
      </w:pPr>
      <w:bookmarkStart w:id="130" w:name="_Toc34833833"/>
      <w:bookmarkStart w:id="131" w:name="_Toc34984943"/>
      <w:bookmarkStart w:id="132" w:name="_Toc45707092"/>
      <w:bookmarkStart w:id="133" w:name="_Toc46491245"/>
      <w:bookmarkStart w:id="134" w:name="_Toc46491319"/>
      <w:bookmarkEnd w:id="130"/>
      <w:bookmarkEnd w:id="131"/>
      <w:bookmarkEnd w:id="132"/>
      <w:bookmarkEnd w:id="133"/>
      <w:bookmarkEnd w:id="134"/>
    </w:p>
    <w:p w14:paraId="20FF8522" w14:textId="77777777" w:rsidR="00B223D9" w:rsidRPr="00B223D9" w:rsidRDefault="00B223D9" w:rsidP="00EE507C">
      <w:pPr>
        <w:pStyle w:val="ListParagraph"/>
        <w:keepNext/>
        <w:keepLines/>
        <w:numPr>
          <w:ilvl w:val="1"/>
          <w:numId w:val="32"/>
        </w:numPr>
        <w:spacing w:before="160" w:after="40" w:line="240" w:lineRule="auto"/>
        <w:contextualSpacing w:val="0"/>
        <w:outlineLvl w:val="1"/>
        <w:rPr>
          <w:rFonts w:ascii="Arial" w:eastAsiaTheme="majorEastAsia" w:hAnsi="Arial" w:cs="Arial"/>
          <w:vanish/>
          <w:sz w:val="32"/>
          <w:szCs w:val="32"/>
          <w:u w:val="single"/>
        </w:rPr>
      </w:pPr>
      <w:bookmarkStart w:id="135" w:name="_Toc34833834"/>
      <w:bookmarkStart w:id="136" w:name="_Toc34984944"/>
      <w:bookmarkStart w:id="137" w:name="_Toc45707093"/>
      <w:bookmarkStart w:id="138" w:name="_Toc46491246"/>
      <w:bookmarkStart w:id="139" w:name="_Toc46491320"/>
      <w:bookmarkEnd w:id="135"/>
      <w:bookmarkEnd w:id="136"/>
      <w:bookmarkEnd w:id="137"/>
      <w:bookmarkEnd w:id="138"/>
      <w:bookmarkEnd w:id="139"/>
    </w:p>
    <w:p w14:paraId="18A8D228" w14:textId="1E363798" w:rsidR="00B223D9" w:rsidRPr="00E00967" w:rsidRDefault="00B223D9" w:rsidP="006537B9">
      <w:pPr>
        <w:pStyle w:val="Heading2"/>
        <w:numPr>
          <w:ilvl w:val="1"/>
          <w:numId w:val="27"/>
        </w:numPr>
        <w:ind w:left="0" w:firstLine="0"/>
        <w:jc w:val="left"/>
        <w:rPr>
          <w:rFonts w:ascii="Arial" w:hAnsi="Arial" w:cs="Arial"/>
          <w:sz w:val="28"/>
          <w:szCs w:val="28"/>
          <w:u w:val="single"/>
        </w:rPr>
      </w:pPr>
      <w:bookmarkStart w:id="140" w:name="_Toc46491321"/>
      <w:r w:rsidRPr="13F36924">
        <w:rPr>
          <w:rFonts w:ascii="Arial" w:hAnsi="Arial" w:cs="Arial"/>
          <w:sz w:val="28"/>
          <w:szCs w:val="28"/>
          <w:u w:val="single"/>
        </w:rPr>
        <w:t xml:space="preserve">Sample Program Referral(s) </w:t>
      </w:r>
      <w:commentRangeStart w:id="141"/>
      <w:r w:rsidRPr="13F36924">
        <w:rPr>
          <w:rFonts w:ascii="Arial" w:hAnsi="Arial" w:cs="Arial"/>
          <w:sz w:val="28"/>
          <w:szCs w:val="28"/>
          <w:u w:val="single"/>
        </w:rPr>
        <w:t>Form</w:t>
      </w:r>
      <w:commentRangeEnd w:id="141"/>
      <w:r w:rsidRPr="006537B9">
        <w:rPr>
          <w:rFonts w:ascii="Arial" w:hAnsi="Arial" w:cs="Arial"/>
          <w:sz w:val="28"/>
          <w:szCs w:val="28"/>
          <w:u w:val="single"/>
        </w:rPr>
        <w:commentReference w:id="141"/>
      </w:r>
      <w:bookmarkEnd w:id="119"/>
      <w:bookmarkEnd w:id="140"/>
    </w:p>
    <w:p w14:paraId="53ED7840" w14:textId="503FEE66" w:rsidR="002626E1" w:rsidRPr="002626E1" w:rsidRDefault="00E97CF3" w:rsidP="00091F21">
      <w:pPr>
        <w:ind w:left="720"/>
        <w:rPr>
          <w:rFonts w:ascii="Times New Roman" w:hAnsi="Times New Roman" w:cs="Times New Roman"/>
          <w:sz w:val="24"/>
          <w:szCs w:val="24"/>
        </w:rPr>
      </w:pPr>
      <w:hyperlink r:id="rId92" w:history="1">
        <w:r w:rsidR="002626E1" w:rsidRPr="002626E1">
          <w:rPr>
            <w:rStyle w:val="Hyperlink"/>
            <w:rFonts w:ascii="Times New Roman" w:hAnsi="Times New Roman" w:cs="Times New Roman"/>
            <w:sz w:val="24"/>
            <w:szCs w:val="24"/>
          </w:rPr>
          <w:t xml:space="preserve">Link to Program Referral </w:t>
        </w:r>
        <w:r w:rsidR="002626E1" w:rsidRPr="002626E1">
          <w:rPr>
            <w:rStyle w:val="Hyperlink"/>
            <w:rFonts w:ascii="Times New Roman" w:hAnsi="Times New Roman" w:cs="Times New Roman"/>
            <w:sz w:val="24"/>
            <w:szCs w:val="24"/>
          </w:rPr>
          <w:t>F</w:t>
        </w:r>
        <w:r w:rsidR="002626E1" w:rsidRPr="002626E1">
          <w:rPr>
            <w:rStyle w:val="Hyperlink"/>
            <w:rFonts w:ascii="Times New Roman" w:hAnsi="Times New Roman" w:cs="Times New Roman"/>
            <w:sz w:val="24"/>
            <w:szCs w:val="24"/>
          </w:rPr>
          <w:t>orm Template</w:t>
        </w:r>
      </w:hyperlink>
    </w:p>
    <w:p w14:paraId="66D77381"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 xml:space="preserve">JPO or person making referral, please take a moment to </w:t>
      </w:r>
      <w:r>
        <w:rPr>
          <w:rFonts w:ascii="Times New Roman" w:hAnsi="Times New Roman" w:cs="Times New Roman"/>
          <w:b/>
          <w:sz w:val="16"/>
          <w:szCs w:val="16"/>
          <w:u w:val="single"/>
        </w:rPr>
        <w:t>fill out/check everything</w:t>
      </w:r>
      <w:r>
        <w:rPr>
          <w:rFonts w:ascii="Times New Roman" w:hAnsi="Times New Roman" w:cs="Times New Roman"/>
          <w:sz w:val="16"/>
          <w:szCs w:val="16"/>
          <w:u w:val="single"/>
        </w:rPr>
        <w:t xml:space="preserve"> </w:t>
      </w:r>
      <w:r>
        <w:rPr>
          <w:rFonts w:ascii="Times New Roman" w:hAnsi="Times New Roman" w:cs="Times New Roman"/>
          <w:sz w:val="16"/>
          <w:szCs w:val="16"/>
        </w:rPr>
        <w:t>that applies to this client.</w:t>
      </w:r>
    </w:p>
    <w:p w14:paraId="72771B17"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i/>
          <w:sz w:val="16"/>
          <w:szCs w:val="16"/>
        </w:rPr>
      </w:pPr>
      <w:r>
        <w:rPr>
          <w:rFonts w:ascii="Times New Roman" w:hAnsi="Times New Roman" w:cs="Times New Roman"/>
          <w:b/>
          <w:i/>
          <w:sz w:val="16"/>
          <w:szCs w:val="16"/>
        </w:rPr>
        <w:t>Make 2 copies, one for client file and 1 for Master List file</w:t>
      </w:r>
    </w:p>
    <w:p w14:paraId="5E572B87"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Client Name: ___________________________________________</w:t>
      </w:r>
      <w:r>
        <w:rPr>
          <w:rFonts w:ascii="Times New Roman" w:hAnsi="Times New Roman" w:cs="Times New Roman"/>
          <w:sz w:val="16"/>
          <w:szCs w:val="16"/>
        </w:rPr>
        <w:tab/>
        <w:t xml:space="preserve">      Date of Application: _____________________      Date Referral Received: ____________________</w:t>
      </w:r>
    </w:p>
    <w:p w14:paraId="512DC2B8"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Name of Agency for Referral Source: _________________________________     Referring Person’s Name and Phone #: __________________________________________</w:t>
      </w:r>
    </w:p>
    <w:p w14:paraId="6393DD2A"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Client Phone #: _____________________  Cell Phone #: _____________________  School Name: ____________________________________________  Grade: ____________</w:t>
      </w:r>
    </w:p>
    <w:p w14:paraId="3A9889AC"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Client Address: _______________________________________________________  Date of Birth: _______________   Age: _______</w:t>
      </w:r>
    </w:p>
    <w:p w14:paraId="08E6572A"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 xml:space="preserve">Parent/Guardian Name: ________________________________________    </w:t>
      </w:r>
      <w:r>
        <w:rPr>
          <w:rFonts w:ascii="Times New Roman" w:hAnsi="Times New Roman" w:cs="Times New Roman"/>
          <w:sz w:val="16"/>
          <w:szCs w:val="16"/>
        </w:rPr>
        <w:tab/>
      </w:r>
      <w:r>
        <w:rPr>
          <w:rFonts w:ascii="Times New Roman" w:hAnsi="Times New Roman" w:cs="Times New Roman"/>
          <w:sz w:val="16"/>
          <w:szCs w:val="16"/>
        </w:rPr>
        <w:tab/>
        <w:t xml:space="preserve">Relationship: _________________  </w:t>
      </w:r>
    </w:p>
    <w:p w14:paraId="07AAAB45"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Parent/Guardian Signature and Date: _________________________________________    Client Signature and Date: ______________________________________________</w:t>
      </w:r>
    </w:p>
    <w:p w14:paraId="397934B5"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proofErr w:type="spellStart"/>
      <w:r>
        <w:rPr>
          <w:rFonts w:ascii="Times New Roman" w:hAnsi="Times New Roman" w:cs="Times New Roman"/>
          <w:sz w:val="16"/>
          <w:szCs w:val="16"/>
        </w:rPr>
        <w:t>Nymber</w:t>
      </w:r>
      <w:proofErr w:type="spellEnd"/>
      <w:r>
        <w:rPr>
          <w:rFonts w:ascii="Times New Roman" w:hAnsi="Times New Roman" w:cs="Times New Roman"/>
          <w:sz w:val="16"/>
          <w:szCs w:val="16"/>
        </w:rPr>
        <w:t xml:space="preserve"> of Family Members Attending: ________________</w:t>
      </w:r>
    </w:p>
    <w:p w14:paraId="79E7D7E5"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sz w:val="16"/>
          <w:szCs w:val="16"/>
          <w:u w:val="single"/>
        </w:rPr>
      </w:pPr>
      <w:r>
        <w:rPr>
          <w:rFonts w:ascii="Times New Roman" w:hAnsi="Times New Roman" w:cs="Times New Roman"/>
          <w:b/>
          <w:sz w:val="16"/>
          <w:szCs w:val="16"/>
          <w:u w:val="single"/>
        </w:rPr>
        <w:t>__________________________________________________________________________________________________________________________________________________________________</w:t>
      </w:r>
    </w:p>
    <w:p w14:paraId="4E526BB8"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i/>
          <w:sz w:val="16"/>
          <w:szCs w:val="16"/>
        </w:rPr>
      </w:pPr>
      <w:r>
        <w:rPr>
          <w:rFonts w:ascii="Times New Roman" w:hAnsi="Times New Roman" w:cs="Times New Roman"/>
          <w:b/>
          <w:i/>
          <w:sz w:val="16"/>
          <w:szCs w:val="16"/>
        </w:rPr>
        <w:t>Please check all that apply to the individual client:</w:t>
      </w:r>
    </w:p>
    <w:p w14:paraId="4AFB51AD"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Male: _____</w:t>
      </w:r>
      <w:r>
        <w:rPr>
          <w:rFonts w:ascii="Times New Roman" w:hAnsi="Times New Roman" w:cs="Times New Roman"/>
          <w:sz w:val="16"/>
          <w:szCs w:val="16"/>
        </w:rPr>
        <w:tab/>
      </w:r>
      <w:r>
        <w:rPr>
          <w:rFonts w:ascii="Times New Roman" w:hAnsi="Times New Roman" w:cs="Times New Roman"/>
          <w:sz w:val="16"/>
          <w:szCs w:val="16"/>
        </w:rPr>
        <w:tab/>
        <w:t>Hispanic: ______</w:t>
      </w:r>
      <w:r>
        <w:rPr>
          <w:rFonts w:ascii="Times New Roman" w:hAnsi="Times New Roman" w:cs="Times New Roman"/>
          <w:sz w:val="16"/>
          <w:szCs w:val="16"/>
        </w:rPr>
        <w:tab/>
      </w:r>
      <w:r>
        <w:rPr>
          <w:rFonts w:ascii="Times New Roman" w:hAnsi="Times New Roman" w:cs="Times New Roman"/>
          <w:sz w:val="16"/>
          <w:szCs w:val="16"/>
        </w:rPr>
        <w:tab/>
        <w:t>Caucasian: _____</w:t>
      </w:r>
      <w:r>
        <w:rPr>
          <w:rFonts w:ascii="Times New Roman" w:hAnsi="Times New Roman" w:cs="Times New Roman"/>
          <w:sz w:val="16"/>
          <w:szCs w:val="16"/>
        </w:rPr>
        <w:tab/>
      </w:r>
      <w:r>
        <w:rPr>
          <w:rFonts w:ascii="Times New Roman" w:hAnsi="Times New Roman" w:cs="Times New Roman"/>
          <w:sz w:val="16"/>
          <w:szCs w:val="16"/>
        </w:rPr>
        <w:tab/>
        <w:t>Native American: _____</w:t>
      </w:r>
      <w:r>
        <w:rPr>
          <w:rFonts w:ascii="Times New Roman" w:hAnsi="Times New Roman" w:cs="Times New Roman"/>
          <w:sz w:val="16"/>
          <w:szCs w:val="16"/>
        </w:rPr>
        <w:tab/>
        <w:t>Other: ______</w:t>
      </w:r>
    </w:p>
    <w:p w14:paraId="26793FE7"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Female: ____</w:t>
      </w:r>
      <w:proofErr w:type="gramStart"/>
      <w:r>
        <w:rPr>
          <w:rFonts w:ascii="Times New Roman" w:hAnsi="Times New Roman" w:cs="Times New Roman"/>
          <w:sz w:val="16"/>
          <w:szCs w:val="16"/>
        </w:rPr>
        <w:t xml:space="preserve">_  </w:t>
      </w:r>
      <w:r>
        <w:rPr>
          <w:rFonts w:ascii="Times New Roman" w:hAnsi="Times New Roman" w:cs="Times New Roman"/>
          <w:sz w:val="16"/>
          <w:szCs w:val="16"/>
        </w:rPr>
        <w:tab/>
      </w:r>
      <w:proofErr w:type="gramEnd"/>
      <w:r>
        <w:rPr>
          <w:rFonts w:ascii="Times New Roman" w:hAnsi="Times New Roman" w:cs="Times New Roman"/>
          <w:sz w:val="16"/>
          <w:szCs w:val="16"/>
        </w:rPr>
        <w:tab/>
        <w:t>Asian: ______</w:t>
      </w:r>
      <w:r>
        <w:rPr>
          <w:rFonts w:ascii="Times New Roman" w:hAnsi="Times New Roman" w:cs="Times New Roman"/>
          <w:sz w:val="16"/>
          <w:szCs w:val="16"/>
        </w:rPr>
        <w:tab/>
      </w:r>
      <w:r>
        <w:rPr>
          <w:rFonts w:ascii="Times New Roman" w:hAnsi="Times New Roman" w:cs="Times New Roman"/>
          <w:sz w:val="16"/>
          <w:szCs w:val="16"/>
        </w:rPr>
        <w:tab/>
        <w:t>African American: _____</w:t>
      </w:r>
      <w:r>
        <w:rPr>
          <w:rFonts w:ascii="Times New Roman" w:hAnsi="Times New Roman" w:cs="Times New Roman"/>
          <w:sz w:val="16"/>
          <w:szCs w:val="16"/>
        </w:rPr>
        <w:tab/>
        <w:t>2 or More: _____</w:t>
      </w:r>
      <w:r>
        <w:rPr>
          <w:rFonts w:ascii="Times New Roman" w:hAnsi="Times New Roman" w:cs="Times New Roman"/>
          <w:sz w:val="16"/>
          <w:szCs w:val="16"/>
        </w:rPr>
        <w:tab/>
      </w:r>
      <w:r>
        <w:rPr>
          <w:rFonts w:ascii="Times New Roman" w:hAnsi="Times New Roman" w:cs="Times New Roman"/>
          <w:sz w:val="16"/>
          <w:szCs w:val="16"/>
        </w:rPr>
        <w:tab/>
        <w:t>Declined to say: _____</w:t>
      </w:r>
    </w:p>
    <w:p w14:paraId="14954388"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Informal: _____</w:t>
      </w:r>
      <w:r>
        <w:rPr>
          <w:rFonts w:ascii="Times New Roman" w:hAnsi="Times New Roman" w:cs="Times New Roman"/>
          <w:sz w:val="16"/>
          <w:szCs w:val="16"/>
        </w:rPr>
        <w:tab/>
      </w:r>
      <w:r>
        <w:rPr>
          <w:rFonts w:ascii="Times New Roman" w:hAnsi="Times New Roman" w:cs="Times New Roman"/>
          <w:sz w:val="16"/>
          <w:szCs w:val="16"/>
        </w:rPr>
        <w:tab/>
        <w:t>Formal: _____</w:t>
      </w:r>
      <w:r>
        <w:rPr>
          <w:rFonts w:ascii="Times New Roman" w:hAnsi="Times New Roman" w:cs="Times New Roman"/>
          <w:sz w:val="16"/>
          <w:szCs w:val="16"/>
        </w:rPr>
        <w:tab/>
      </w:r>
      <w:r>
        <w:rPr>
          <w:rFonts w:ascii="Times New Roman" w:hAnsi="Times New Roman" w:cs="Times New Roman"/>
          <w:sz w:val="16"/>
          <w:szCs w:val="16"/>
        </w:rPr>
        <w:tab/>
        <w:t>Truancy: _____</w:t>
      </w:r>
      <w:r>
        <w:rPr>
          <w:rFonts w:ascii="Times New Roman" w:hAnsi="Times New Roman" w:cs="Times New Roman"/>
          <w:sz w:val="16"/>
          <w:szCs w:val="16"/>
        </w:rPr>
        <w:tab/>
      </w:r>
      <w:r>
        <w:rPr>
          <w:rFonts w:ascii="Times New Roman" w:hAnsi="Times New Roman" w:cs="Times New Roman"/>
          <w:sz w:val="16"/>
          <w:szCs w:val="16"/>
        </w:rPr>
        <w:tab/>
      </w:r>
      <w:proofErr w:type="spellStart"/>
      <w:r>
        <w:rPr>
          <w:rFonts w:ascii="Times New Roman" w:hAnsi="Times New Roman" w:cs="Times New Roman"/>
          <w:sz w:val="16"/>
          <w:szCs w:val="16"/>
        </w:rPr>
        <w:t>Incorrigable</w:t>
      </w:r>
      <w:proofErr w:type="spellEnd"/>
      <w:r>
        <w:rPr>
          <w:rFonts w:ascii="Times New Roman" w:hAnsi="Times New Roman" w:cs="Times New Roman"/>
          <w:sz w:val="16"/>
          <w:szCs w:val="16"/>
        </w:rPr>
        <w:t>: _____</w:t>
      </w:r>
      <w:r>
        <w:rPr>
          <w:rFonts w:ascii="Times New Roman" w:hAnsi="Times New Roman" w:cs="Times New Roman"/>
          <w:sz w:val="16"/>
          <w:szCs w:val="16"/>
        </w:rPr>
        <w:tab/>
      </w:r>
      <w:r>
        <w:rPr>
          <w:rFonts w:ascii="Times New Roman" w:hAnsi="Times New Roman" w:cs="Times New Roman"/>
          <w:sz w:val="16"/>
          <w:szCs w:val="16"/>
        </w:rPr>
        <w:tab/>
        <w:t>Other: ______________________</w:t>
      </w:r>
    </w:p>
    <w:p w14:paraId="3D4C7E3D"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At-Risk, no prior: _____</w:t>
      </w:r>
      <w:r>
        <w:rPr>
          <w:rFonts w:ascii="Times New Roman" w:hAnsi="Times New Roman" w:cs="Times New Roman"/>
          <w:sz w:val="16"/>
          <w:szCs w:val="16"/>
        </w:rPr>
        <w:tab/>
        <w:t>First Time: _____</w:t>
      </w:r>
      <w:r>
        <w:rPr>
          <w:rFonts w:ascii="Times New Roman" w:hAnsi="Times New Roman" w:cs="Times New Roman"/>
          <w:sz w:val="16"/>
          <w:szCs w:val="16"/>
        </w:rPr>
        <w:tab/>
      </w:r>
      <w:r>
        <w:rPr>
          <w:rFonts w:ascii="Times New Roman" w:hAnsi="Times New Roman" w:cs="Times New Roman"/>
          <w:sz w:val="16"/>
          <w:szCs w:val="16"/>
        </w:rPr>
        <w:tab/>
        <w:t>Repeat: _____</w:t>
      </w:r>
      <w:r>
        <w:rPr>
          <w:rFonts w:ascii="Times New Roman" w:hAnsi="Times New Roman" w:cs="Times New Roman"/>
          <w:sz w:val="16"/>
          <w:szCs w:val="16"/>
        </w:rPr>
        <w:tab/>
      </w:r>
      <w:r>
        <w:rPr>
          <w:rFonts w:ascii="Times New Roman" w:hAnsi="Times New Roman" w:cs="Times New Roman"/>
          <w:sz w:val="16"/>
          <w:szCs w:val="16"/>
        </w:rPr>
        <w:tab/>
        <w:t>Sex Offender: _____</w:t>
      </w:r>
      <w:r>
        <w:rPr>
          <w:rFonts w:ascii="Times New Roman" w:hAnsi="Times New Roman" w:cs="Times New Roman"/>
          <w:sz w:val="16"/>
          <w:szCs w:val="16"/>
        </w:rPr>
        <w:tab/>
      </w:r>
      <w:r>
        <w:rPr>
          <w:rFonts w:ascii="Times New Roman" w:hAnsi="Times New Roman" w:cs="Times New Roman"/>
          <w:sz w:val="16"/>
          <w:szCs w:val="16"/>
        </w:rPr>
        <w:tab/>
        <w:t>Violent: _____</w:t>
      </w:r>
      <w:r>
        <w:rPr>
          <w:rFonts w:ascii="Times New Roman" w:hAnsi="Times New Roman" w:cs="Times New Roman"/>
          <w:sz w:val="16"/>
          <w:szCs w:val="16"/>
        </w:rPr>
        <w:tab/>
        <w:t>Runaway: _____</w:t>
      </w:r>
    </w:p>
    <w:p w14:paraId="3A93CF17"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Truancy: _____</w:t>
      </w:r>
      <w:r>
        <w:rPr>
          <w:rFonts w:ascii="Times New Roman" w:hAnsi="Times New Roman" w:cs="Times New Roman"/>
          <w:sz w:val="16"/>
          <w:szCs w:val="16"/>
        </w:rPr>
        <w:tab/>
      </w:r>
      <w:r>
        <w:rPr>
          <w:rFonts w:ascii="Times New Roman" w:hAnsi="Times New Roman" w:cs="Times New Roman"/>
          <w:sz w:val="16"/>
          <w:szCs w:val="16"/>
        </w:rPr>
        <w:tab/>
        <w:t>Truancy Contract: _____</w:t>
      </w:r>
      <w:r>
        <w:rPr>
          <w:rFonts w:ascii="Times New Roman" w:hAnsi="Times New Roman" w:cs="Times New Roman"/>
          <w:sz w:val="16"/>
          <w:szCs w:val="16"/>
        </w:rPr>
        <w:tab/>
        <w:t>Pregnant: _____</w:t>
      </w:r>
      <w:r>
        <w:rPr>
          <w:rFonts w:ascii="Times New Roman" w:hAnsi="Times New Roman" w:cs="Times New Roman"/>
          <w:sz w:val="16"/>
          <w:szCs w:val="16"/>
        </w:rPr>
        <w:tab/>
      </w:r>
      <w:r>
        <w:rPr>
          <w:rFonts w:ascii="Times New Roman" w:hAnsi="Times New Roman" w:cs="Times New Roman"/>
          <w:sz w:val="16"/>
          <w:szCs w:val="16"/>
        </w:rPr>
        <w:tab/>
        <w:t>Substance Abuse: _____</w:t>
      </w:r>
      <w:r>
        <w:rPr>
          <w:rFonts w:ascii="Times New Roman" w:hAnsi="Times New Roman" w:cs="Times New Roman"/>
          <w:sz w:val="16"/>
          <w:szCs w:val="16"/>
        </w:rPr>
        <w:tab/>
        <w:t>Mental Health: _____</w:t>
      </w:r>
    </w:p>
    <w:p w14:paraId="537C7288"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sz w:val="16"/>
          <w:szCs w:val="16"/>
          <w:u w:val="single"/>
        </w:rPr>
      </w:pPr>
      <w:r>
        <w:rPr>
          <w:rFonts w:ascii="Times New Roman" w:hAnsi="Times New Roman" w:cs="Times New Roman"/>
          <w:b/>
          <w:sz w:val="16"/>
          <w:szCs w:val="16"/>
          <w:u w:val="single"/>
        </w:rPr>
        <w:t>__________________________________________________________________________________________________________________________________________________________________</w:t>
      </w:r>
    </w:p>
    <w:p w14:paraId="6842A8B1"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i/>
          <w:sz w:val="16"/>
          <w:szCs w:val="16"/>
        </w:rPr>
      </w:pPr>
      <w:r>
        <w:rPr>
          <w:rFonts w:ascii="Times New Roman" w:hAnsi="Times New Roman" w:cs="Times New Roman"/>
          <w:b/>
          <w:i/>
          <w:sz w:val="16"/>
          <w:szCs w:val="16"/>
        </w:rPr>
        <w:lastRenderedPageBreak/>
        <w:t>Please check the program you are referring to:</w:t>
      </w:r>
    </w:p>
    <w:p w14:paraId="604E6D9C"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sz w:val="16"/>
          <w:szCs w:val="16"/>
        </w:rPr>
      </w:pPr>
      <w:r>
        <w:rPr>
          <w:rFonts w:ascii="Times New Roman" w:hAnsi="Times New Roman" w:cs="Times New Roman"/>
          <w:sz w:val="16"/>
          <w:szCs w:val="16"/>
        </w:rPr>
        <w:t>Boys Council: _____</w:t>
      </w:r>
      <w:r>
        <w:rPr>
          <w:rFonts w:ascii="Times New Roman" w:hAnsi="Times New Roman" w:cs="Times New Roman"/>
          <w:sz w:val="16"/>
          <w:szCs w:val="16"/>
        </w:rPr>
        <w:tab/>
        <w:t xml:space="preserve"> Girls Circle: _____     Strengthening Families Program (Parent is required to attend): ______     </w:t>
      </w:r>
    </w:p>
    <w:p w14:paraId="3BCFD54F" w14:textId="77777777" w:rsidR="00B223D9" w:rsidRDefault="00B223D9" w:rsidP="002626E1">
      <w:pPr>
        <w:pBdr>
          <w:top w:val="thinThickSmallGap" w:sz="24" w:space="1" w:color="C00000"/>
          <w:left w:val="thinThickSmallGap" w:sz="24" w:space="4" w:color="C00000"/>
          <w:bottom w:val="thickThinSmallGap" w:sz="24" w:space="1" w:color="C00000"/>
          <w:right w:val="thickThinSmallGap" w:sz="24" w:space="0" w:color="C00000"/>
        </w:pBdr>
        <w:rPr>
          <w:rFonts w:ascii="Times New Roman" w:hAnsi="Times New Roman" w:cs="Times New Roman"/>
          <w:b/>
          <w:i/>
          <w:sz w:val="16"/>
          <w:szCs w:val="16"/>
        </w:rPr>
      </w:pPr>
      <w:r>
        <w:rPr>
          <w:rFonts w:ascii="Times New Roman" w:hAnsi="Times New Roman" w:cs="Times New Roman"/>
          <w:b/>
          <w:i/>
          <w:sz w:val="16"/>
          <w:szCs w:val="16"/>
        </w:rPr>
        <w:t xml:space="preserve">*Your son/daughter is required to complete the above assigned hours or days for the designated program(s). They are expected to be punctual, (doors will close at the time of group), prepared to participate in the activity with a positive and respectful attitude, and must come dressed appropriately. A parent, relative or adult (18 and </w:t>
      </w:r>
      <w:proofErr w:type="gramStart"/>
      <w:r>
        <w:rPr>
          <w:rFonts w:ascii="Times New Roman" w:hAnsi="Times New Roman" w:cs="Times New Roman"/>
          <w:b/>
          <w:i/>
          <w:sz w:val="16"/>
          <w:szCs w:val="16"/>
        </w:rPr>
        <w:t>over)May</w:t>
      </w:r>
      <w:proofErr w:type="gramEnd"/>
      <w:r>
        <w:rPr>
          <w:rFonts w:ascii="Times New Roman" w:hAnsi="Times New Roman" w:cs="Times New Roman"/>
          <w:b/>
          <w:i/>
          <w:sz w:val="16"/>
          <w:szCs w:val="16"/>
        </w:rPr>
        <w:t xml:space="preserve"> be required to attend with the youth. No tobacco products will be allowed. Any illegal substances found will be referred to law enforcement. If clients are disruptive, appropriate dismissal procedures will be enforced. Clients may be sent home without credit and possibly banned from returning. </w:t>
      </w:r>
    </w:p>
    <w:p w14:paraId="5DA85303" w14:textId="05A324B3" w:rsidR="00BB4C55" w:rsidRDefault="00BB4C55" w:rsidP="004D6664">
      <w:pPr>
        <w:rPr>
          <w:rFonts w:ascii="Times New Roman" w:hAnsi="Times New Roman" w:cs="Times New Roman"/>
          <w:sz w:val="24"/>
          <w:szCs w:val="24"/>
        </w:rPr>
      </w:pPr>
    </w:p>
    <w:p w14:paraId="55A8C0F4" w14:textId="77777777" w:rsidR="008B7FD1" w:rsidRPr="008B7FD1" w:rsidRDefault="008B7FD1" w:rsidP="00EE507C">
      <w:pPr>
        <w:pStyle w:val="ListParagraph"/>
        <w:keepNext/>
        <w:keepLines/>
        <w:numPr>
          <w:ilvl w:val="1"/>
          <w:numId w:val="32"/>
        </w:numPr>
        <w:spacing w:before="160" w:after="40" w:line="240" w:lineRule="auto"/>
        <w:contextualSpacing w:val="0"/>
        <w:outlineLvl w:val="1"/>
        <w:rPr>
          <w:rFonts w:ascii="Arial" w:eastAsiaTheme="majorEastAsia" w:hAnsi="Arial" w:cs="Arial"/>
          <w:vanish/>
          <w:sz w:val="32"/>
          <w:szCs w:val="32"/>
          <w:u w:val="single"/>
        </w:rPr>
      </w:pPr>
      <w:bookmarkStart w:id="142" w:name="_Toc32571586"/>
      <w:bookmarkStart w:id="143" w:name="_Toc32582751"/>
      <w:bookmarkStart w:id="144" w:name="_Toc33199768"/>
      <w:bookmarkStart w:id="145" w:name="_Toc34833836"/>
      <w:bookmarkStart w:id="146" w:name="_Toc34984946"/>
      <w:bookmarkStart w:id="147" w:name="_Toc45707095"/>
      <w:bookmarkStart w:id="148" w:name="_Toc46491248"/>
      <w:bookmarkStart w:id="149" w:name="_Toc46491322"/>
      <w:bookmarkEnd w:id="142"/>
      <w:bookmarkEnd w:id="143"/>
      <w:bookmarkEnd w:id="144"/>
      <w:bookmarkEnd w:id="145"/>
      <w:bookmarkEnd w:id="146"/>
      <w:bookmarkEnd w:id="147"/>
      <w:bookmarkEnd w:id="148"/>
      <w:bookmarkEnd w:id="149"/>
    </w:p>
    <w:p w14:paraId="780FFBF4" w14:textId="5DADF8B4" w:rsidR="00E1561C" w:rsidRDefault="00D67AFC" w:rsidP="006537B9">
      <w:pPr>
        <w:pStyle w:val="Heading2"/>
        <w:numPr>
          <w:ilvl w:val="1"/>
          <w:numId w:val="27"/>
        </w:numPr>
        <w:ind w:left="0" w:firstLine="0"/>
        <w:jc w:val="left"/>
        <w:rPr>
          <w:rFonts w:ascii="Arial" w:hAnsi="Arial" w:cs="Arial"/>
          <w:sz w:val="28"/>
          <w:szCs w:val="28"/>
          <w:u w:val="single"/>
        </w:rPr>
      </w:pPr>
      <w:bookmarkStart w:id="150" w:name="_Toc46491323"/>
      <w:r w:rsidRPr="006537B9">
        <w:rPr>
          <w:rFonts w:ascii="Arial" w:hAnsi="Arial" w:cs="Arial"/>
          <w:sz w:val="28"/>
          <w:szCs w:val="28"/>
          <w:u w:val="single"/>
        </w:rPr>
        <w:t xml:space="preserve">Target </w:t>
      </w:r>
      <w:commentRangeStart w:id="151"/>
      <w:r w:rsidRPr="006537B9">
        <w:rPr>
          <w:rFonts w:ascii="Arial" w:hAnsi="Arial" w:cs="Arial"/>
          <w:sz w:val="28"/>
          <w:szCs w:val="28"/>
          <w:u w:val="single"/>
        </w:rPr>
        <w:t>Population</w:t>
      </w:r>
      <w:commentRangeEnd w:id="151"/>
      <w:r w:rsidR="002626E1">
        <w:rPr>
          <w:rStyle w:val="CommentReference"/>
          <w:rFonts w:asciiTheme="minorHAnsi" w:eastAsiaTheme="minorEastAsia" w:hAnsiTheme="minorHAnsi" w:cstheme="minorBidi"/>
        </w:rPr>
        <w:commentReference w:id="151"/>
      </w:r>
      <w:bookmarkEnd w:id="150"/>
    </w:p>
    <w:p w14:paraId="762AF9C3" w14:textId="2D19517D" w:rsidR="00AE2BCA" w:rsidRPr="00C972B3" w:rsidRDefault="00AE2BCA" w:rsidP="00C972B3">
      <w:pPr>
        <w:ind w:left="720"/>
        <w:rPr>
          <w:rFonts w:ascii="Times New Roman" w:hAnsi="Times New Roman" w:cs="Times New Roman"/>
          <w:color w:val="7030A0"/>
          <w:sz w:val="22"/>
          <w:szCs w:val="22"/>
        </w:rPr>
      </w:pPr>
      <w:r w:rsidRPr="00C972B3">
        <w:rPr>
          <w:rFonts w:ascii="Times New Roman" w:hAnsi="Times New Roman" w:cs="Times New Roman"/>
          <w:color w:val="7030A0"/>
          <w:sz w:val="22"/>
          <w:szCs w:val="22"/>
        </w:rPr>
        <w:t>At-risk youth, as defined above, ages 10 – 17.  If the youth enters the program at 17 years of age and turns 18 while continuing services, it is acceptable to bill until service curriculum has been completed.  Once the youth is discharged, they may not return (using our funding) if they have turned 18.</w:t>
      </w:r>
    </w:p>
    <w:p w14:paraId="35270CB1" w14:textId="30F6457A" w:rsidR="00E1561C" w:rsidRPr="00B6108A" w:rsidRDefault="00E1561C" w:rsidP="00B6108A">
      <w:pPr>
        <w:pStyle w:val="NormalWeb"/>
        <w:spacing w:before="0" w:beforeAutospacing="0"/>
        <w:ind w:left="720"/>
        <w:contextualSpacing/>
        <w:rPr>
          <w:color w:val="000000"/>
          <w:sz w:val="22"/>
          <w:szCs w:val="22"/>
        </w:rPr>
      </w:pPr>
      <w:r>
        <w:rPr>
          <w:rStyle w:val="Strong"/>
          <w:rFonts w:ascii="Calibri" w:hAnsi="Calibri" w:cs="Calibri"/>
          <w:color w:val="000000"/>
        </w:rPr>
        <w:t xml:space="preserve"> </w:t>
      </w:r>
      <w:r w:rsidRPr="00B6108A">
        <w:rPr>
          <w:rStyle w:val="Strong"/>
          <w:color w:val="000000"/>
          <w:sz w:val="22"/>
          <w:szCs w:val="22"/>
        </w:rPr>
        <w:t>Juvenile continuum grant fund; created; purpose; administration; grant applications.</w:t>
      </w:r>
    </w:p>
    <w:p w14:paraId="53F3A4F3" w14:textId="4C515709" w:rsidR="00E1561C" w:rsidRPr="00B6108A" w:rsidRDefault="00E1561C" w:rsidP="00B6108A">
      <w:pPr>
        <w:pStyle w:val="NormalWeb"/>
        <w:spacing w:before="0" w:beforeAutospacing="0"/>
        <w:ind w:left="720"/>
        <w:contextualSpacing/>
        <w:rPr>
          <w:sz w:val="22"/>
          <w:szCs w:val="22"/>
        </w:rPr>
      </w:pPr>
      <w:r w:rsidRPr="00B6108A">
        <w:rPr>
          <w:color w:val="000000"/>
          <w:sz w:val="22"/>
          <w:szCs w:val="22"/>
        </w:rPr>
        <w:t xml:space="preserve"> As used in this section, a "juvenile justice continuum" is a system of services and sanctions for juveniles arrested or referred to juvenile probation and parole or at risk of such referral …</w:t>
      </w:r>
    </w:p>
    <w:p w14:paraId="715DB4DB" w14:textId="576440FC" w:rsidR="00E1561C" w:rsidRPr="00B6108A" w:rsidRDefault="00E1561C" w:rsidP="00B6108A">
      <w:pPr>
        <w:pStyle w:val="NormalWeb"/>
        <w:spacing w:before="0" w:beforeAutospacing="0"/>
        <w:ind w:left="720"/>
        <w:contextualSpacing/>
        <w:rPr>
          <w:sz w:val="22"/>
          <w:szCs w:val="22"/>
        </w:rPr>
      </w:pPr>
      <w:r w:rsidRPr="00B6108A">
        <w:rPr>
          <w:color w:val="000000"/>
          <w:sz w:val="22"/>
          <w:szCs w:val="22"/>
        </w:rPr>
        <w:t>NMAC defines it further,</w:t>
      </w:r>
    </w:p>
    <w:p w14:paraId="3FA82113" w14:textId="05C4089E" w:rsidR="00E1561C" w:rsidRPr="00B6108A" w:rsidRDefault="00E1561C" w:rsidP="00B6108A">
      <w:pPr>
        <w:pStyle w:val="NormalWeb"/>
        <w:spacing w:before="0" w:beforeAutospacing="0"/>
        <w:ind w:left="720"/>
        <w:contextualSpacing/>
        <w:rPr>
          <w:sz w:val="22"/>
          <w:szCs w:val="22"/>
        </w:rPr>
      </w:pPr>
      <w:r w:rsidRPr="00B6108A">
        <w:rPr>
          <w:rStyle w:val="Strong"/>
          <w:color w:val="000000"/>
          <w:sz w:val="22"/>
          <w:szCs w:val="22"/>
        </w:rPr>
        <w:t xml:space="preserve"> Definitions</w:t>
      </w:r>
      <w:r w:rsidRPr="00B6108A">
        <w:rPr>
          <w:color w:val="000000"/>
          <w:sz w:val="22"/>
          <w:szCs w:val="22"/>
        </w:rPr>
        <w:t>: “At risk of such referral” means that the juvenile has demonstrated specific behaviors that if repeated will make the juvenile eligible for a referral to juvenile probation and paroles and these behaviors have come to the attention of public officials such as the public school, law enforcement or protective services officials.  Some examples are truancy and disruptive behavior in school.</w:t>
      </w:r>
    </w:p>
    <w:p w14:paraId="7D071072" w14:textId="6FF47764" w:rsidR="00E1561C" w:rsidRPr="00B6108A" w:rsidRDefault="00E1561C" w:rsidP="00B6108A">
      <w:pPr>
        <w:pStyle w:val="NormalWeb"/>
        <w:spacing w:before="0" w:beforeAutospacing="0"/>
        <w:ind w:left="720"/>
        <w:contextualSpacing/>
        <w:rPr>
          <w:color w:val="000000"/>
          <w:sz w:val="22"/>
          <w:szCs w:val="22"/>
        </w:rPr>
      </w:pPr>
      <w:r w:rsidRPr="00B6108A">
        <w:rPr>
          <w:color w:val="000000"/>
          <w:sz w:val="22"/>
          <w:szCs w:val="22"/>
        </w:rPr>
        <w:t xml:space="preserve">FY2020 Grant Guideline document provides – </w:t>
      </w:r>
    </w:p>
    <w:p w14:paraId="1EBFE16C" w14:textId="58253D46" w:rsidR="00B6108A" w:rsidRDefault="00E00967" w:rsidP="00B6108A">
      <w:pPr>
        <w:pStyle w:val="NormalWeb"/>
        <w:spacing w:before="0" w:beforeAutospacing="0"/>
        <w:ind w:left="720"/>
        <w:contextualSpacing/>
        <w:rPr>
          <w:color w:val="000000"/>
          <w:sz w:val="22"/>
          <w:szCs w:val="22"/>
        </w:rPr>
      </w:pPr>
      <w:r w:rsidRPr="00B6108A">
        <w:rPr>
          <w:b/>
          <w:color w:val="000000"/>
          <w:sz w:val="22"/>
          <w:szCs w:val="22"/>
        </w:rPr>
        <w:t>Definitions</w:t>
      </w:r>
      <w:r w:rsidR="00E1561C" w:rsidRPr="00B6108A">
        <w:rPr>
          <w:b/>
          <w:color w:val="000000"/>
          <w:sz w:val="22"/>
          <w:szCs w:val="22"/>
        </w:rPr>
        <w:t xml:space="preserve"> </w:t>
      </w:r>
      <w:r w:rsidR="00E1561C" w:rsidRPr="00B6108A">
        <w:rPr>
          <w:b/>
          <w:color w:val="000000"/>
          <w:sz w:val="22"/>
          <w:szCs w:val="22"/>
          <w:u w:val="single"/>
        </w:rPr>
        <w:t xml:space="preserve"> </w:t>
      </w:r>
      <w:r w:rsidR="00E1561C" w:rsidRPr="00B6108A">
        <w:rPr>
          <w:color w:val="000000"/>
          <w:sz w:val="22"/>
          <w:szCs w:val="22"/>
          <w:u w:val="single"/>
        </w:rPr>
        <w:t>At-Risk Youth</w:t>
      </w:r>
      <w:r w:rsidR="00E1561C" w:rsidRPr="00B6108A">
        <w:rPr>
          <w:color w:val="000000"/>
          <w:sz w:val="22"/>
          <w:szCs w:val="22"/>
        </w:rPr>
        <w:t>: The juvenile has demonstrated specific behaviors that if repeated will make the juvenile eligible for a referral to juvenile probation and parole, and these behaviors have come to the attention of public agency officials such as the public school, law enforcement or protective services officials. The referral must be from one of those public agencies specified in the Juvenile Continuum Act as a required partner in a continuum. Youth may also self-refer.</w:t>
      </w:r>
      <w:r w:rsidR="00B6108A">
        <w:rPr>
          <w:color w:val="000000"/>
          <w:sz w:val="22"/>
          <w:szCs w:val="22"/>
        </w:rPr>
        <w:t xml:space="preserve"> </w:t>
      </w:r>
    </w:p>
    <w:p w14:paraId="27AC8896" w14:textId="2100BA63" w:rsidR="00F32492" w:rsidRDefault="00F32492" w:rsidP="00B6108A">
      <w:pPr>
        <w:pStyle w:val="NormalWeb"/>
        <w:spacing w:before="0" w:beforeAutospacing="0"/>
        <w:ind w:left="720"/>
        <w:contextualSpacing/>
        <w:rPr>
          <w:color w:val="000000"/>
          <w:sz w:val="22"/>
          <w:szCs w:val="22"/>
        </w:rPr>
      </w:pPr>
    </w:p>
    <w:p w14:paraId="33FB1DEA" w14:textId="31BBF034" w:rsidR="00F32492" w:rsidRDefault="00F32492" w:rsidP="00B6108A">
      <w:pPr>
        <w:pStyle w:val="NormalWeb"/>
        <w:spacing w:before="0" w:beforeAutospacing="0"/>
        <w:ind w:left="720"/>
        <w:contextualSpacing/>
        <w:rPr>
          <w:color w:val="000000"/>
          <w:sz w:val="22"/>
          <w:szCs w:val="22"/>
        </w:rPr>
      </w:pPr>
    </w:p>
    <w:p w14:paraId="11FAD867" w14:textId="7B5C7171" w:rsidR="00F32492" w:rsidRDefault="00F32492" w:rsidP="00B6108A">
      <w:pPr>
        <w:pStyle w:val="NormalWeb"/>
        <w:spacing w:before="0" w:beforeAutospacing="0"/>
        <w:ind w:left="720"/>
        <w:contextualSpacing/>
        <w:rPr>
          <w:color w:val="000000"/>
          <w:sz w:val="22"/>
          <w:szCs w:val="22"/>
        </w:rPr>
      </w:pPr>
    </w:p>
    <w:p w14:paraId="2479088B" w14:textId="178EAF7C" w:rsidR="00F32492" w:rsidRDefault="00F32492" w:rsidP="00B6108A">
      <w:pPr>
        <w:pStyle w:val="NormalWeb"/>
        <w:spacing w:before="0" w:beforeAutospacing="0"/>
        <w:ind w:left="720"/>
        <w:contextualSpacing/>
        <w:rPr>
          <w:color w:val="000000"/>
          <w:sz w:val="22"/>
          <w:szCs w:val="22"/>
        </w:rPr>
      </w:pPr>
    </w:p>
    <w:p w14:paraId="57EEED34" w14:textId="64AEFC2D" w:rsidR="00F32492" w:rsidRDefault="00F32492" w:rsidP="00B6108A">
      <w:pPr>
        <w:pStyle w:val="NormalWeb"/>
        <w:spacing w:before="0" w:beforeAutospacing="0"/>
        <w:ind w:left="720"/>
        <w:contextualSpacing/>
        <w:rPr>
          <w:color w:val="000000"/>
          <w:sz w:val="22"/>
          <w:szCs w:val="22"/>
        </w:rPr>
      </w:pPr>
    </w:p>
    <w:p w14:paraId="280D460E" w14:textId="6E9A6CAB" w:rsidR="00F32492" w:rsidRDefault="00F32492" w:rsidP="00B6108A">
      <w:pPr>
        <w:pStyle w:val="NormalWeb"/>
        <w:spacing w:before="0" w:beforeAutospacing="0"/>
        <w:ind w:left="720"/>
        <w:contextualSpacing/>
        <w:rPr>
          <w:color w:val="000000"/>
          <w:sz w:val="22"/>
          <w:szCs w:val="22"/>
        </w:rPr>
      </w:pPr>
    </w:p>
    <w:p w14:paraId="3547D728" w14:textId="42C32768" w:rsidR="00F32492" w:rsidRDefault="00F32492" w:rsidP="00B6108A">
      <w:pPr>
        <w:pStyle w:val="NormalWeb"/>
        <w:spacing w:before="0" w:beforeAutospacing="0"/>
        <w:ind w:left="720"/>
        <w:contextualSpacing/>
        <w:rPr>
          <w:color w:val="000000"/>
          <w:sz w:val="22"/>
          <w:szCs w:val="22"/>
        </w:rPr>
      </w:pPr>
    </w:p>
    <w:p w14:paraId="53CB9393" w14:textId="11146EF9" w:rsidR="00F32492" w:rsidRDefault="00F32492" w:rsidP="00B6108A">
      <w:pPr>
        <w:pStyle w:val="NormalWeb"/>
        <w:spacing w:before="0" w:beforeAutospacing="0"/>
        <w:ind w:left="720"/>
        <w:contextualSpacing/>
        <w:rPr>
          <w:color w:val="000000"/>
          <w:sz w:val="22"/>
          <w:szCs w:val="22"/>
        </w:rPr>
      </w:pPr>
    </w:p>
    <w:p w14:paraId="57F20CBD" w14:textId="6583AD6F" w:rsidR="00F32492" w:rsidRDefault="00F32492" w:rsidP="00B6108A">
      <w:pPr>
        <w:pStyle w:val="NormalWeb"/>
        <w:spacing w:before="0" w:beforeAutospacing="0"/>
        <w:ind w:left="720"/>
        <w:contextualSpacing/>
        <w:rPr>
          <w:color w:val="000000"/>
          <w:sz w:val="22"/>
          <w:szCs w:val="22"/>
        </w:rPr>
      </w:pPr>
    </w:p>
    <w:p w14:paraId="07A174C9" w14:textId="5BB1C1B4" w:rsidR="00F32492" w:rsidRDefault="00F32492" w:rsidP="00B6108A">
      <w:pPr>
        <w:pStyle w:val="NormalWeb"/>
        <w:spacing w:before="0" w:beforeAutospacing="0"/>
        <w:ind w:left="720"/>
        <w:contextualSpacing/>
        <w:rPr>
          <w:color w:val="000000"/>
          <w:sz w:val="22"/>
          <w:szCs w:val="22"/>
        </w:rPr>
      </w:pPr>
    </w:p>
    <w:p w14:paraId="4D60EF68" w14:textId="3116EACF" w:rsidR="00F32492" w:rsidRDefault="00F32492" w:rsidP="00B6108A">
      <w:pPr>
        <w:pStyle w:val="NormalWeb"/>
        <w:spacing w:before="0" w:beforeAutospacing="0"/>
        <w:ind w:left="720"/>
        <w:contextualSpacing/>
        <w:rPr>
          <w:color w:val="000000"/>
          <w:sz w:val="22"/>
          <w:szCs w:val="22"/>
        </w:rPr>
      </w:pPr>
    </w:p>
    <w:p w14:paraId="573ACFA7" w14:textId="1C6DE042" w:rsidR="00F32492" w:rsidRDefault="00F32492" w:rsidP="00B6108A">
      <w:pPr>
        <w:pStyle w:val="NormalWeb"/>
        <w:spacing w:before="0" w:beforeAutospacing="0"/>
        <w:ind w:left="720"/>
        <w:contextualSpacing/>
        <w:rPr>
          <w:color w:val="000000"/>
          <w:sz w:val="22"/>
          <w:szCs w:val="22"/>
        </w:rPr>
      </w:pPr>
    </w:p>
    <w:p w14:paraId="3E4100F8" w14:textId="6274FF31" w:rsidR="00F32492" w:rsidRDefault="00F32492" w:rsidP="00B6108A">
      <w:pPr>
        <w:pStyle w:val="NormalWeb"/>
        <w:spacing w:before="0" w:beforeAutospacing="0"/>
        <w:ind w:left="720"/>
        <w:contextualSpacing/>
        <w:rPr>
          <w:color w:val="000000"/>
          <w:sz w:val="22"/>
          <w:szCs w:val="22"/>
        </w:rPr>
      </w:pPr>
    </w:p>
    <w:p w14:paraId="3D6EF35C" w14:textId="4376D1E0" w:rsidR="00F32492" w:rsidRDefault="00F32492" w:rsidP="00B6108A">
      <w:pPr>
        <w:pStyle w:val="NormalWeb"/>
        <w:spacing w:before="0" w:beforeAutospacing="0"/>
        <w:ind w:left="720"/>
        <w:contextualSpacing/>
        <w:rPr>
          <w:color w:val="000000"/>
          <w:sz w:val="22"/>
          <w:szCs w:val="22"/>
        </w:rPr>
      </w:pPr>
    </w:p>
    <w:p w14:paraId="405E6879" w14:textId="77777777" w:rsidR="00F32492" w:rsidRDefault="00F32492" w:rsidP="00B6108A">
      <w:pPr>
        <w:pStyle w:val="NormalWeb"/>
        <w:spacing w:before="0" w:beforeAutospacing="0"/>
        <w:ind w:left="720"/>
        <w:contextualSpacing/>
        <w:rPr>
          <w:color w:val="000000"/>
          <w:sz w:val="22"/>
          <w:szCs w:val="22"/>
        </w:rPr>
      </w:pPr>
    </w:p>
    <w:p w14:paraId="7E8E08B8" w14:textId="5A9B10A0" w:rsidR="00BB4C55" w:rsidRPr="00091F21" w:rsidRDefault="00B6108A" w:rsidP="00091F21">
      <w:pPr>
        <w:pStyle w:val="Heading2"/>
        <w:numPr>
          <w:ilvl w:val="1"/>
          <w:numId w:val="27"/>
        </w:numPr>
        <w:ind w:left="0" w:firstLine="0"/>
        <w:jc w:val="left"/>
        <w:rPr>
          <w:rFonts w:ascii="Arial" w:hAnsi="Arial" w:cs="Arial"/>
          <w:sz w:val="28"/>
          <w:szCs w:val="28"/>
          <w:u w:val="single"/>
        </w:rPr>
      </w:pPr>
      <w:bookmarkStart w:id="152" w:name="_Toc46491324"/>
      <w:r w:rsidRPr="006537B9">
        <w:rPr>
          <w:rFonts w:ascii="Arial" w:hAnsi="Arial" w:cs="Arial"/>
          <w:sz w:val="28"/>
          <w:szCs w:val="28"/>
          <w:u w:val="single"/>
        </w:rPr>
        <w:t xml:space="preserve">Existing </w:t>
      </w:r>
      <w:commentRangeStart w:id="153"/>
      <w:commentRangeStart w:id="154"/>
      <w:r w:rsidRPr="006537B9">
        <w:rPr>
          <w:rFonts w:ascii="Arial" w:hAnsi="Arial" w:cs="Arial"/>
          <w:sz w:val="28"/>
          <w:szCs w:val="28"/>
          <w:u w:val="single"/>
        </w:rPr>
        <w:t>Programs</w:t>
      </w:r>
      <w:commentRangeEnd w:id="153"/>
      <w:r w:rsidR="002626E1">
        <w:rPr>
          <w:rStyle w:val="CommentReference"/>
          <w:rFonts w:asciiTheme="minorHAnsi" w:eastAsiaTheme="minorEastAsia" w:hAnsiTheme="minorHAnsi" w:cstheme="minorBidi"/>
        </w:rPr>
        <w:commentReference w:id="153"/>
      </w:r>
      <w:commentRangeEnd w:id="154"/>
      <w:r w:rsidR="005A27E2">
        <w:rPr>
          <w:rStyle w:val="CommentReference"/>
          <w:rFonts w:asciiTheme="minorHAnsi" w:eastAsiaTheme="minorEastAsia" w:hAnsiTheme="minorHAnsi" w:cstheme="minorBidi"/>
        </w:rPr>
        <w:commentReference w:id="154"/>
      </w:r>
      <w:bookmarkEnd w:id="152"/>
    </w:p>
    <w:p w14:paraId="7C92C671" w14:textId="1DD6EC8E" w:rsidR="00B223D9" w:rsidRPr="007A21DF" w:rsidRDefault="00091F21" w:rsidP="007A21DF">
      <w:pPr>
        <w:ind w:left="720"/>
        <w:rPr>
          <w:rFonts w:ascii="Times New Roman" w:hAnsi="Times New Roman" w:cs="Times New Roman"/>
          <w:color w:val="7030A0"/>
          <w:sz w:val="22"/>
          <w:szCs w:val="22"/>
        </w:rPr>
      </w:pPr>
      <w:r w:rsidRPr="007A21DF">
        <w:rPr>
          <w:rFonts w:ascii="Times New Roman" w:hAnsi="Times New Roman" w:cs="Times New Roman"/>
          <w:color w:val="7030A0"/>
          <w:sz w:val="22"/>
          <w:szCs w:val="22"/>
        </w:rPr>
        <w:t xml:space="preserve">Below is a list of the Programs that are currently </w:t>
      </w:r>
      <w:r w:rsidR="007A21DF" w:rsidRPr="007A21DF">
        <w:rPr>
          <w:rFonts w:ascii="Times New Roman" w:hAnsi="Times New Roman" w:cs="Times New Roman"/>
          <w:color w:val="7030A0"/>
          <w:sz w:val="22"/>
          <w:szCs w:val="22"/>
        </w:rPr>
        <w:t>accessible to youth across the state.</w:t>
      </w:r>
    </w:p>
    <w:p w14:paraId="269AE263" w14:textId="33D08F94" w:rsidR="005A4595" w:rsidRPr="00B6108A" w:rsidRDefault="007A21DF" w:rsidP="007A21DF">
      <w:pPr>
        <w:ind w:left="720"/>
        <w:rPr>
          <w:rStyle w:val="Heading1Char"/>
          <w:rFonts w:ascii="Arial" w:hAnsi="Arial" w:cs="Arial"/>
          <w:color w:val="auto"/>
          <w:sz w:val="32"/>
          <w:szCs w:val="32"/>
          <w:u w:val="single"/>
        </w:rPr>
      </w:pPr>
      <w:r w:rsidRPr="007A21DF">
        <w:rPr>
          <w:noProof/>
        </w:rPr>
        <w:lastRenderedPageBreak/>
        <w:drawing>
          <wp:inline distT="0" distB="0" distL="0" distR="0" wp14:anchorId="6320F5BC" wp14:editId="51E7991C">
            <wp:extent cx="4770408" cy="43872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4814778" cy="4428021"/>
                    </a:xfrm>
                    <a:prstGeom prst="rect">
                      <a:avLst/>
                    </a:prstGeom>
                    <a:noFill/>
                    <a:ln>
                      <a:noFill/>
                    </a:ln>
                  </pic:spPr>
                </pic:pic>
              </a:graphicData>
            </a:graphic>
          </wp:inline>
        </w:drawing>
      </w:r>
      <w:r w:rsidR="00B223D9">
        <w:rPr>
          <w:rFonts w:ascii="Arial" w:hAnsi="Arial" w:cs="Arial"/>
          <w:u w:val="single"/>
        </w:rPr>
        <w:br w:type="page"/>
      </w:r>
    </w:p>
    <w:p w14:paraId="799C6D6A" w14:textId="1D729B81" w:rsidR="00B9225E" w:rsidRDefault="008066E5" w:rsidP="00B6108A">
      <w:pPr>
        <w:pStyle w:val="Heading1"/>
        <w:jc w:val="left"/>
        <w:rPr>
          <w:rStyle w:val="Heading1Char"/>
          <w:rFonts w:ascii="Times New Roman" w:hAnsi="Times New Roman" w:cs="Times New Roman"/>
          <w:color w:val="7030A0"/>
          <w:u w:val="single"/>
        </w:rPr>
      </w:pPr>
      <w:bookmarkStart w:id="155" w:name="_Toc46491325"/>
      <w:r>
        <w:rPr>
          <w:rFonts w:ascii="Times New Roman" w:hAnsi="Times New Roman" w:cs="Times New Roman"/>
          <w:noProof/>
          <w:sz w:val="24"/>
          <w:szCs w:val="24"/>
        </w:rPr>
        <w:lastRenderedPageBreak/>
        <mc:AlternateContent>
          <mc:Choice Requires="wps">
            <w:drawing>
              <wp:inline distT="0" distB="0" distL="0" distR="0" wp14:anchorId="122CE7C7" wp14:editId="50C475E9">
                <wp:extent cx="1095375" cy="257175"/>
                <wp:effectExtent l="0" t="0" r="47625" b="28575"/>
                <wp:docPr id="25" name="Pentagon 193"/>
                <wp:cNvGraphicFramePr/>
                <a:graphic xmlns:a="http://schemas.openxmlformats.org/drawingml/2006/main">
                  <a:graphicData uri="http://schemas.microsoft.com/office/word/2010/wordprocessingShape">
                    <wps:wsp>
                      <wps:cNvSpPr/>
                      <wps:spPr>
                        <a:xfrm>
                          <a:off x="0" y="0"/>
                          <a:ext cx="1095375" cy="257175"/>
                        </a:xfrm>
                        <a:prstGeom prst="homePlate">
                          <a:avLst/>
                        </a:prstGeom>
                        <a:solidFill>
                          <a:srgbClr val="9E5ECE"/>
                        </a:solidFill>
                      </wps:spPr>
                      <wps:style>
                        <a:lnRef idx="1">
                          <a:schemeClr val="accent5"/>
                        </a:lnRef>
                        <a:fillRef idx="2">
                          <a:schemeClr val="accent5"/>
                        </a:fillRef>
                        <a:effectRef idx="1">
                          <a:schemeClr val="accent5"/>
                        </a:effectRef>
                        <a:fontRef idx="minor">
                          <a:schemeClr val="dk1"/>
                        </a:fontRef>
                      </wps:style>
                      <wps:txbx>
                        <w:txbxContent>
                          <w:p w14:paraId="6F6B3423" w14:textId="5E7ADC46"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5</w:t>
                            </w:r>
                            <w:r w:rsidRPr="00E62D90">
                              <w:rPr>
                                <w:rFonts w:ascii="Times New Roman" w:hAnsi="Times New Roman" w:cs="Times New Roman"/>
                                <w:b/>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22CE7C7" id="_x0000_s1042" type="#_x0000_t15" style="width:86.25pt;height:20.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CgAIAAGQFAAAOAAAAZHJzL2Uyb0RvYy54bWysVN1v2jAQf5+0/8Hy+xpCoR2ooUKUTpOq&#10;Fq2d+mwcG6LZPs82JPSv39kJKVorbZr2ktz5fvf9cXXdaEX2wvkKTEHzswElwnAoK7Mp6Pen20+f&#10;KfGBmZIpMKKgB+Hp9ezjh6vaTsUQtqBK4QgaMX5a24JuQ7DTLPN8KzTzZ2CFQaEEp1lA1m2y0rEa&#10;rWuVDQeDi6wGV1oHXHiPrzetkM6SfSkFDw9SehGIKijGFtLXpe86frPZFZtuHLPbindhsH+IQrPK&#10;oNPe1A0LjOxc9caUrrgDDzKccdAZSFlxkXLAbPLBb9k8bpkVKRcsjrd9mfz/M8vv9ytHqrKgwzEl&#10;hmns0UqYwDZgSD45jwWqrZ8i7tGuXMd5JGO2jXQ6/jEP0qSiHvqiiiYQjo/5YDI+v0TjHGXD8WWO&#10;NJrJXrWt8+GLAE0igamBFivFQsycTdn+zocWf8TFZw+qKm8rpRLjNuuFcmTPsMuT5Xi5WHYuTmBZ&#10;TKMNPFHhoERUVuabkFiBGGrymGZP9PYY51iPY8wJHdUk+u4Vh39W7PBRVaS57JX/wmuvkTyDCb2y&#10;rgy497yXP/KuBrLFY8lP8o5kaNZNan1+EaHxaQ3lAefBQbso3vLbCptyx3xYMYebgTuE2x4e8CMV&#10;1AWFjqJkC+7lvfeIj111L5TUuGkF9T93zAlK1FeDozzJR6O4mokZjS+HyLhTyfpUYnZ6AdjmHO+K&#10;5YmM+KCOpHSgn/EozKNXFDHD0XdBeXBHZhHaC4BnhYv5PMFwHS0Ld+bR8uMgxHl7ap6Zs91kBpzp&#10;ezhu5ZvZbLGxRQbmuwCySoP7WteuBbjKaf67sxNvxSmfUK/HcfYLAAD//wMAUEsDBBQABgAIAAAA&#10;IQAJha3d3QAAAAQBAAAPAAAAZHJzL2Rvd25yZXYueG1sTI9PS8NAEMXvgt9hGcGL2N0WoxIzKaL4&#10;h4oFW0G8bbPTJLg7G7LbNH57t170MvB4j/d+U8xHZ8VAfWg9I0wnCgRx5U3LNcL7+uH8GkSImo22&#10;ngnhmwLMy+OjQufG7/mNhlWsRSrhkGuEJsYulzJUDTkdJr4jTt7W907HJPtaml7vU7mzcqbUpXS6&#10;5bTQ6I7uGqq+VjuHsFg+Pln22ct2PUyfl2ev6vP+QyGenoy3NyAijfEvDAf8hA5lYtr4HZsgLEJ6&#10;JP7eg3c1y0BsEC5UBrIs5H/48gcAAP//AwBQSwECLQAUAAYACAAAACEAtoM4kv4AAADhAQAAEwAA&#10;AAAAAAAAAAAAAAAAAAAAW0NvbnRlbnRfVHlwZXNdLnhtbFBLAQItABQABgAIAAAAIQA4/SH/1gAA&#10;AJQBAAALAAAAAAAAAAAAAAAAAC8BAABfcmVscy8ucmVsc1BLAQItABQABgAIAAAAIQBzpsSCgAIA&#10;AGQFAAAOAAAAAAAAAAAAAAAAAC4CAABkcnMvZTJvRG9jLnhtbFBLAQItABQABgAIAAAAIQAJha3d&#10;3QAAAAQBAAAPAAAAAAAAAAAAAAAAANoEAABkcnMvZG93bnJldi54bWxQSwUGAAAAAAQABADzAAAA&#10;5AUAAAAA&#10;" adj="19064" fillcolor="#9e5ece" strokecolor="#4472c4 [3208]" strokeweight=".5pt">
                <v:textbox>
                  <w:txbxContent>
                    <w:p w14:paraId="6F6B3423" w14:textId="5E7ADC46" w:rsidR="00AD66E5" w:rsidRPr="00E62D90" w:rsidRDefault="00AD66E5" w:rsidP="008066E5">
                      <w:pPr>
                        <w:jc w:val="center"/>
                        <w:rPr>
                          <w:rFonts w:ascii="Times New Roman" w:hAnsi="Times New Roman" w:cs="Times New Roman"/>
                          <w:b/>
                          <w:sz w:val="24"/>
                          <w:szCs w:val="24"/>
                        </w:rPr>
                      </w:pPr>
                      <w:r w:rsidRPr="00E62D90">
                        <w:rPr>
                          <w:rFonts w:ascii="Times New Roman" w:hAnsi="Times New Roman" w:cs="Times New Roman"/>
                          <w:b/>
                          <w:sz w:val="24"/>
                          <w:szCs w:val="24"/>
                        </w:rPr>
                        <w:t xml:space="preserve">Section </w:t>
                      </w:r>
                      <w:r>
                        <w:rPr>
                          <w:rFonts w:ascii="Times New Roman" w:hAnsi="Times New Roman" w:cs="Times New Roman"/>
                          <w:b/>
                          <w:sz w:val="24"/>
                          <w:szCs w:val="24"/>
                        </w:rPr>
                        <w:t>5</w:t>
                      </w:r>
                      <w:r w:rsidRPr="00E62D90">
                        <w:rPr>
                          <w:rFonts w:ascii="Times New Roman" w:hAnsi="Times New Roman" w:cs="Times New Roman"/>
                          <w:b/>
                          <w:sz w:val="24"/>
                          <w:szCs w:val="24"/>
                        </w:rPr>
                        <w:t>:</w:t>
                      </w:r>
                    </w:p>
                  </w:txbxContent>
                </v:textbox>
                <w10:anchorlock/>
              </v:shape>
            </w:pict>
          </mc:Fallback>
        </mc:AlternateContent>
      </w:r>
      <w:r w:rsidR="00FE3E3D" w:rsidRPr="008066E5">
        <w:rPr>
          <w:rStyle w:val="Heading1Char"/>
          <w:rFonts w:ascii="Times New Roman" w:hAnsi="Times New Roman" w:cs="Times New Roman"/>
          <w:color w:val="auto"/>
          <w:sz w:val="32"/>
          <w:szCs w:val="32"/>
          <w:u w:val="single"/>
        </w:rPr>
        <w:t>Contract Management</w:t>
      </w:r>
      <w:bookmarkEnd w:id="155"/>
    </w:p>
    <w:p w14:paraId="20C56CF5" w14:textId="77777777" w:rsidR="00FB6C54" w:rsidRPr="00FB6C54" w:rsidRDefault="00FB6C54" w:rsidP="00FB6C54">
      <w:pPr>
        <w:rPr>
          <w:rFonts w:ascii="Times New Roman" w:hAnsi="Times New Roman" w:cs="Times New Roman"/>
          <w:color w:val="7030A0"/>
          <w:sz w:val="22"/>
          <w:szCs w:val="22"/>
        </w:rPr>
      </w:pPr>
      <w:r w:rsidRPr="00FB6C54">
        <w:rPr>
          <w:rFonts w:ascii="Times New Roman" w:hAnsi="Times New Roman" w:cs="Times New Roman"/>
          <w:color w:val="7030A0"/>
          <w:sz w:val="22"/>
          <w:szCs w:val="22"/>
        </w:rPr>
        <w:t xml:space="preserve">The Continuum Coordinator duties require that they manage, </w:t>
      </w:r>
      <w:proofErr w:type="gramStart"/>
      <w:r w:rsidRPr="00FB6C54">
        <w:rPr>
          <w:rFonts w:ascii="Times New Roman" w:hAnsi="Times New Roman" w:cs="Times New Roman"/>
          <w:color w:val="7030A0"/>
          <w:sz w:val="22"/>
          <w:szCs w:val="22"/>
        </w:rPr>
        <w:t>coordinate</w:t>
      </w:r>
      <w:proofErr w:type="gramEnd"/>
      <w:r w:rsidRPr="00FB6C54">
        <w:rPr>
          <w:rFonts w:ascii="Times New Roman" w:hAnsi="Times New Roman" w:cs="Times New Roman"/>
          <w:color w:val="7030A0"/>
          <w:sz w:val="22"/>
          <w:szCs w:val="22"/>
        </w:rPr>
        <w:t xml:space="preserve"> and oversee the management of the contracts and programmatic delivery that fall under the following Grant Funding:</w:t>
      </w:r>
    </w:p>
    <w:p w14:paraId="50F1B772" w14:textId="77777777" w:rsidR="00FB6C54" w:rsidRPr="00FB6C54" w:rsidRDefault="00FB6C54" w:rsidP="00FB6C54">
      <w:pPr>
        <w:rPr>
          <w:rFonts w:ascii="Times New Roman" w:hAnsi="Times New Roman" w:cs="Times New Roman"/>
          <w:color w:val="7030A0"/>
          <w:sz w:val="22"/>
          <w:szCs w:val="22"/>
        </w:rPr>
      </w:pPr>
      <w:r w:rsidRPr="00FB6C54">
        <w:rPr>
          <w:rFonts w:ascii="Times New Roman" w:hAnsi="Times New Roman" w:cs="Times New Roman"/>
          <w:color w:val="7030A0"/>
          <w:sz w:val="22"/>
          <w:szCs w:val="22"/>
        </w:rPr>
        <w:t>Title 8, Social Services, Chapter14, Juvenile Justice, Part 13, Juvenile Continuum Grant Funds, of the New Mexico Administrative Code[8.14.13 NMAC-N, 06/29/2007] establishes the manner in which money appropriated by the New Mexico state legislature to the juvenile continuum grant fund, and other money accruing to the fund as a result of gift or deposit, shall be awarded pursuant to the Continuum Act, Laws 2007, Chapter 351.</w:t>
      </w:r>
    </w:p>
    <w:p w14:paraId="1CBD7678" w14:textId="5F810200" w:rsidR="00B6108A" w:rsidRPr="00FB6C54" w:rsidRDefault="00FB6C54" w:rsidP="00B6108A">
      <w:pPr>
        <w:rPr>
          <w:rFonts w:ascii="Times New Roman" w:hAnsi="Times New Roman" w:cs="Times New Roman"/>
          <w:color w:val="7030A0"/>
          <w:sz w:val="22"/>
          <w:szCs w:val="22"/>
        </w:rPr>
      </w:pPr>
      <w:r w:rsidRPr="00FB6C54">
        <w:rPr>
          <w:rFonts w:ascii="Times New Roman" w:hAnsi="Times New Roman" w:cs="Times New Roman"/>
          <w:color w:val="7030A0"/>
          <w:sz w:val="22"/>
          <w:szCs w:val="22"/>
        </w:rPr>
        <w:t>Authorized by the federal Juvenile Justice and Delinquency Prevention Act, Title II State Formula Grants support innovative state efforts to adhere to the standards that reduce the risk of harm to court-involved youth, ensure fair treatment of minority youth, improve the way systems address delinquent behavior, and ensure citizen involvement and expertise through the State Advisory Groups/Juvenile Justice Advisory Council.</w:t>
      </w:r>
    </w:p>
    <w:p w14:paraId="42A38610" w14:textId="77777777" w:rsidR="00B6108A" w:rsidRPr="00B6108A" w:rsidRDefault="00B6108A" w:rsidP="00B6108A">
      <w:pPr>
        <w:pStyle w:val="ListParagraph"/>
        <w:keepNext/>
        <w:keepLines/>
        <w:numPr>
          <w:ilvl w:val="0"/>
          <w:numId w:val="35"/>
        </w:numPr>
        <w:spacing w:before="160" w:after="40" w:line="240" w:lineRule="auto"/>
        <w:contextualSpacing w:val="0"/>
        <w:outlineLvl w:val="1"/>
        <w:rPr>
          <w:rFonts w:ascii="Arial" w:eastAsiaTheme="majorEastAsia" w:hAnsi="Arial" w:cs="Arial"/>
          <w:vanish/>
          <w:sz w:val="28"/>
          <w:szCs w:val="28"/>
          <w:u w:val="single"/>
        </w:rPr>
      </w:pPr>
      <w:bookmarkStart w:id="156" w:name="_Toc34833840"/>
      <w:bookmarkStart w:id="157" w:name="_Toc34984950"/>
      <w:bookmarkStart w:id="158" w:name="_Toc45707099"/>
      <w:bookmarkStart w:id="159" w:name="_Toc46491252"/>
      <w:bookmarkStart w:id="160" w:name="_Toc46491326"/>
      <w:bookmarkEnd w:id="156"/>
      <w:bookmarkEnd w:id="157"/>
      <w:bookmarkEnd w:id="158"/>
      <w:bookmarkEnd w:id="159"/>
      <w:bookmarkEnd w:id="160"/>
    </w:p>
    <w:p w14:paraId="370EABDA" w14:textId="77777777" w:rsidR="00B6108A" w:rsidRPr="00B6108A" w:rsidRDefault="00B6108A" w:rsidP="00B6108A">
      <w:pPr>
        <w:pStyle w:val="ListParagraph"/>
        <w:keepNext/>
        <w:keepLines/>
        <w:numPr>
          <w:ilvl w:val="0"/>
          <w:numId w:val="35"/>
        </w:numPr>
        <w:spacing w:before="160" w:after="40" w:line="240" w:lineRule="auto"/>
        <w:contextualSpacing w:val="0"/>
        <w:outlineLvl w:val="1"/>
        <w:rPr>
          <w:rFonts w:ascii="Arial" w:eastAsiaTheme="majorEastAsia" w:hAnsi="Arial" w:cs="Arial"/>
          <w:vanish/>
          <w:sz w:val="28"/>
          <w:szCs w:val="28"/>
          <w:u w:val="single"/>
        </w:rPr>
      </w:pPr>
      <w:bookmarkStart w:id="161" w:name="_Toc34833841"/>
      <w:bookmarkStart w:id="162" w:name="_Toc34984951"/>
      <w:bookmarkStart w:id="163" w:name="_Toc45707100"/>
      <w:bookmarkStart w:id="164" w:name="_Toc46491253"/>
      <w:bookmarkStart w:id="165" w:name="_Toc46491327"/>
      <w:bookmarkEnd w:id="161"/>
      <w:bookmarkEnd w:id="162"/>
      <w:bookmarkEnd w:id="163"/>
      <w:bookmarkEnd w:id="164"/>
      <w:bookmarkEnd w:id="165"/>
    </w:p>
    <w:p w14:paraId="60271E4B" w14:textId="77777777" w:rsidR="00B6108A" w:rsidRPr="00B6108A" w:rsidRDefault="00B6108A" w:rsidP="00B6108A">
      <w:pPr>
        <w:pStyle w:val="ListParagraph"/>
        <w:keepNext/>
        <w:keepLines/>
        <w:numPr>
          <w:ilvl w:val="0"/>
          <w:numId w:val="35"/>
        </w:numPr>
        <w:spacing w:before="160" w:after="40" w:line="240" w:lineRule="auto"/>
        <w:contextualSpacing w:val="0"/>
        <w:outlineLvl w:val="1"/>
        <w:rPr>
          <w:rFonts w:ascii="Arial" w:eastAsiaTheme="majorEastAsia" w:hAnsi="Arial" w:cs="Arial"/>
          <w:vanish/>
          <w:sz w:val="28"/>
          <w:szCs w:val="28"/>
          <w:u w:val="single"/>
        </w:rPr>
      </w:pPr>
      <w:bookmarkStart w:id="166" w:name="_Toc34833842"/>
      <w:bookmarkStart w:id="167" w:name="_Toc34984952"/>
      <w:bookmarkStart w:id="168" w:name="_Toc45707101"/>
      <w:bookmarkStart w:id="169" w:name="_Toc46491254"/>
      <w:bookmarkStart w:id="170" w:name="_Toc46491328"/>
      <w:bookmarkEnd w:id="166"/>
      <w:bookmarkEnd w:id="167"/>
      <w:bookmarkEnd w:id="168"/>
      <w:bookmarkEnd w:id="169"/>
      <w:bookmarkEnd w:id="170"/>
    </w:p>
    <w:p w14:paraId="4AAF08CA" w14:textId="77777777" w:rsidR="00B6108A" w:rsidRPr="00B6108A" w:rsidRDefault="00B6108A" w:rsidP="00B6108A">
      <w:pPr>
        <w:pStyle w:val="ListParagraph"/>
        <w:keepNext/>
        <w:keepLines/>
        <w:numPr>
          <w:ilvl w:val="0"/>
          <w:numId w:val="35"/>
        </w:numPr>
        <w:spacing w:before="160" w:after="40" w:line="240" w:lineRule="auto"/>
        <w:contextualSpacing w:val="0"/>
        <w:outlineLvl w:val="1"/>
        <w:rPr>
          <w:rFonts w:ascii="Arial" w:eastAsiaTheme="majorEastAsia" w:hAnsi="Arial" w:cs="Arial"/>
          <w:vanish/>
          <w:sz w:val="28"/>
          <w:szCs w:val="28"/>
          <w:u w:val="single"/>
        </w:rPr>
      </w:pPr>
      <w:bookmarkStart w:id="171" w:name="_Toc34833843"/>
      <w:bookmarkStart w:id="172" w:name="_Toc34984953"/>
      <w:bookmarkStart w:id="173" w:name="_Toc45707102"/>
      <w:bookmarkStart w:id="174" w:name="_Toc46491255"/>
      <w:bookmarkStart w:id="175" w:name="_Toc46491329"/>
      <w:bookmarkEnd w:id="171"/>
      <w:bookmarkEnd w:id="172"/>
      <w:bookmarkEnd w:id="173"/>
      <w:bookmarkEnd w:id="174"/>
      <w:bookmarkEnd w:id="175"/>
    </w:p>
    <w:p w14:paraId="35AEBBDF" w14:textId="77777777" w:rsidR="00B6108A" w:rsidRPr="00B6108A" w:rsidRDefault="00B6108A" w:rsidP="00B6108A">
      <w:pPr>
        <w:pStyle w:val="ListParagraph"/>
        <w:keepNext/>
        <w:keepLines/>
        <w:numPr>
          <w:ilvl w:val="0"/>
          <w:numId w:val="35"/>
        </w:numPr>
        <w:spacing w:before="160" w:after="40" w:line="240" w:lineRule="auto"/>
        <w:contextualSpacing w:val="0"/>
        <w:outlineLvl w:val="1"/>
        <w:rPr>
          <w:rFonts w:ascii="Arial" w:eastAsiaTheme="majorEastAsia" w:hAnsi="Arial" w:cs="Arial"/>
          <w:vanish/>
          <w:sz w:val="28"/>
          <w:szCs w:val="28"/>
          <w:u w:val="single"/>
        </w:rPr>
      </w:pPr>
      <w:bookmarkStart w:id="176" w:name="_Toc34833844"/>
      <w:bookmarkStart w:id="177" w:name="_Toc34984954"/>
      <w:bookmarkStart w:id="178" w:name="_Toc45707103"/>
      <w:bookmarkStart w:id="179" w:name="_Toc46491256"/>
      <w:bookmarkStart w:id="180" w:name="_Toc46491330"/>
      <w:bookmarkEnd w:id="176"/>
      <w:bookmarkEnd w:id="177"/>
      <w:bookmarkEnd w:id="178"/>
      <w:bookmarkEnd w:id="179"/>
      <w:bookmarkEnd w:id="180"/>
    </w:p>
    <w:p w14:paraId="61A6C883" w14:textId="77777777" w:rsidR="006537B9" w:rsidRPr="006537B9" w:rsidRDefault="006537B9" w:rsidP="006537B9">
      <w:pPr>
        <w:pStyle w:val="ListParagraph"/>
        <w:keepNext/>
        <w:keepLines/>
        <w:numPr>
          <w:ilvl w:val="0"/>
          <w:numId w:val="27"/>
        </w:numPr>
        <w:spacing w:before="160" w:after="40" w:line="240" w:lineRule="auto"/>
        <w:contextualSpacing w:val="0"/>
        <w:outlineLvl w:val="1"/>
        <w:rPr>
          <w:rFonts w:ascii="Arial" w:eastAsiaTheme="majorEastAsia" w:hAnsi="Arial" w:cs="Arial"/>
          <w:vanish/>
          <w:sz w:val="28"/>
          <w:szCs w:val="28"/>
          <w:u w:val="single"/>
        </w:rPr>
      </w:pPr>
      <w:bookmarkStart w:id="181" w:name="_Toc45707104"/>
      <w:bookmarkStart w:id="182" w:name="_Toc46491257"/>
      <w:bookmarkStart w:id="183" w:name="_Toc46491331"/>
      <w:bookmarkEnd w:id="181"/>
      <w:bookmarkEnd w:id="182"/>
      <w:bookmarkEnd w:id="183"/>
    </w:p>
    <w:p w14:paraId="47CDCAA3" w14:textId="7F1B9EC4" w:rsidR="00614F40" w:rsidRPr="00B6108A" w:rsidRDefault="00614F40" w:rsidP="008066E5">
      <w:pPr>
        <w:pStyle w:val="Heading2"/>
        <w:numPr>
          <w:ilvl w:val="1"/>
          <w:numId w:val="27"/>
        </w:numPr>
        <w:ind w:left="0" w:firstLine="0"/>
        <w:jc w:val="left"/>
        <w:rPr>
          <w:rFonts w:ascii="Arial" w:hAnsi="Arial" w:cs="Arial"/>
          <w:sz w:val="28"/>
          <w:szCs w:val="28"/>
          <w:u w:val="single"/>
        </w:rPr>
      </w:pPr>
      <w:bookmarkStart w:id="184" w:name="_Toc46491332"/>
      <w:r w:rsidRPr="00B6108A">
        <w:rPr>
          <w:rFonts w:ascii="Arial" w:hAnsi="Arial" w:cs="Arial"/>
          <w:sz w:val="28"/>
          <w:szCs w:val="28"/>
          <w:u w:val="single"/>
        </w:rPr>
        <w:t>Fiscal Agent</w:t>
      </w:r>
      <w:r w:rsidR="00847F03" w:rsidRPr="00B6108A">
        <w:rPr>
          <w:rFonts w:ascii="Arial" w:hAnsi="Arial" w:cs="Arial"/>
          <w:sz w:val="28"/>
          <w:szCs w:val="28"/>
          <w:u w:val="single"/>
        </w:rPr>
        <w:t xml:space="preserve"> Roles</w:t>
      </w:r>
      <w:bookmarkEnd w:id="184"/>
    </w:p>
    <w:p w14:paraId="70B34059" w14:textId="725E5A76" w:rsidR="00B9225E" w:rsidRPr="007E4BCC" w:rsidRDefault="00B9225E" w:rsidP="007E4BCC">
      <w:pPr>
        <w:ind w:left="720"/>
        <w:rPr>
          <w:rFonts w:ascii="Times New Roman" w:hAnsi="Times New Roman" w:cs="Times New Roman"/>
          <w:color w:val="7030A0"/>
          <w:sz w:val="22"/>
          <w:szCs w:val="22"/>
        </w:rPr>
      </w:pPr>
      <w:r w:rsidRPr="007E4BCC">
        <w:rPr>
          <w:rFonts w:ascii="Times New Roman" w:hAnsi="Times New Roman" w:cs="Times New Roman"/>
          <w:color w:val="7030A0"/>
          <w:sz w:val="22"/>
          <w:szCs w:val="22"/>
        </w:rPr>
        <w:t xml:space="preserve">Each county defines its own Fiscal Agent Roles. </w:t>
      </w:r>
      <w:proofErr w:type="gramStart"/>
      <w:r w:rsidRPr="007E4BCC">
        <w:rPr>
          <w:rFonts w:ascii="Times New Roman" w:hAnsi="Times New Roman" w:cs="Times New Roman"/>
          <w:color w:val="7030A0"/>
          <w:sz w:val="22"/>
          <w:szCs w:val="22"/>
        </w:rPr>
        <w:t>It’s</w:t>
      </w:r>
      <w:proofErr w:type="gramEnd"/>
      <w:r w:rsidRPr="007E4BCC">
        <w:rPr>
          <w:rFonts w:ascii="Times New Roman" w:hAnsi="Times New Roman" w:cs="Times New Roman"/>
          <w:color w:val="7030A0"/>
          <w:sz w:val="22"/>
          <w:szCs w:val="22"/>
        </w:rPr>
        <w:t xml:space="preserve"> important to distinguish the Continuum Coordinators Role from the Fiscal Agent Role. The Continuum Coordinator Role is provided </w:t>
      </w:r>
      <w:hyperlink w:anchor="_NM_Coordinator_Duties" w:history="1">
        <w:commentRangeStart w:id="185"/>
        <w:r w:rsidRPr="00883E60">
          <w:rPr>
            <w:rStyle w:val="Hyperlink"/>
            <w:rFonts w:ascii="Times New Roman" w:hAnsi="Times New Roman" w:cs="Times New Roman"/>
            <w:sz w:val="22"/>
            <w:szCs w:val="22"/>
          </w:rPr>
          <w:t>here</w:t>
        </w:r>
        <w:commentRangeEnd w:id="185"/>
        <w:r w:rsidRPr="00883E60">
          <w:rPr>
            <w:rStyle w:val="Hyperlink"/>
          </w:rPr>
          <w:commentReference w:id="185"/>
        </w:r>
        <w:r w:rsidRPr="00883E60">
          <w:rPr>
            <w:rStyle w:val="Hyperlink"/>
            <w:rFonts w:ascii="Times New Roman" w:hAnsi="Times New Roman" w:cs="Times New Roman"/>
            <w:sz w:val="22"/>
            <w:szCs w:val="22"/>
          </w:rPr>
          <w:t>.</w:t>
        </w:r>
      </w:hyperlink>
      <w:r w:rsidRPr="007E4BCC">
        <w:rPr>
          <w:rFonts w:ascii="Times New Roman" w:hAnsi="Times New Roman" w:cs="Times New Roman"/>
          <w:color w:val="7030A0"/>
          <w:sz w:val="22"/>
          <w:szCs w:val="22"/>
        </w:rPr>
        <w:t xml:space="preserve"> </w:t>
      </w:r>
    </w:p>
    <w:p w14:paraId="3A24BE29" w14:textId="71EF0A06" w:rsidR="00B9225E" w:rsidRPr="009C6B77" w:rsidRDefault="00B9225E" w:rsidP="007E4BCC">
      <w:pPr>
        <w:ind w:left="720"/>
        <w:rPr>
          <w:rFonts w:ascii="Times New Roman" w:hAnsi="Times New Roman" w:cs="Times New Roman"/>
          <w:sz w:val="22"/>
          <w:szCs w:val="22"/>
        </w:rPr>
      </w:pPr>
      <w:r w:rsidRPr="009C6B77">
        <w:rPr>
          <w:rFonts w:ascii="Times New Roman" w:hAnsi="Times New Roman" w:cs="Times New Roman"/>
          <w:sz w:val="22"/>
          <w:szCs w:val="22"/>
        </w:rPr>
        <w:t xml:space="preserve">It should be noted that Continuum Coordinators who are contracting with the county / city as a fiscal agent and are paid from the continuum funding through CYFD cannot attend </w:t>
      </w:r>
      <w:r w:rsidRPr="00FB6C54">
        <w:rPr>
          <w:rFonts w:ascii="Times New Roman" w:hAnsi="Times New Roman" w:cs="Times New Roman"/>
          <w:sz w:val="22"/>
          <w:szCs w:val="22"/>
        </w:rPr>
        <w:t xml:space="preserve">the Grant </w:t>
      </w:r>
      <w:commentRangeStart w:id="186"/>
      <w:r w:rsidRPr="00FB6C54">
        <w:rPr>
          <w:rFonts w:ascii="Times New Roman" w:hAnsi="Times New Roman" w:cs="Times New Roman"/>
          <w:sz w:val="22"/>
          <w:szCs w:val="22"/>
        </w:rPr>
        <w:t>Proposal</w:t>
      </w:r>
      <w:commentRangeEnd w:id="186"/>
      <w:r w:rsidRPr="00FB6C54">
        <w:rPr>
          <w:rStyle w:val="CommentReference"/>
          <w:rFonts w:ascii="Times New Roman" w:hAnsi="Times New Roman" w:cs="Times New Roman"/>
          <w:sz w:val="22"/>
          <w:szCs w:val="22"/>
        </w:rPr>
        <w:commentReference w:id="186"/>
      </w:r>
      <w:r w:rsidRPr="009C6B77">
        <w:rPr>
          <w:rFonts w:ascii="Times New Roman" w:hAnsi="Times New Roman" w:cs="Times New Roman"/>
          <w:sz w:val="22"/>
          <w:szCs w:val="22"/>
        </w:rPr>
        <w:t xml:space="preserve"> Meeting. Contractual Continuum Coordinators cannot work directly on the Grant Application from CYFD; they can be consulted by the fiscal agent as the fiscal age</w:t>
      </w:r>
      <w:r w:rsidR="00B6108A" w:rsidRPr="009C6B77">
        <w:rPr>
          <w:rFonts w:ascii="Times New Roman" w:hAnsi="Times New Roman" w:cs="Times New Roman"/>
          <w:sz w:val="22"/>
          <w:szCs w:val="22"/>
        </w:rPr>
        <w:t>nt develops the Grant Proposal.</w:t>
      </w:r>
    </w:p>
    <w:p w14:paraId="6BA0E521" w14:textId="132C22AB" w:rsidR="00E86F19" w:rsidRPr="009C6B77" w:rsidRDefault="00E86F19" w:rsidP="007E4BCC">
      <w:pPr>
        <w:ind w:left="720"/>
        <w:rPr>
          <w:rFonts w:ascii="Times New Roman" w:hAnsi="Times New Roman" w:cs="Times New Roman"/>
          <w:sz w:val="22"/>
          <w:szCs w:val="22"/>
        </w:rPr>
      </w:pPr>
      <w:r w:rsidRPr="009C6B77">
        <w:rPr>
          <w:rFonts w:ascii="Times New Roman" w:hAnsi="Times New Roman" w:cs="Times New Roman"/>
          <w:sz w:val="22"/>
          <w:szCs w:val="22"/>
        </w:rPr>
        <w:t xml:space="preserve">A Fiscal Agent is defined as the Party responsible for executing the CYFD Grant Agreement including but not limited to the application, </w:t>
      </w:r>
      <w:proofErr w:type="gramStart"/>
      <w:r w:rsidRPr="009C6B77">
        <w:rPr>
          <w:rFonts w:ascii="Times New Roman" w:hAnsi="Times New Roman" w:cs="Times New Roman"/>
          <w:sz w:val="22"/>
          <w:szCs w:val="22"/>
        </w:rPr>
        <w:t>monitoring</w:t>
      </w:r>
      <w:proofErr w:type="gramEnd"/>
      <w:r w:rsidRPr="009C6B77">
        <w:rPr>
          <w:rFonts w:ascii="Times New Roman" w:hAnsi="Times New Roman" w:cs="Times New Roman"/>
          <w:sz w:val="22"/>
          <w:szCs w:val="22"/>
        </w:rPr>
        <w:t xml:space="preserve"> and ensuring contract compliance throughout the funded fiscal year. </w:t>
      </w:r>
    </w:p>
    <w:p w14:paraId="055547F4" w14:textId="2515BDCD" w:rsidR="00E86F19" w:rsidRPr="009C6B77" w:rsidRDefault="00E86F19" w:rsidP="007E4BCC">
      <w:pPr>
        <w:ind w:left="720"/>
        <w:rPr>
          <w:rFonts w:ascii="Times New Roman" w:hAnsi="Times New Roman" w:cs="Times New Roman"/>
          <w:sz w:val="22"/>
          <w:szCs w:val="22"/>
        </w:rPr>
      </w:pPr>
      <w:r w:rsidRPr="009C6B77">
        <w:rPr>
          <w:rFonts w:ascii="Times New Roman" w:hAnsi="Times New Roman" w:cs="Times New Roman"/>
          <w:sz w:val="22"/>
          <w:szCs w:val="22"/>
        </w:rPr>
        <w:t xml:space="preserve">For more role descriptions and information, follow the link to the </w:t>
      </w:r>
      <w:hyperlink r:id="rId94" w:history="1">
        <w:r w:rsidRPr="009C6B77">
          <w:rPr>
            <w:rStyle w:val="Hyperlink"/>
            <w:rFonts w:ascii="Times New Roman" w:hAnsi="Times New Roman" w:cs="Times New Roman"/>
            <w:sz w:val="22"/>
            <w:szCs w:val="22"/>
          </w:rPr>
          <w:t>Continuum Grant Agreement</w:t>
        </w:r>
      </w:hyperlink>
    </w:p>
    <w:p w14:paraId="5BA35D87" w14:textId="124AD454" w:rsidR="00B9225E" w:rsidRPr="006537B9" w:rsidRDefault="00B9225E" w:rsidP="008066E5">
      <w:pPr>
        <w:pStyle w:val="Heading2"/>
        <w:numPr>
          <w:ilvl w:val="1"/>
          <w:numId w:val="27"/>
        </w:numPr>
        <w:ind w:left="0" w:firstLine="0"/>
        <w:jc w:val="left"/>
        <w:rPr>
          <w:rFonts w:ascii="Arial" w:hAnsi="Arial" w:cs="Arial"/>
          <w:sz w:val="28"/>
          <w:szCs w:val="28"/>
          <w:u w:val="single"/>
        </w:rPr>
      </w:pPr>
      <w:bookmarkStart w:id="187" w:name="_Toc46491333"/>
      <w:r w:rsidRPr="006537B9">
        <w:rPr>
          <w:rFonts w:ascii="Arial" w:hAnsi="Arial" w:cs="Arial"/>
          <w:sz w:val="28"/>
          <w:szCs w:val="28"/>
          <w:u w:val="single"/>
        </w:rPr>
        <w:t>Request to Subcontract</w:t>
      </w:r>
      <w:bookmarkEnd w:id="187"/>
    </w:p>
    <w:p w14:paraId="1968566D" w14:textId="77777777" w:rsidR="00883E60" w:rsidRDefault="00FB6C54" w:rsidP="00883E60">
      <w:pPr>
        <w:spacing w:line="240" w:lineRule="auto"/>
        <w:ind w:left="720"/>
        <w:rPr>
          <w:rFonts w:ascii="Times New Roman" w:hAnsi="Times New Roman" w:cs="Times New Roman"/>
          <w:color w:val="7030A0"/>
          <w:sz w:val="22"/>
          <w:szCs w:val="22"/>
        </w:rPr>
      </w:pPr>
      <w:r w:rsidRPr="00FB6C54">
        <w:rPr>
          <w:rFonts w:ascii="Times New Roman" w:hAnsi="Times New Roman" w:cs="Times New Roman"/>
          <w:color w:val="7030A0"/>
          <w:sz w:val="22"/>
          <w:szCs w:val="22"/>
        </w:rPr>
        <w:t>A Subcontractor is an entity that receives a sub award from a local/county/tribal government entity to carry out part of the Juvenile Continuum Grant Agreement.  The following information provides further detail on requirements on behalf of the Coordinator when a subcontract is in place:</w:t>
      </w:r>
    </w:p>
    <w:p w14:paraId="272ED458" w14:textId="62CE24D8" w:rsidR="009C6B77" w:rsidRPr="00883E60" w:rsidRDefault="009C6B77" w:rsidP="00883E60">
      <w:pPr>
        <w:spacing w:line="240" w:lineRule="auto"/>
        <w:ind w:left="720"/>
        <w:contextualSpacing/>
        <w:rPr>
          <w:rStyle w:val="Hyperlink"/>
          <w:rFonts w:ascii="Times New Roman" w:hAnsi="Times New Roman" w:cs="Times New Roman"/>
          <w:color w:val="7030A0"/>
          <w:sz w:val="22"/>
          <w:szCs w:val="22"/>
          <w:u w:val="none"/>
        </w:rPr>
      </w:pPr>
      <w:r w:rsidRPr="009C6B77">
        <w:rPr>
          <w:rStyle w:val="Hyperlink"/>
          <w:rFonts w:ascii="Times New Roman" w:hAnsi="Times New Roman" w:cs="Times New Roman"/>
          <w:color w:val="auto"/>
          <w:sz w:val="24"/>
          <w:szCs w:val="24"/>
          <w:u w:val="none"/>
        </w:rPr>
        <w:t>Su</w:t>
      </w:r>
      <w:r>
        <w:rPr>
          <w:rStyle w:val="Hyperlink"/>
          <w:rFonts w:ascii="Times New Roman" w:hAnsi="Times New Roman" w:cs="Times New Roman"/>
          <w:color w:val="auto"/>
          <w:sz w:val="24"/>
          <w:szCs w:val="24"/>
          <w:u w:val="none"/>
        </w:rPr>
        <w:t>b</w:t>
      </w:r>
      <w:r w:rsidRPr="009C6B77">
        <w:rPr>
          <w:rStyle w:val="Hyperlink"/>
          <w:rFonts w:ascii="Times New Roman" w:hAnsi="Times New Roman" w:cs="Times New Roman"/>
          <w:color w:val="auto"/>
          <w:sz w:val="24"/>
          <w:szCs w:val="24"/>
          <w:u w:val="none"/>
        </w:rPr>
        <w:t xml:space="preserve">contractor definition: </w:t>
      </w:r>
    </w:p>
    <w:p w14:paraId="25DEF6B1" w14:textId="7099EF42" w:rsidR="009C6B77" w:rsidRPr="009C6B77" w:rsidRDefault="009C6B77" w:rsidP="00883E60">
      <w:pPr>
        <w:spacing w:before="100" w:beforeAutospacing="1" w:after="100" w:afterAutospacing="1" w:line="240" w:lineRule="auto"/>
        <w:ind w:left="1440"/>
        <w:contextualSpacing/>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sidRPr="009C6B77">
        <w:rPr>
          <w:rFonts w:ascii="Times New Roman" w:eastAsia="Times New Roman" w:hAnsi="Times New Roman" w:cs="Times New Roman"/>
          <w:color w:val="000000"/>
          <w:sz w:val="22"/>
          <w:szCs w:val="22"/>
        </w:rPr>
        <w:t>Subcontracts should not be written as a straight draw-down of funds (lump sum payments whether one-time, monthly, or quarterly</w:t>
      </w:r>
      <w:proofErr w:type="gramStart"/>
      <w:r w:rsidRPr="009C6B77">
        <w:rPr>
          <w:rFonts w:ascii="Times New Roman" w:eastAsia="Times New Roman" w:hAnsi="Times New Roman" w:cs="Times New Roman"/>
          <w:color w:val="000000"/>
          <w:sz w:val="22"/>
          <w:szCs w:val="22"/>
        </w:rPr>
        <w:t>);</w:t>
      </w:r>
      <w:proofErr w:type="gramEnd"/>
    </w:p>
    <w:p w14:paraId="75AAA4BC" w14:textId="77777777" w:rsidR="009C6B77" w:rsidRPr="009C6B77" w:rsidRDefault="009C6B77"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r w:rsidRPr="009C6B77">
        <w:rPr>
          <w:rFonts w:ascii="Times New Roman" w:eastAsia="Times New Roman" w:hAnsi="Times New Roman" w:cs="Times New Roman"/>
          <w:color w:val="000000"/>
          <w:sz w:val="22"/>
          <w:szCs w:val="22"/>
        </w:rPr>
        <w:t xml:space="preserve">b. Reimbursements are monthly and must reflect actual services performed or expenses incurred. If services are being provided, reimbursements must be </w:t>
      </w:r>
      <w:proofErr w:type="gramStart"/>
      <w:r w:rsidRPr="009C6B77">
        <w:rPr>
          <w:rFonts w:ascii="Times New Roman" w:eastAsia="Times New Roman" w:hAnsi="Times New Roman" w:cs="Times New Roman"/>
          <w:color w:val="000000"/>
          <w:sz w:val="22"/>
          <w:szCs w:val="22"/>
        </w:rPr>
        <w:t>submitted;</w:t>
      </w:r>
      <w:proofErr w:type="gramEnd"/>
    </w:p>
    <w:p w14:paraId="2E7EC898" w14:textId="77777777" w:rsidR="009C6B77" w:rsidRPr="009C6B77" w:rsidRDefault="009C6B77"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r w:rsidRPr="009C6B77">
        <w:rPr>
          <w:rFonts w:ascii="Times New Roman" w:eastAsia="Times New Roman" w:hAnsi="Times New Roman" w:cs="Times New Roman"/>
          <w:color w:val="000000"/>
          <w:sz w:val="22"/>
          <w:szCs w:val="22"/>
        </w:rPr>
        <w:lastRenderedPageBreak/>
        <w:t>c. Subcontracts should mirror the requirements in the Agreement held with the Agency and there must be no transference of liability for the Agreement. The Contractor is fully liable for all terms and deliverables of the Agreement; and</w:t>
      </w:r>
    </w:p>
    <w:p w14:paraId="50E23247" w14:textId="77777777" w:rsidR="009C6B77" w:rsidRPr="009C6B77" w:rsidRDefault="009C6B77"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r w:rsidRPr="009C6B77">
        <w:rPr>
          <w:rFonts w:ascii="Times New Roman" w:eastAsia="Times New Roman" w:hAnsi="Times New Roman" w:cs="Times New Roman"/>
          <w:color w:val="000000"/>
          <w:sz w:val="22"/>
          <w:szCs w:val="22"/>
        </w:rPr>
        <w:t>d. Contractors are responsible for the oversight of the subcontractors in terms of program compliance and outcomes. It is expected that sites will conduct periodic reviews (both fiscal and programmatic) of subcontractors for activities paid through the Agreement.</w:t>
      </w:r>
    </w:p>
    <w:p w14:paraId="10AFBD70" w14:textId="520B6D24" w:rsidR="009C6B77" w:rsidRPr="009C6B77" w:rsidRDefault="009C6B77"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r w:rsidRPr="009C6B77">
        <w:rPr>
          <w:rFonts w:ascii="Times New Roman" w:eastAsia="Times New Roman" w:hAnsi="Times New Roman" w:cs="Times New Roman"/>
          <w:color w:val="000000"/>
          <w:sz w:val="22"/>
          <w:szCs w:val="22"/>
        </w:rPr>
        <w:t xml:space="preserve">The approval to use subcontractors must be obtained prior to execution of the subcontract and services being accessible. Once the subcontract is executed, a fully executed copy must be submitted to the </w:t>
      </w:r>
      <w:r w:rsidR="00EA3823">
        <w:rPr>
          <w:rFonts w:ascii="Times New Roman" w:eastAsia="Times New Roman" w:hAnsi="Times New Roman" w:cs="Times New Roman"/>
          <w:color w:val="000000"/>
          <w:sz w:val="22"/>
          <w:szCs w:val="22"/>
        </w:rPr>
        <w:t>CYFD Grants Manager for approval of the CYFD Cabinet Secretary</w:t>
      </w:r>
      <w:r w:rsidRPr="009C6B77">
        <w:rPr>
          <w:rFonts w:ascii="Times New Roman" w:eastAsia="Times New Roman" w:hAnsi="Times New Roman" w:cs="Times New Roman"/>
          <w:color w:val="000000"/>
          <w:sz w:val="22"/>
          <w:szCs w:val="22"/>
        </w:rPr>
        <w:t>. Sites will not be reimbursed for services provided by subcontractors for whom approval has not been obtained and/or falls outside of the subcontract execution dates.</w:t>
      </w:r>
    </w:p>
    <w:p w14:paraId="71AE5791" w14:textId="27B73560" w:rsidR="00883E60" w:rsidRDefault="009C6B77"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r w:rsidRPr="009C6B77">
        <w:rPr>
          <w:rFonts w:ascii="Times New Roman" w:eastAsia="Times New Roman" w:hAnsi="Times New Roman" w:cs="Times New Roman"/>
          <w:color w:val="000000"/>
          <w:sz w:val="22"/>
          <w:szCs w:val="22"/>
        </w:rPr>
        <w:t>The request to subcontract must pass through numerous offices. Please allow for one to two weeks for a response.</w:t>
      </w:r>
    </w:p>
    <w:p w14:paraId="0003EF49" w14:textId="7D82C36A" w:rsidR="009C6B77" w:rsidRPr="00883E60" w:rsidRDefault="00E97CF3" w:rsidP="00883E60">
      <w:pPr>
        <w:spacing w:before="100" w:beforeAutospacing="1" w:after="100" w:afterAutospacing="1" w:line="240" w:lineRule="auto"/>
        <w:ind w:left="1440"/>
        <w:rPr>
          <w:rFonts w:ascii="Times New Roman" w:eastAsia="Times New Roman" w:hAnsi="Times New Roman" w:cs="Times New Roman"/>
          <w:color w:val="000000"/>
          <w:sz w:val="22"/>
          <w:szCs w:val="22"/>
        </w:rPr>
      </w:pPr>
      <w:hyperlink r:id="rId95" w:history="1">
        <w:r w:rsidR="00FB6C54" w:rsidRPr="00B6108A">
          <w:rPr>
            <w:rStyle w:val="Hyperlink"/>
            <w:rFonts w:ascii="Times New Roman" w:hAnsi="Times New Roman" w:cs="Times New Roman"/>
            <w:sz w:val="24"/>
            <w:szCs w:val="24"/>
          </w:rPr>
          <w:t>Link to Request to Subcontract Sample Letter</w:t>
        </w:r>
      </w:hyperlink>
      <w:r w:rsidR="009C6B77">
        <w:rPr>
          <w:noProof/>
        </w:rPr>
        <w:drawing>
          <wp:inline distT="0" distB="0" distL="0" distR="0" wp14:anchorId="00A8696C" wp14:editId="1636CF5A">
            <wp:extent cx="3539027" cy="4572000"/>
            <wp:effectExtent l="95250" t="95250" r="99695" b="9525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570071" cy="461210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7C3684D0" w14:textId="6B53677A" w:rsidR="00847F03" w:rsidRDefault="00847F03"/>
    <w:p w14:paraId="77A17684" w14:textId="146F3B7A" w:rsidR="00847F03" w:rsidRPr="006537B9" w:rsidRDefault="00847F03" w:rsidP="008066E5">
      <w:pPr>
        <w:pStyle w:val="Heading2"/>
        <w:numPr>
          <w:ilvl w:val="1"/>
          <w:numId w:val="27"/>
        </w:numPr>
        <w:ind w:left="0" w:firstLine="0"/>
        <w:jc w:val="left"/>
        <w:rPr>
          <w:rFonts w:ascii="Arial" w:hAnsi="Arial" w:cs="Arial"/>
          <w:sz w:val="28"/>
          <w:szCs w:val="28"/>
          <w:u w:val="single"/>
        </w:rPr>
      </w:pPr>
      <w:bookmarkStart w:id="188" w:name="_Toc46491334"/>
      <w:r w:rsidRPr="006537B9">
        <w:rPr>
          <w:rFonts w:ascii="Arial" w:hAnsi="Arial" w:cs="Arial"/>
          <w:sz w:val="28"/>
          <w:szCs w:val="28"/>
          <w:u w:val="single"/>
        </w:rPr>
        <w:lastRenderedPageBreak/>
        <w:t>Financial Management</w:t>
      </w:r>
      <w:bookmarkEnd w:id="188"/>
    </w:p>
    <w:p w14:paraId="17016B8F" w14:textId="77777777" w:rsidR="00BA66ED" w:rsidRDefault="00BA66ED" w:rsidP="007E4BCC">
      <w:pPr>
        <w:ind w:left="720"/>
        <w:rPr>
          <w:rFonts w:ascii="Times New Roman" w:hAnsi="Times New Roman" w:cs="Times New Roman"/>
          <w:color w:val="7030A0"/>
          <w:sz w:val="22"/>
          <w:szCs w:val="22"/>
        </w:rPr>
      </w:pPr>
      <w:r w:rsidRPr="00BA66ED">
        <w:rPr>
          <w:rFonts w:ascii="Times New Roman" w:hAnsi="Times New Roman" w:cs="Times New Roman"/>
          <w:color w:val="7030A0"/>
          <w:sz w:val="22"/>
          <w:szCs w:val="22"/>
        </w:rPr>
        <w:t xml:space="preserve">Financially managing the budget in accordance with the local Continuum Board is an essential component to the continuum coordinator’s job. The continuum coordinator is responsible for sharing budgeting information to the local Continuum Board to make appropriate decisions regarding the use of the funding. A continuum coordinator’s job is the maintenance of the budget, seeking bar adjustments when necessary and providing information to CYFD at the end of the fiscal year if funds will be </w:t>
      </w:r>
      <w:proofErr w:type="gramStart"/>
      <w:r w:rsidRPr="00BA66ED">
        <w:rPr>
          <w:rFonts w:ascii="Times New Roman" w:hAnsi="Times New Roman" w:cs="Times New Roman"/>
          <w:color w:val="7030A0"/>
          <w:sz w:val="22"/>
          <w:szCs w:val="22"/>
        </w:rPr>
        <w:t>reverted back</w:t>
      </w:r>
      <w:proofErr w:type="gramEnd"/>
      <w:r w:rsidRPr="00BA66ED">
        <w:rPr>
          <w:rFonts w:ascii="Times New Roman" w:hAnsi="Times New Roman" w:cs="Times New Roman"/>
          <w:color w:val="7030A0"/>
          <w:sz w:val="22"/>
          <w:szCs w:val="22"/>
        </w:rPr>
        <w:t>. The goal of the continuum coordinator is to assure that there are no funds left over and they have been spent in accordance to CYFD regulations.</w:t>
      </w:r>
      <w:r>
        <w:rPr>
          <w:rFonts w:ascii="Times New Roman" w:hAnsi="Times New Roman" w:cs="Times New Roman"/>
          <w:color w:val="7030A0"/>
          <w:sz w:val="22"/>
          <w:szCs w:val="22"/>
        </w:rPr>
        <w:t xml:space="preserve"> </w:t>
      </w:r>
    </w:p>
    <w:p w14:paraId="283645E7" w14:textId="7E79F391" w:rsidR="00DC2180" w:rsidRPr="00883E60" w:rsidRDefault="008B2BFC" w:rsidP="00B6108A">
      <w:pPr>
        <w:pStyle w:val="Heading3"/>
        <w:ind w:left="1440"/>
        <w:jc w:val="left"/>
        <w:rPr>
          <w:rFonts w:ascii="Arial" w:eastAsiaTheme="minorEastAsia" w:hAnsi="Arial" w:cs="Arial"/>
          <w:sz w:val="24"/>
          <w:szCs w:val="24"/>
        </w:rPr>
      </w:pPr>
      <w:bookmarkStart w:id="189" w:name="_Toc46491335"/>
      <w:r w:rsidRPr="00883E60">
        <w:rPr>
          <w:rFonts w:ascii="Arial" w:eastAsiaTheme="minorEastAsia" w:hAnsi="Arial" w:cs="Arial"/>
          <w:sz w:val="24"/>
          <w:szCs w:val="24"/>
        </w:rPr>
        <w:t>5.3</w:t>
      </w:r>
      <w:r w:rsidR="00DC2180" w:rsidRPr="00883E60">
        <w:rPr>
          <w:rFonts w:ascii="Arial" w:eastAsiaTheme="minorEastAsia" w:hAnsi="Arial" w:cs="Arial"/>
          <w:sz w:val="24"/>
          <w:szCs w:val="24"/>
        </w:rPr>
        <w:t>.1 Best Practice</w:t>
      </w:r>
      <w:r w:rsidR="006537B9" w:rsidRPr="00883E60">
        <w:rPr>
          <w:rFonts w:ascii="Arial" w:eastAsiaTheme="minorEastAsia" w:hAnsi="Arial" w:cs="Arial"/>
          <w:sz w:val="24"/>
          <w:szCs w:val="24"/>
        </w:rPr>
        <w:t>:</w:t>
      </w:r>
      <w:r w:rsidR="00DC2180" w:rsidRPr="00883E60">
        <w:rPr>
          <w:rFonts w:ascii="Arial" w:eastAsiaTheme="minorEastAsia" w:hAnsi="Arial" w:cs="Arial"/>
          <w:sz w:val="24"/>
          <w:szCs w:val="24"/>
        </w:rPr>
        <w:t xml:space="preserve"> BAR Budget Adjustment Requirement</w:t>
      </w:r>
      <w:bookmarkEnd w:id="189"/>
    </w:p>
    <w:p w14:paraId="3FFA7038" w14:textId="77777777" w:rsidR="00BA66ED" w:rsidRDefault="00BA66ED" w:rsidP="00BA66ED">
      <w:pPr>
        <w:pStyle w:val="NormalWeb"/>
        <w:shd w:val="clear" w:color="auto" w:fill="FFFFFF"/>
        <w:spacing w:before="0" w:beforeAutospacing="0" w:after="0" w:afterAutospacing="0"/>
        <w:jc w:val="both"/>
        <w:rPr>
          <w:color w:val="000000"/>
        </w:rPr>
      </w:pPr>
      <w:r>
        <w:rPr>
          <w:rFonts w:ascii="Tw Cen MT" w:hAnsi="Tw Cen MT"/>
          <w:color w:val="5B9BD5"/>
          <w:sz w:val="12"/>
          <w:szCs w:val="12"/>
          <w:bdr w:val="none" w:sz="0" w:space="0" w:color="auto" w:frame="1"/>
        </w:rPr>
        <w:t> </w:t>
      </w:r>
    </w:p>
    <w:p w14:paraId="05AFD9E2" w14:textId="6E82BA8A" w:rsidR="00BA66ED" w:rsidRPr="00BA66ED" w:rsidRDefault="00BA66ED" w:rsidP="006537B9">
      <w:pPr>
        <w:ind w:left="1530"/>
        <w:rPr>
          <w:rFonts w:ascii="Times New Roman" w:hAnsi="Times New Roman" w:cs="Times New Roman"/>
          <w:color w:val="7030A0"/>
          <w:sz w:val="22"/>
          <w:szCs w:val="22"/>
        </w:rPr>
      </w:pPr>
      <w:r w:rsidRPr="00BA66ED">
        <w:rPr>
          <w:rFonts w:ascii="Times New Roman" w:hAnsi="Times New Roman" w:cs="Times New Roman"/>
          <w:color w:val="7030A0"/>
          <w:sz w:val="22"/>
          <w:szCs w:val="22"/>
        </w:rPr>
        <w:t>A BAR</w:t>
      </w:r>
      <w:r w:rsidR="006537B9">
        <w:rPr>
          <w:rFonts w:ascii="Times New Roman" w:hAnsi="Times New Roman" w:cs="Times New Roman"/>
          <w:color w:val="7030A0"/>
          <w:sz w:val="22"/>
          <w:szCs w:val="22"/>
        </w:rPr>
        <w:t xml:space="preserve"> (Budget Adjustment Request)</w:t>
      </w:r>
      <w:r w:rsidRPr="00BA66ED">
        <w:rPr>
          <w:rFonts w:ascii="Times New Roman" w:hAnsi="Times New Roman" w:cs="Times New Roman"/>
          <w:color w:val="7030A0"/>
          <w:sz w:val="22"/>
          <w:szCs w:val="22"/>
        </w:rPr>
        <w:t xml:space="preserve"> is an instrument that allows the Contractor to request minor adjustments within the Agreement line items for services or supplies already approved by JJAC and the Cabinet Secretary (see Appendix D).  These requests are limited to the movement of funds up to 5 percent of the total grant amount.  A BAR may not change the scope or intent of the Agreement, including the addition of programs/services, travel, supplies and/or equipment.  The first BAR may not be submitted until the effected line items have had three months of expenditures.</w:t>
      </w:r>
    </w:p>
    <w:p w14:paraId="464655CB" w14:textId="77777777" w:rsidR="00BA66ED" w:rsidRPr="006537B9" w:rsidRDefault="00BA66ED" w:rsidP="006537B9">
      <w:pPr>
        <w:ind w:left="1530"/>
        <w:rPr>
          <w:rFonts w:ascii="Times New Roman" w:hAnsi="Times New Roman" w:cs="Times New Roman"/>
          <w:sz w:val="22"/>
          <w:szCs w:val="22"/>
        </w:rPr>
      </w:pPr>
      <w:r w:rsidRPr="006537B9">
        <w:rPr>
          <w:rFonts w:ascii="Times New Roman" w:hAnsi="Times New Roman" w:cs="Times New Roman"/>
          <w:sz w:val="22"/>
          <w:szCs w:val="22"/>
        </w:rPr>
        <w:t xml:space="preserve">Prior to submitting a BAR to the Grants Management Unit, it must be approved by the Continuum Board (as evidenced in the Board minutes) and by the Contractor’s authorizing agent.  The BAR and a detailed justification </w:t>
      </w:r>
      <w:proofErr w:type="gramStart"/>
      <w:r w:rsidRPr="006537B9">
        <w:rPr>
          <w:rFonts w:ascii="Times New Roman" w:hAnsi="Times New Roman" w:cs="Times New Roman"/>
          <w:sz w:val="22"/>
          <w:szCs w:val="22"/>
        </w:rPr>
        <w:t>is</w:t>
      </w:r>
      <w:proofErr w:type="gramEnd"/>
      <w:r w:rsidRPr="006537B9">
        <w:rPr>
          <w:rFonts w:ascii="Times New Roman" w:hAnsi="Times New Roman" w:cs="Times New Roman"/>
          <w:sz w:val="22"/>
          <w:szCs w:val="22"/>
        </w:rPr>
        <w:t xml:space="preserve"> then submitted to the Agency’s Grant Manager prior to any movement or alternate use of the affected funds.  The BAR form must follow the approved program names and line items of the Agreement.</w:t>
      </w:r>
    </w:p>
    <w:p w14:paraId="13562A69" w14:textId="77777777" w:rsidR="00BA66ED" w:rsidRPr="006537B9" w:rsidRDefault="00BA66ED" w:rsidP="006537B9">
      <w:pPr>
        <w:ind w:left="1530"/>
        <w:rPr>
          <w:rFonts w:ascii="Times New Roman" w:hAnsi="Times New Roman" w:cs="Times New Roman"/>
          <w:sz w:val="22"/>
          <w:szCs w:val="22"/>
        </w:rPr>
      </w:pPr>
      <w:r w:rsidRPr="006537B9">
        <w:rPr>
          <w:rFonts w:ascii="Times New Roman" w:hAnsi="Times New Roman" w:cs="Times New Roman"/>
          <w:sz w:val="22"/>
          <w:szCs w:val="22"/>
        </w:rPr>
        <w:t>The BAR will be reviewed and either approved or denied by the Grant Management Unit and/or JJAC Grant Subcommittee.  A copy of the approved or denied BAR will be returned to the Continuum Coordinator and Contractor’s authorizing agent.  The changes may take effect upon the approval date on the returned BAR form.</w:t>
      </w:r>
    </w:p>
    <w:p w14:paraId="6BA5B391" w14:textId="77777777" w:rsidR="00BA66ED" w:rsidRPr="006537B9" w:rsidRDefault="00BA66ED" w:rsidP="006537B9">
      <w:pPr>
        <w:ind w:left="1530"/>
        <w:rPr>
          <w:rFonts w:ascii="Times New Roman" w:hAnsi="Times New Roman" w:cs="Times New Roman"/>
          <w:sz w:val="22"/>
          <w:szCs w:val="22"/>
        </w:rPr>
      </w:pPr>
      <w:r w:rsidRPr="006537B9">
        <w:rPr>
          <w:rFonts w:ascii="Times New Roman" w:hAnsi="Times New Roman" w:cs="Times New Roman"/>
          <w:sz w:val="22"/>
          <w:szCs w:val="22"/>
        </w:rPr>
        <w:t>An approved BAR shall amend the approved budget and line item amounts.  These amended amounts shall follow all documentation from the date of approval (i.e., Expenditure Report forms, future BAR, grant review documents).</w:t>
      </w:r>
    </w:p>
    <w:p w14:paraId="457B8DF8" w14:textId="00FBFD53" w:rsidR="00BA66ED" w:rsidRPr="00883E60" w:rsidRDefault="00BA66ED" w:rsidP="00883E60">
      <w:pPr>
        <w:ind w:left="1530"/>
        <w:rPr>
          <w:rFonts w:ascii="Times New Roman" w:hAnsi="Times New Roman" w:cs="Times New Roman"/>
          <w:sz w:val="22"/>
          <w:szCs w:val="22"/>
        </w:rPr>
      </w:pPr>
      <w:r w:rsidRPr="006537B9">
        <w:rPr>
          <w:rFonts w:ascii="Times New Roman" w:hAnsi="Times New Roman" w:cs="Times New Roman"/>
          <w:sz w:val="22"/>
          <w:szCs w:val="22"/>
        </w:rPr>
        <w:t>All final BAR forms must be submitted to the Agency no later than ninety (45) days (May 15th) prior to the end of the fiscal year.  Requests submitted after that day may not be accepted or approved.</w:t>
      </w:r>
    </w:p>
    <w:p w14:paraId="0F7BFDC0" w14:textId="24264BF5" w:rsidR="006537B9" w:rsidRPr="00883E60" w:rsidRDefault="008B2BFC" w:rsidP="00883E60">
      <w:pPr>
        <w:pStyle w:val="Heading3"/>
        <w:ind w:left="1440"/>
        <w:jc w:val="left"/>
        <w:rPr>
          <w:rFonts w:ascii="Arial" w:eastAsiaTheme="minorEastAsia" w:hAnsi="Arial" w:cs="Arial"/>
          <w:sz w:val="24"/>
          <w:szCs w:val="24"/>
        </w:rPr>
      </w:pPr>
      <w:bookmarkStart w:id="190" w:name="_Toc46491336"/>
      <w:r w:rsidRPr="00883E60">
        <w:rPr>
          <w:rFonts w:ascii="Arial" w:eastAsiaTheme="minorEastAsia" w:hAnsi="Arial" w:cs="Arial"/>
          <w:sz w:val="24"/>
          <w:szCs w:val="24"/>
        </w:rPr>
        <w:t>5.3</w:t>
      </w:r>
      <w:r w:rsidR="00B9225E" w:rsidRPr="00883E60">
        <w:rPr>
          <w:rFonts w:ascii="Arial" w:eastAsiaTheme="minorEastAsia" w:hAnsi="Arial" w:cs="Arial"/>
          <w:sz w:val="24"/>
          <w:szCs w:val="24"/>
        </w:rPr>
        <w:t xml:space="preserve">.2 </w:t>
      </w:r>
      <w:commentRangeStart w:id="191"/>
      <w:r w:rsidR="00DC2180" w:rsidRPr="00883E60">
        <w:rPr>
          <w:rFonts w:ascii="Arial" w:eastAsiaTheme="minorEastAsia" w:hAnsi="Arial" w:cs="Arial"/>
          <w:sz w:val="24"/>
          <w:szCs w:val="24"/>
        </w:rPr>
        <w:t>FY19 REVERSION EXPLANATION</w:t>
      </w:r>
      <w:commentRangeEnd w:id="191"/>
      <w:r w:rsidR="00DC2180" w:rsidRPr="00883E60">
        <w:rPr>
          <w:rFonts w:ascii="Arial" w:eastAsiaTheme="minorEastAsia" w:hAnsi="Arial" w:cs="Arial"/>
          <w:sz w:val="24"/>
          <w:szCs w:val="24"/>
        </w:rPr>
        <w:commentReference w:id="191"/>
      </w:r>
      <w:bookmarkEnd w:id="190"/>
    </w:p>
    <w:p w14:paraId="573A2F64" w14:textId="1B31F726" w:rsidR="006537B9" w:rsidRPr="007E4BCC" w:rsidRDefault="006537B9" w:rsidP="007E4BCC">
      <w:pPr>
        <w:ind w:left="1530"/>
        <w:rPr>
          <w:rFonts w:ascii="Times New Roman" w:hAnsi="Times New Roman" w:cs="Times New Roman"/>
          <w:color w:val="7030A0"/>
          <w:sz w:val="22"/>
          <w:szCs w:val="22"/>
        </w:rPr>
      </w:pPr>
      <w:r w:rsidRPr="006537B9">
        <w:rPr>
          <w:rFonts w:ascii="Times New Roman" w:hAnsi="Times New Roman" w:cs="Times New Roman"/>
          <w:color w:val="7030A0"/>
          <w:sz w:val="22"/>
          <w:szCs w:val="22"/>
        </w:rPr>
        <w:t xml:space="preserve">The final invoice shall encompass all remaining expenses incurred and paid through June 30th.  Once the final invoice is processed, the grant is closed.  Expenses incurred within the terms of the Agreement will not be reimbursed on the following fiscal year invoices. The final invoice shall not reflect an attempt to draw down all remaining funds </w:t>
      </w:r>
      <w:r w:rsidRPr="006537B9">
        <w:rPr>
          <w:rFonts w:ascii="Times New Roman" w:hAnsi="Times New Roman" w:cs="Times New Roman"/>
          <w:color w:val="7030A0"/>
          <w:sz w:val="22"/>
          <w:szCs w:val="22"/>
        </w:rPr>
        <w:lastRenderedPageBreak/>
        <w:t>budgeted in the Agreement.  Expenditures that cannot be validated with the required supporting documentation will not be reimbursed. Upon the completion of the final invoice any funds left over will be reported to CYFD in a JJAC Reversion Explanation form. The Explanation will detail each program or expense area that will be reverted and must be returned by July 15 along with the annual report.</w:t>
      </w:r>
    </w:p>
    <w:p w14:paraId="03DFBFF0" w14:textId="0B8E697F" w:rsidR="00614F40" w:rsidRDefault="00B9225E" w:rsidP="007E4BCC">
      <w:pPr>
        <w:ind w:left="1530"/>
        <w:rPr>
          <w:rFonts w:ascii="Times New Roman" w:hAnsi="Times New Roman" w:cs="Times New Roman"/>
          <w:bCs/>
          <w:sz w:val="24"/>
          <w:szCs w:val="24"/>
        </w:rPr>
      </w:pPr>
      <w:r w:rsidRPr="00B9225E">
        <w:rPr>
          <w:noProof/>
        </w:rPr>
        <w:drawing>
          <wp:inline distT="0" distB="0" distL="0" distR="0" wp14:anchorId="3BA47DCF" wp14:editId="55CF83EA">
            <wp:extent cx="4844998" cy="6124575"/>
            <wp:effectExtent l="57150" t="57150" r="51435" b="476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849414" cy="6130157"/>
                    </a:xfrm>
                    <a:prstGeom prst="rect">
                      <a:avLst/>
                    </a:prstGeom>
                    <a:noFill/>
                    <a:ln w="47625" cmpd="thickThin">
                      <a:solidFill>
                        <a:srgbClr val="C00000"/>
                      </a:solidFill>
                    </a:ln>
                  </pic:spPr>
                </pic:pic>
              </a:graphicData>
            </a:graphic>
          </wp:inline>
        </w:drawing>
      </w:r>
    </w:p>
    <w:p w14:paraId="39D2F995" w14:textId="5706F86E" w:rsidR="00614F40" w:rsidRPr="006537B9" w:rsidRDefault="00614F40" w:rsidP="008066E5">
      <w:pPr>
        <w:pStyle w:val="Heading2"/>
        <w:numPr>
          <w:ilvl w:val="1"/>
          <w:numId w:val="27"/>
        </w:numPr>
        <w:ind w:left="0" w:firstLine="0"/>
        <w:jc w:val="left"/>
        <w:rPr>
          <w:rFonts w:ascii="Arial" w:hAnsi="Arial" w:cs="Arial"/>
          <w:sz w:val="28"/>
          <w:szCs w:val="28"/>
          <w:u w:val="single"/>
        </w:rPr>
      </w:pPr>
      <w:bookmarkStart w:id="192" w:name="_Toc46491337"/>
      <w:r w:rsidRPr="006537B9">
        <w:rPr>
          <w:rFonts w:ascii="Arial" w:hAnsi="Arial" w:cs="Arial"/>
          <w:sz w:val="28"/>
          <w:szCs w:val="28"/>
          <w:u w:val="single"/>
        </w:rPr>
        <w:lastRenderedPageBreak/>
        <w:t>Ann</w:t>
      </w:r>
      <w:r w:rsidR="00FE3E3D" w:rsidRPr="006537B9">
        <w:rPr>
          <w:rFonts w:ascii="Arial" w:hAnsi="Arial" w:cs="Arial"/>
          <w:sz w:val="28"/>
          <w:szCs w:val="28"/>
          <w:u w:val="single"/>
        </w:rPr>
        <w:t>ual Report Requirements</w:t>
      </w:r>
      <w:bookmarkEnd w:id="192"/>
    </w:p>
    <w:p w14:paraId="13F020B0" w14:textId="7BF7FD95" w:rsidR="006537B9" w:rsidRPr="006537B9" w:rsidRDefault="006537B9" w:rsidP="007E4BCC">
      <w:pPr>
        <w:ind w:left="720"/>
        <w:rPr>
          <w:rFonts w:ascii="Times New Roman" w:hAnsi="Times New Roman" w:cs="Times New Roman"/>
          <w:color w:val="7030A0"/>
          <w:sz w:val="22"/>
          <w:szCs w:val="22"/>
        </w:rPr>
      </w:pPr>
      <w:r w:rsidRPr="006537B9">
        <w:rPr>
          <w:rFonts w:ascii="Times New Roman" w:hAnsi="Times New Roman" w:cs="Times New Roman"/>
          <w:color w:val="7030A0"/>
          <w:sz w:val="22"/>
          <w:szCs w:val="22"/>
        </w:rPr>
        <w:t>The Contractor will submit to the Agency a written Final Report prior to the termination of the grant and such other reports deemed necessary by the Agency.  The Final Report is to contain, at minimum, but not restricted to:</w:t>
      </w:r>
    </w:p>
    <w:p w14:paraId="7E22C16C" w14:textId="77777777" w:rsidR="006537B9" w:rsidRPr="00B569F7" w:rsidRDefault="006537B9" w:rsidP="007E4BCC">
      <w:pPr>
        <w:ind w:left="1440"/>
        <w:rPr>
          <w:rFonts w:ascii="Times New Roman" w:hAnsi="Times New Roman" w:cs="Times New Roman"/>
          <w:sz w:val="22"/>
          <w:szCs w:val="22"/>
        </w:rPr>
      </w:pPr>
      <w:r w:rsidRPr="00B569F7">
        <w:rPr>
          <w:rFonts w:ascii="Times New Roman" w:hAnsi="Times New Roman" w:cs="Times New Roman"/>
          <w:sz w:val="22"/>
          <w:szCs w:val="22"/>
        </w:rPr>
        <w:t>1. a year plan for sustainability of programs/services; and</w:t>
      </w:r>
    </w:p>
    <w:p w14:paraId="16634300" w14:textId="77777777" w:rsidR="006537B9" w:rsidRPr="00B569F7" w:rsidRDefault="006537B9" w:rsidP="007E4BCC">
      <w:pPr>
        <w:ind w:left="1440"/>
        <w:rPr>
          <w:rFonts w:ascii="Times New Roman" w:hAnsi="Times New Roman" w:cs="Times New Roman"/>
          <w:sz w:val="22"/>
          <w:szCs w:val="22"/>
        </w:rPr>
      </w:pPr>
      <w:r w:rsidRPr="00B569F7">
        <w:rPr>
          <w:rFonts w:ascii="Times New Roman" w:hAnsi="Times New Roman" w:cs="Times New Roman"/>
          <w:sz w:val="22"/>
          <w:szCs w:val="22"/>
        </w:rPr>
        <w:t>2. accomplishments/milestones achieved during the grant period; and</w:t>
      </w:r>
    </w:p>
    <w:p w14:paraId="790E06BA" w14:textId="77777777" w:rsidR="006537B9" w:rsidRPr="00B569F7" w:rsidRDefault="006537B9" w:rsidP="007E4BCC">
      <w:pPr>
        <w:ind w:left="1440"/>
        <w:rPr>
          <w:rFonts w:ascii="Times New Roman" w:hAnsi="Times New Roman" w:cs="Times New Roman"/>
          <w:sz w:val="22"/>
          <w:szCs w:val="22"/>
        </w:rPr>
      </w:pPr>
      <w:r w:rsidRPr="00B569F7">
        <w:rPr>
          <w:rFonts w:ascii="Times New Roman" w:hAnsi="Times New Roman" w:cs="Times New Roman"/>
          <w:sz w:val="22"/>
          <w:szCs w:val="22"/>
        </w:rPr>
        <w:t>3. statements regarding achievement, obstacles and progress made regarding performance measures and related outcomes; and</w:t>
      </w:r>
    </w:p>
    <w:p w14:paraId="2A250276" w14:textId="19CD623A" w:rsidR="006537B9" w:rsidRPr="00B569F7" w:rsidRDefault="006537B9" w:rsidP="007E4BCC">
      <w:pPr>
        <w:ind w:left="1440"/>
        <w:rPr>
          <w:rFonts w:ascii="Times New Roman" w:hAnsi="Times New Roman" w:cs="Times New Roman"/>
          <w:sz w:val="22"/>
          <w:szCs w:val="22"/>
        </w:rPr>
      </w:pPr>
      <w:r w:rsidRPr="00B569F7">
        <w:rPr>
          <w:rFonts w:ascii="Times New Roman" w:hAnsi="Times New Roman" w:cs="Times New Roman"/>
          <w:sz w:val="22"/>
          <w:szCs w:val="22"/>
        </w:rPr>
        <w:t>4. continuing development and improvement of the Comprehensive Strategic Plan for a continuum of detention alternative programs and services.</w:t>
      </w:r>
    </w:p>
    <w:p w14:paraId="773E06C9" w14:textId="77777777" w:rsidR="006537B9" w:rsidRDefault="006537B9" w:rsidP="006537B9">
      <w:pPr>
        <w:pStyle w:val="NormalWeb"/>
        <w:shd w:val="clear" w:color="auto" w:fill="FFFFFF"/>
        <w:spacing w:before="0" w:beforeAutospacing="0" w:after="0" w:afterAutospacing="0"/>
        <w:ind w:left="1590" w:hanging="270"/>
        <w:jc w:val="both"/>
        <w:rPr>
          <w:color w:val="000000"/>
        </w:rPr>
      </w:pPr>
    </w:p>
    <w:p w14:paraId="6DBDA716" w14:textId="494DBE7D" w:rsidR="00614F40" w:rsidRPr="00B6108A" w:rsidRDefault="00E97CF3" w:rsidP="00883E60">
      <w:pPr>
        <w:ind w:left="720"/>
        <w:rPr>
          <w:color w:val="0563C1"/>
          <w:u w:val="single"/>
        </w:rPr>
      </w:pPr>
      <w:hyperlink r:id="rId98" w:history="1">
        <w:r w:rsidR="006537B9" w:rsidRPr="00883E60">
          <w:rPr>
            <w:rStyle w:val="Hyperlink"/>
            <w:rFonts w:ascii="Times New Roman" w:hAnsi="Times New Roman" w:cs="Times New Roman"/>
            <w:sz w:val="24"/>
            <w:szCs w:val="24"/>
          </w:rPr>
          <w:t>Link to Sample Annu</w:t>
        </w:r>
        <w:r w:rsidR="006537B9" w:rsidRPr="00883E60">
          <w:rPr>
            <w:rStyle w:val="Hyperlink"/>
            <w:rFonts w:ascii="Times New Roman" w:hAnsi="Times New Roman" w:cs="Times New Roman"/>
            <w:sz w:val="24"/>
            <w:szCs w:val="24"/>
          </w:rPr>
          <w:t>a</w:t>
        </w:r>
        <w:r w:rsidR="006537B9" w:rsidRPr="00883E60">
          <w:rPr>
            <w:rStyle w:val="Hyperlink"/>
            <w:rFonts w:ascii="Times New Roman" w:hAnsi="Times New Roman" w:cs="Times New Roman"/>
            <w:sz w:val="24"/>
            <w:szCs w:val="24"/>
          </w:rPr>
          <w:t>l Report</w:t>
        </w:r>
      </w:hyperlink>
      <w:r w:rsidR="006537B9" w:rsidRPr="00883E60">
        <w:rPr>
          <w:rStyle w:val="Hyperlink"/>
          <w:rFonts w:ascii="Times New Roman" w:hAnsi="Times New Roman" w:cs="Times New Roman"/>
          <w:sz w:val="24"/>
          <w:szCs w:val="24"/>
        </w:rPr>
        <w:t xml:space="preserve"> – Los Alamos2018</w:t>
      </w:r>
    </w:p>
    <w:p w14:paraId="1FBFEEA8" w14:textId="7D526711" w:rsidR="00614F40" w:rsidRDefault="00614F40" w:rsidP="008066E5">
      <w:pPr>
        <w:pStyle w:val="Heading2"/>
        <w:numPr>
          <w:ilvl w:val="1"/>
          <w:numId w:val="27"/>
        </w:numPr>
        <w:ind w:left="0" w:firstLine="0"/>
        <w:jc w:val="left"/>
        <w:rPr>
          <w:rFonts w:ascii="Arial" w:hAnsi="Arial" w:cs="Arial"/>
          <w:sz w:val="28"/>
          <w:szCs w:val="28"/>
          <w:u w:val="single"/>
        </w:rPr>
      </w:pPr>
      <w:bookmarkStart w:id="193" w:name="_Toc46491338"/>
      <w:r w:rsidRPr="006537B9">
        <w:rPr>
          <w:rFonts w:ascii="Arial" w:hAnsi="Arial" w:cs="Arial"/>
          <w:sz w:val="28"/>
          <w:szCs w:val="28"/>
          <w:u w:val="single"/>
        </w:rPr>
        <w:t>Information on Background Checks</w:t>
      </w:r>
      <w:bookmarkEnd w:id="193"/>
    </w:p>
    <w:p w14:paraId="290148F8" w14:textId="65690A7C" w:rsidR="00B569F7" w:rsidRPr="00B569F7" w:rsidRDefault="00B569F7" w:rsidP="007E4BCC">
      <w:pPr>
        <w:ind w:left="720"/>
        <w:rPr>
          <w:rFonts w:ascii="Times New Roman" w:hAnsi="Times New Roman" w:cs="Times New Roman"/>
          <w:color w:val="7030A0"/>
          <w:sz w:val="22"/>
          <w:szCs w:val="22"/>
        </w:rPr>
      </w:pPr>
      <w:r w:rsidRPr="00B569F7">
        <w:rPr>
          <w:rFonts w:ascii="Times New Roman" w:hAnsi="Times New Roman" w:cs="Times New Roman"/>
          <w:color w:val="7030A0"/>
          <w:sz w:val="22"/>
          <w:szCs w:val="22"/>
        </w:rPr>
        <w:t xml:space="preserve">According to Article XXI. Background Checks, any Contractor or subcontractor, that may have primary custody of children for at least twenty hours per week, are required to comply with NMAC 8.8.3 et. seq. requiring background checks on any employee, staff, </w:t>
      </w:r>
      <w:proofErr w:type="gramStart"/>
      <w:r w:rsidRPr="00B569F7">
        <w:rPr>
          <w:rFonts w:ascii="Times New Roman" w:hAnsi="Times New Roman" w:cs="Times New Roman"/>
          <w:color w:val="7030A0"/>
          <w:sz w:val="22"/>
          <w:szCs w:val="22"/>
        </w:rPr>
        <w:t>volunteer</w:t>
      </w:r>
      <w:proofErr w:type="gramEnd"/>
      <w:r w:rsidRPr="00B569F7">
        <w:rPr>
          <w:rFonts w:ascii="Times New Roman" w:hAnsi="Times New Roman" w:cs="Times New Roman"/>
          <w:color w:val="7030A0"/>
          <w:sz w:val="22"/>
          <w:szCs w:val="22"/>
        </w:rPr>
        <w:t xml:space="preserve"> or student intern, that has direct care responsibilities or potential unsupervised physical access to clients.</w:t>
      </w:r>
    </w:p>
    <w:p w14:paraId="452DDF0A" w14:textId="45100060" w:rsidR="00B569F7" w:rsidRPr="00B569F7" w:rsidRDefault="00B569F7" w:rsidP="007E4BCC">
      <w:pPr>
        <w:ind w:left="720"/>
        <w:rPr>
          <w:rFonts w:ascii="Times New Roman" w:hAnsi="Times New Roman" w:cs="Times New Roman"/>
          <w:sz w:val="22"/>
          <w:szCs w:val="22"/>
        </w:rPr>
      </w:pPr>
      <w:r w:rsidRPr="00B569F7">
        <w:rPr>
          <w:rFonts w:ascii="Times New Roman" w:hAnsi="Times New Roman" w:cs="Times New Roman"/>
          <w:sz w:val="22"/>
          <w:szCs w:val="22"/>
        </w:rPr>
        <w:t>As advised by the Agency’s Office of General Counsel, when determining who shall have a background check, please adhere to the following questions:</w:t>
      </w:r>
    </w:p>
    <w:p w14:paraId="0BD25A74" w14:textId="77777777" w:rsidR="00B569F7" w:rsidRPr="00B569F7" w:rsidRDefault="00B569F7" w:rsidP="007E4BCC">
      <w:pPr>
        <w:ind w:left="1440"/>
        <w:rPr>
          <w:rFonts w:ascii="Times New Roman" w:hAnsi="Times New Roman" w:cs="Times New Roman"/>
          <w:sz w:val="22"/>
          <w:szCs w:val="22"/>
        </w:rPr>
      </w:pPr>
      <w:r w:rsidRPr="00B569F7">
        <w:rPr>
          <w:rFonts w:ascii="Times New Roman" w:hAnsi="Times New Roman" w:cs="Times New Roman"/>
          <w:sz w:val="22"/>
          <w:szCs w:val="22"/>
        </w:rPr>
        <w:t>1.       Does the program have children participating in the program at least 20 hours per week? If no, then no background check.  If yes, proceed to question number 2.</w:t>
      </w:r>
    </w:p>
    <w:p w14:paraId="1FE4C31F" w14:textId="77777777" w:rsidR="00B569F7" w:rsidRPr="00B569F7" w:rsidRDefault="00B569F7" w:rsidP="007E4BCC">
      <w:pPr>
        <w:ind w:left="1440"/>
        <w:rPr>
          <w:rFonts w:ascii="Times New Roman" w:hAnsi="Times New Roman" w:cs="Times New Roman"/>
          <w:sz w:val="22"/>
          <w:szCs w:val="22"/>
        </w:rPr>
      </w:pPr>
      <w:r w:rsidRPr="00B569F7">
        <w:rPr>
          <w:rFonts w:ascii="Times New Roman" w:hAnsi="Times New Roman" w:cs="Times New Roman"/>
          <w:sz w:val="22"/>
          <w:szCs w:val="22"/>
        </w:rPr>
        <w:t>2.       Does the staff member in question have direct care responsibilities or potential unsupervised physical access to children?  If yes, the staff member needs a background check from CYFD pursuant to the contract and our regulations.   If no (for example a budget person that does interact with clients), then no background check is needed.</w:t>
      </w:r>
    </w:p>
    <w:p w14:paraId="74361C7C" w14:textId="31A6AFFC" w:rsidR="00B569F7" w:rsidRPr="00B569F7" w:rsidRDefault="00B569F7" w:rsidP="007E4BCC">
      <w:pPr>
        <w:ind w:left="720"/>
        <w:rPr>
          <w:rFonts w:ascii="Times New Roman" w:hAnsi="Times New Roman" w:cs="Times New Roman"/>
          <w:sz w:val="22"/>
          <w:szCs w:val="22"/>
        </w:rPr>
      </w:pPr>
      <w:r w:rsidRPr="00B569F7">
        <w:rPr>
          <w:rFonts w:ascii="Times New Roman" w:hAnsi="Times New Roman" w:cs="Times New Roman"/>
          <w:sz w:val="22"/>
          <w:szCs w:val="22"/>
        </w:rPr>
        <w:t>Once it is determined that a background check is required, please have the fiscal agent contact the CYFD Background Check Unit, please use the following means:  </w:t>
      </w:r>
      <w:hyperlink r:id="rId99" w:tgtFrame="_blank" w:history="1">
        <w:r w:rsidRPr="00B569F7">
          <w:rPr>
            <w:rFonts w:ascii="Times New Roman" w:hAnsi="Times New Roman" w:cs="Times New Roman"/>
            <w:sz w:val="22"/>
            <w:szCs w:val="22"/>
          </w:rPr>
          <w:t>CYFD.BCU@state.nm.us</w:t>
        </w:r>
      </w:hyperlink>
      <w:r w:rsidRPr="00B569F7">
        <w:rPr>
          <w:rFonts w:ascii="Times New Roman" w:hAnsi="Times New Roman" w:cs="Times New Roman"/>
          <w:sz w:val="22"/>
          <w:szCs w:val="22"/>
        </w:rPr>
        <w:t> or (505) 827-7326 for requirements and cost. </w:t>
      </w:r>
    </w:p>
    <w:p w14:paraId="5AEFC585" w14:textId="77777777" w:rsidR="00B569F7" w:rsidRPr="00B569F7" w:rsidRDefault="00B569F7" w:rsidP="007E4BCC">
      <w:pPr>
        <w:ind w:left="720"/>
        <w:rPr>
          <w:rFonts w:ascii="Times New Roman" w:hAnsi="Times New Roman" w:cs="Times New Roman"/>
          <w:sz w:val="22"/>
          <w:szCs w:val="22"/>
        </w:rPr>
      </w:pPr>
      <w:r w:rsidRPr="00B569F7">
        <w:rPr>
          <w:rFonts w:ascii="Times New Roman" w:hAnsi="Times New Roman" w:cs="Times New Roman"/>
          <w:sz w:val="22"/>
          <w:szCs w:val="22"/>
        </w:rPr>
        <w:t>The CYFD Background Check Unit’s Letter of Eligibility must be in the person’s employee file prior to any contact with the youth. </w:t>
      </w:r>
    </w:p>
    <w:p w14:paraId="3A2D1BE4" w14:textId="62BA2F56" w:rsidR="00B569F7" w:rsidRPr="00B569F7" w:rsidRDefault="00B569F7" w:rsidP="007E4BCC">
      <w:pPr>
        <w:ind w:left="720"/>
        <w:rPr>
          <w:rFonts w:ascii="Times New Roman" w:hAnsi="Times New Roman" w:cs="Times New Roman"/>
          <w:sz w:val="22"/>
          <w:szCs w:val="22"/>
        </w:rPr>
      </w:pPr>
      <w:r w:rsidRPr="00B569F7">
        <w:rPr>
          <w:rFonts w:ascii="Times New Roman" w:hAnsi="Times New Roman" w:cs="Times New Roman"/>
          <w:sz w:val="22"/>
          <w:szCs w:val="22"/>
        </w:rPr>
        <w:t> The CYFD eligibility letter, for any position funded by this Agreement, must be submitted to the Agency within fifteen (15) days of receipt. Eligibility is valid until there is an employee break in service</w:t>
      </w:r>
    </w:p>
    <w:p w14:paraId="5D4901CB" w14:textId="77777777" w:rsidR="00B569F7" w:rsidRPr="00B569F7" w:rsidRDefault="00B569F7" w:rsidP="007E4BCC">
      <w:pPr>
        <w:ind w:left="720"/>
      </w:pPr>
    </w:p>
    <w:p w14:paraId="13E7F62F" w14:textId="77777777" w:rsidR="00437052" w:rsidRPr="006537B9" w:rsidRDefault="00437052" w:rsidP="008066E5">
      <w:pPr>
        <w:pStyle w:val="Heading2"/>
        <w:numPr>
          <w:ilvl w:val="1"/>
          <w:numId w:val="27"/>
        </w:numPr>
        <w:ind w:left="0" w:firstLine="0"/>
        <w:jc w:val="left"/>
        <w:rPr>
          <w:rFonts w:ascii="Arial" w:hAnsi="Arial" w:cs="Arial"/>
          <w:sz w:val="28"/>
          <w:szCs w:val="28"/>
          <w:u w:val="single"/>
        </w:rPr>
      </w:pPr>
      <w:bookmarkStart w:id="194" w:name="_Toc33192041"/>
      <w:bookmarkStart w:id="195" w:name="_Toc46491339"/>
      <w:r w:rsidRPr="006537B9">
        <w:rPr>
          <w:rFonts w:ascii="Arial" w:hAnsi="Arial" w:cs="Arial"/>
          <w:sz w:val="28"/>
          <w:szCs w:val="28"/>
          <w:u w:val="single"/>
        </w:rPr>
        <w:lastRenderedPageBreak/>
        <w:t>RFP / Grant Agreement Guidance</w:t>
      </w:r>
      <w:bookmarkEnd w:id="194"/>
      <w:bookmarkEnd w:id="195"/>
    </w:p>
    <w:p w14:paraId="44DC30EE" w14:textId="77777777" w:rsidR="00437052" w:rsidRPr="007E4BCC" w:rsidRDefault="00437052" w:rsidP="007E4BCC">
      <w:pPr>
        <w:ind w:left="720"/>
        <w:rPr>
          <w:rFonts w:ascii="Times New Roman" w:hAnsi="Times New Roman" w:cs="Times New Roman"/>
          <w:color w:val="7030A0"/>
          <w:sz w:val="22"/>
          <w:szCs w:val="22"/>
        </w:rPr>
      </w:pPr>
      <w:r w:rsidRPr="007E4BCC">
        <w:rPr>
          <w:rFonts w:ascii="Times New Roman" w:hAnsi="Times New Roman" w:cs="Times New Roman"/>
          <w:color w:val="7030A0"/>
          <w:sz w:val="22"/>
          <w:szCs w:val="22"/>
        </w:rPr>
        <w:t xml:space="preserve">The Grant Agreement Guidance is an essential document that you should refer to when executing your contract with CYFD. </w:t>
      </w:r>
    </w:p>
    <w:p w14:paraId="4E4DFBB8" w14:textId="77777777" w:rsidR="00437052" w:rsidRPr="008B7FD1" w:rsidRDefault="00E97CF3" w:rsidP="00437052">
      <w:pPr>
        <w:pStyle w:val="NormalWeb"/>
        <w:spacing w:before="0" w:beforeAutospacing="0"/>
        <w:jc w:val="center"/>
        <w:rPr>
          <w:rStyle w:val="Hyperlink"/>
        </w:rPr>
      </w:pPr>
      <w:hyperlink r:id="rId100" w:history="1">
        <w:r w:rsidR="00437052" w:rsidRPr="008B7FD1">
          <w:rPr>
            <w:rStyle w:val="Hyperlink"/>
          </w:rPr>
          <w:t>FY 20 Continuum Grant Agreement Guidance</w:t>
        </w:r>
      </w:hyperlink>
    </w:p>
    <w:p w14:paraId="4504D256" w14:textId="4EB89810" w:rsidR="00996582" w:rsidRPr="008B2BFC" w:rsidRDefault="00E97CF3" w:rsidP="008B2BFC">
      <w:pPr>
        <w:pStyle w:val="NormalWeb"/>
        <w:spacing w:before="0" w:beforeAutospacing="0"/>
        <w:jc w:val="center"/>
        <w:rPr>
          <w:color w:val="0563C1"/>
          <w:u w:val="single"/>
        </w:rPr>
      </w:pPr>
      <w:hyperlink r:id="rId101" w:history="1">
        <w:r w:rsidR="00437052" w:rsidRPr="008B7FD1">
          <w:rPr>
            <w:rStyle w:val="Hyperlink"/>
          </w:rPr>
          <w:t>FY 19 Continuum Grant Agreement Guidance</w:t>
        </w:r>
      </w:hyperlink>
    </w:p>
    <w:p w14:paraId="2DF7474F" w14:textId="1BB6D973" w:rsidR="00437052" w:rsidRDefault="00437052" w:rsidP="008066E5">
      <w:pPr>
        <w:pStyle w:val="Heading2"/>
        <w:numPr>
          <w:ilvl w:val="1"/>
          <w:numId w:val="27"/>
        </w:numPr>
        <w:ind w:left="0" w:firstLine="0"/>
        <w:jc w:val="left"/>
        <w:rPr>
          <w:rFonts w:ascii="Arial" w:hAnsi="Arial" w:cs="Arial"/>
          <w:sz w:val="28"/>
          <w:szCs w:val="28"/>
          <w:u w:val="single"/>
        </w:rPr>
      </w:pPr>
      <w:bookmarkStart w:id="196" w:name="_Toc33192042"/>
      <w:bookmarkStart w:id="197" w:name="_Toc46491340"/>
      <w:r w:rsidRPr="006537B9">
        <w:rPr>
          <w:rFonts w:ascii="Arial" w:hAnsi="Arial" w:cs="Arial"/>
          <w:sz w:val="28"/>
          <w:szCs w:val="28"/>
          <w:u w:val="single"/>
        </w:rPr>
        <w:t>Match</w:t>
      </w:r>
      <w:bookmarkEnd w:id="196"/>
      <w:bookmarkEnd w:id="197"/>
    </w:p>
    <w:p w14:paraId="1E25F211" w14:textId="54E7F974" w:rsidR="00EA3823" w:rsidRPr="00EA3823" w:rsidRDefault="00EA3823" w:rsidP="007E4BCC">
      <w:pPr>
        <w:ind w:left="720"/>
        <w:rPr>
          <w:rFonts w:ascii="Times New Roman" w:hAnsi="Times New Roman" w:cs="Times New Roman"/>
          <w:color w:val="7030A0"/>
          <w:sz w:val="22"/>
          <w:szCs w:val="22"/>
        </w:rPr>
      </w:pPr>
      <w:r w:rsidRPr="00EA3823">
        <w:rPr>
          <w:rFonts w:ascii="Times New Roman" w:hAnsi="Times New Roman" w:cs="Times New Roman"/>
          <w:color w:val="7030A0"/>
          <w:sz w:val="22"/>
          <w:szCs w:val="22"/>
        </w:rPr>
        <w:t xml:space="preserve">Local matching funds may consist of money, land, </w:t>
      </w:r>
      <w:proofErr w:type="gramStart"/>
      <w:r w:rsidRPr="00EA3823">
        <w:rPr>
          <w:rFonts w:ascii="Times New Roman" w:hAnsi="Times New Roman" w:cs="Times New Roman"/>
          <w:color w:val="7030A0"/>
          <w:sz w:val="22"/>
          <w:szCs w:val="22"/>
        </w:rPr>
        <w:t>equipment</w:t>
      </w:r>
      <w:proofErr w:type="gramEnd"/>
      <w:r w:rsidRPr="00EA3823">
        <w:rPr>
          <w:rFonts w:ascii="Times New Roman" w:hAnsi="Times New Roman" w:cs="Times New Roman"/>
          <w:color w:val="7030A0"/>
          <w:sz w:val="22"/>
          <w:szCs w:val="22"/>
        </w:rPr>
        <w:t xml:space="preserve"> or in-kind services. “Match” is the portion of program costs that IS NOT paid for the program by grant funds as part of the fee for service. “In-kind” contributions represent the value of non-cash contributions provided that is used to achieve program objectives. This non-cash contribution is from third parties, such as public agencies, private organizations, sponsors, and individuals. “Cash” contributions are donated by a third party and is expended to fund allowable program costs.</w:t>
      </w:r>
    </w:p>
    <w:p w14:paraId="1F998FDA" w14:textId="13F0F64F" w:rsidR="00B569F7" w:rsidRPr="00EA3823" w:rsidRDefault="00B569F7" w:rsidP="007E4BCC">
      <w:pPr>
        <w:ind w:left="720"/>
        <w:rPr>
          <w:rFonts w:ascii="Times New Roman" w:hAnsi="Times New Roman" w:cs="Times New Roman"/>
          <w:sz w:val="22"/>
          <w:szCs w:val="22"/>
        </w:rPr>
      </w:pPr>
      <w:r w:rsidRPr="00EA3823">
        <w:rPr>
          <w:rFonts w:ascii="Times New Roman" w:hAnsi="Times New Roman" w:cs="Times New Roman"/>
          <w:sz w:val="22"/>
          <w:szCs w:val="22"/>
        </w:rPr>
        <w:t xml:space="preserve">For every dollar of Continuum </w:t>
      </w:r>
      <w:proofErr w:type="gramStart"/>
      <w:r w:rsidRPr="00EA3823">
        <w:rPr>
          <w:rFonts w:ascii="Times New Roman" w:hAnsi="Times New Roman" w:cs="Times New Roman"/>
          <w:sz w:val="22"/>
          <w:szCs w:val="22"/>
        </w:rPr>
        <w:t>funds</w:t>
      </w:r>
      <w:proofErr w:type="gramEnd"/>
      <w:r w:rsidRPr="00EA3823">
        <w:rPr>
          <w:rFonts w:ascii="Times New Roman" w:hAnsi="Times New Roman" w:cs="Times New Roman"/>
          <w:sz w:val="22"/>
          <w:szCs w:val="22"/>
        </w:rPr>
        <w:t xml:space="preserve"> requested from the Agency, the Contractor must provide forty cents ($.40) in match contribution.  Match may take the form of cash or the valuation of non-cash contributions (in-kind).  In-kind may be in the form of services, materials, or equipment given without charge to the Contractor.  Match must be used to support the Agency funded projects.  Match must be determined on standard objective sources and must be verifiable.  Match contributions may only be claimed in the same month as utilized (i.e., cannot consider a year’s lease in one lump sum; it must be credited monthly).</w:t>
      </w:r>
    </w:p>
    <w:p w14:paraId="61305E08" w14:textId="77777777" w:rsidR="00B569F7" w:rsidRPr="00B569F7" w:rsidRDefault="00B569F7" w:rsidP="00B569F7">
      <w:pPr>
        <w:shd w:val="clear" w:color="auto" w:fill="FFFFFF"/>
        <w:spacing w:after="0" w:line="240" w:lineRule="auto"/>
        <w:ind w:left="720"/>
        <w:jc w:val="both"/>
        <w:rPr>
          <w:rFonts w:ascii="Times New Roman" w:eastAsia="Times New Roman" w:hAnsi="Times New Roman" w:cs="Times New Roman"/>
          <w:color w:val="000000"/>
          <w:sz w:val="24"/>
          <w:szCs w:val="24"/>
        </w:rPr>
      </w:pPr>
      <w:r w:rsidRPr="00B569F7">
        <w:rPr>
          <w:rFonts w:ascii="Tw Cen MT" w:eastAsia="Times New Roman" w:hAnsi="Tw Cen MT" w:cs="Times New Roman"/>
          <w:color w:val="5B9BD5"/>
          <w:sz w:val="12"/>
          <w:szCs w:val="12"/>
          <w:bdr w:val="none" w:sz="0" w:space="0" w:color="auto" w:frame="1"/>
        </w:rPr>
        <w:t> </w:t>
      </w:r>
    </w:p>
    <w:p w14:paraId="17944FD2"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xml:space="preserve">When reporting match contributions, a separate, additional Expenditure Report from must be completed and marked accordingly in the upper right corner (see Appendix C).  Contractors may elect to report match contributions within the same contract line items as </w:t>
      </w:r>
      <w:proofErr w:type="gramStart"/>
      <w:r w:rsidRPr="00B569F7">
        <w:rPr>
          <w:rFonts w:ascii="Times New Roman" w:eastAsia="Times New Roman" w:hAnsi="Times New Roman" w:cs="Times New Roman"/>
          <w:sz w:val="22"/>
          <w:szCs w:val="22"/>
          <w:bdr w:val="none" w:sz="0" w:space="0" w:color="auto" w:frame="1"/>
        </w:rPr>
        <w:t>approved, or</w:t>
      </w:r>
      <w:proofErr w:type="gramEnd"/>
      <w:r w:rsidRPr="00B569F7">
        <w:rPr>
          <w:rFonts w:ascii="Times New Roman" w:eastAsia="Times New Roman" w:hAnsi="Times New Roman" w:cs="Times New Roman"/>
          <w:sz w:val="22"/>
          <w:szCs w:val="22"/>
          <w:bdr w:val="none" w:sz="0" w:space="0" w:color="auto" w:frame="1"/>
        </w:rPr>
        <w:t xml:space="preserve"> elect to itemize the match contributions by type.  One lump </w:t>
      </w:r>
      <w:proofErr w:type="gramStart"/>
      <w:r w:rsidRPr="00B569F7">
        <w:rPr>
          <w:rFonts w:ascii="Times New Roman" w:eastAsia="Times New Roman" w:hAnsi="Times New Roman" w:cs="Times New Roman"/>
          <w:sz w:val="22"/>
          <w:szCs w:val="22"/>
          <w:bdr w:val="none" w:sz="0" w:space="0" w:color="auto" w:frame="1"/>
        </w:rPr>
        <w:t>sum total</w:t>
      </w:r>
      <w:proofErr w:type="gramEnd"/>
      <w:r w:rsidRPr="00B569F7">
        <w:rPr>
          <w:rFonts w:ascii="Times New Roman" w:eastAsia="Times New Roman" w:hAnsi="Times New Roman" w:cs="Times New Roman"/>
          <w:sz w:val="22"/>
          <w:szCs w:val="22"/>
          <w:bdr w:val="none" w:sz="0" w:space="0" w:color="auto" w:frame="1"/>
        </w:rPr>
        <w:t xml:space="preserve"> titled match will no longer be accepted.</w:t>
      </w:r>
    </w:p>
    <w:p w14:paraId="2FC6E8E2"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7CE0E56A"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The Match Expenditure Report form and supporting documentation shall be the last section of the invoice package.</w:t>
      </w:r>
    </w:p>
    <w:p w14:paraId="5ACE0001"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2BE300CE"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Acceptable forms of match and documentation are:</w:t>
      </w:r>
    </w:p>
    <w:p w14:paraId="3EA29B87"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3F035E3D" w14:textId="388BE292" w:rsidR="00B569F7" w:rsidRPr="00B569F7" w:rsidRDefault="00B569F7" w:rsidP="00E102F7">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b/>
          <w:bCs/>
          <w:sz w:val="22"/>
          <w:szCs w:val="22"/>
          <w:bdr w:val="none" w:sz="0" w:space="0" w:color="auto" w:frame="1"/>
        </w:rPr>
        <w:t>A.    Volunteer Services</w:t>
      </w:r>
    </w:p>
    <w:p w14:paraId="7F432019" w14:textId="77777777" w:rsidR="00B569F7" w:rsidRPr="00B569F7" w:rsidRDefault="00B569F7" w:rsidP="007E4BCC">
      <w:pPr>
        <w:shd w:val="clear" w:color="auto" w:fill="FFFFFF"/>
        <w:spacing w:after="0" w:line="240" w:lineRule="auto"/>
        <w:ind w:left="720" w:firstLine="1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Unpaid services provided to a Contractor, by individuals, will be valued at rates set by the Agency.  Volunteer service is an important component to many programs.  The rates below have been determined as reasonable and verifiable for certain activities within the State of New Mexico.  When determining your volunteer in-kind, supporting documentation should be sign-in sheets, the hours worked, activity performed, and the calculation for value of hours. </w:t>
      </w:r>
    </w:p>
    <w:p w14:paraId="4D336C65"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48D24EB6" w14:textId="77777777" w:rsidR="00B569F7" w:rsidRPr="00B569F7" w:rsidRDefault="00B569F7" w:rsidP="007E4BCC">
      <w:pPr>
        <w:shd w:val="clear" w:color="auto" w:fill="FFFFFF"/>
        <w:spacing w:after="0" w:line="240" w:lineRule="auto"/>
        <w:ind w:left="144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The rates are:</w:t>
      </w:r>
    </w:p>
    <w:p w14:paraId="472264CC"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1.     Community Service Project Volunteer                          $11.20</w:t>
      </w:r>
    </w:p>
    <w:p w14:paraId="0D81C74B"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2.     Volunteer providing skilled office/labor work              $19.77</w:t>
      </w:r>
    </w:p>
    <w:p w14:paraId="46C75246"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3.     Board Member attending a Board Meeting                 $22.55</w:t>
      </w:r>
    </w:p>
    <w:p w14:paraId="67AC32F3"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lastRenderedPageBreak/>
        <w:t>4.     Professional Service Volunteer                        Professional Rate</w:t>
      </w:r>
    </w:p>
    <w:p w14:paraId="542B8737" w14:textId="77777777" w:rsidR="00B569F7" w:rsidRPr="00B569F7" w:rsidRDefault="00B569F7" w:rsidP="007E4BCC">
      <w:pPr>
        <w:shd w:val="clear" w:color="auto" w:fill="FFFFFF"/>
        <w:spacing w:after="0" w:line="240" w:lineRule="auto"/>
        <w:ind w:left="144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(Physician, architect, plumber, etc. providing those specific services)</w:t>
      </w:r>
    </w:p>
    <w:p w14:paraId="24EF3B40"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64A4C61C" w14:textId="434A05BA" w:rsidR="00B569F7" w:rsidRPr="00B569F7" w:rsidRDefault="00B569F7" w:rsidP="00E102F7">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b/>
          <w:bCs/>
          <w:sz w:val="22"/>
          <w:szCs w:val="22"/>
          <w:bdr w:val="none" w:sz="0" w:space="0" w:color="auto" w:frame="1"/>
        </w:rPr>
        <w:t>B.     Building Usage</w:t>
      </w:r>
    </w:p>
    <w:p w14:paraId="20511BCE"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xml:space="preserve">When using the value of a building and/or office space as match contribution, the value must be verifiable.  Unless the whole building/office space is used for the funded programs, the value shall be calculated on the square footage </w:t>
      </w:r>
      <w:proofErr w:type="gramStart"/>
      <w:r w:rsidRPr="00B569F7">
        <w:rPr>
          <w:rFonts w:ascii="Times New Roman" w:eastAsia="Times New Roman" w:hAnsi="Times New Roman" w:cs="Times New Roman"/>
          <w:sz w:val="22"/>
          <w:szCs w:val="22"/>
          <w:bdr w:val="none" w:sz="0" w:space="0" w:color="auto" w:frame="1"/>
        </w:rPr>
        <w:t>actually utilized</w:t>
      </w:r>
      <w:proofErr w:type="gramEnd"/>
      <w:r w:rsidRPr="00B569F7">
        <w:rPr>
          <w:rFonts w:ascii="Times New Roman" w:eastAsia="Times New Roman" w:hAnsi="Times New Roman" w:cs="Times New Roman"/>
          <w:sz w:val="22"/>
          <w:szCs w:val="22"/>
          <w:bdr w:val="none" w:sz="0" w:space="0" w:color="auto" w:frame="1"/>
        </w:rPr>
        <w:t xml:space="preserve"> by the funded programs.  For a building usage to be used as a match, the space used must be available for the public to use. For example, a community room is allowable, but an office in a school is not allowable.</w:t>
      </w:r>
    </w:p>
    <w:p w14:paraId="62A47C6F"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5B469CEB" w14:textId="77777777" w:rsidR="00B569F7" w:rsidRPr="00B569F7" w:rsidRDefault="00B569F7" w:rsidP="007E4BCC">
      <w:pPr>
        <w:shd w:val="clear" w:color="auto" w:fill="FFFFFF"/>
        <w:spacing w:after="0" w:line="240" w:lineRule="auto"/>
        <w:ind w:left="720" w:firstLine="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The following are acceptable sources of documentation:</w:t>
      </w:r>
    </w:p>
    <w:p w14:paraId="3EFEC11B"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1.     Rental agreement with proof of payment; or</w:t>
      </w:r>
    </w:p>
    <w:p w14:paraId="4E430B90" w14:textId="77777777" w:rsidR="00B569F7" w:rsidRPr="00B569F7" w:rsidRDefault="00B569F7" w:rsidP="007E4BCC">
      <w:pPr>
        <w:shd w:val="clear" w:color="auto" w:fill="FFFFFF"/>
        <w:spacing w:after="0" w:line="240" w:lineRule="auto"/>
        <w:ind w:left="144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2.     Mortgage agreement with proof of payment.</w:t>
      </w:r>
    </w:p>
    <w:p w14:paraId="7D1F7C95" w14:textId="77777777" w:rsidR="00B569F7" w:rsidRPr="00B569F7" w:rsidRDefault="00B569F7" w:rsidP="007E4BCC">
      <w:pPr>
        <w:shd w:val="clear" w:color="auto" w:fill="FFFFFF"/>
        <w:spacing w:after="0" w:line="240" w:lineRule="auto"/>
        <w:ind w:left="144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For areas donated by an entity different than the Contractor/subcontractor or no rent or mortgage is paid, a valuation, by a real estate professional or facilities manager, detailing total square footage, present value based on comparable costs, and total monthly value.</w:t>
      </w:r>
    </w:p>
    <w:p w14:paraId="3BFB6833"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479E5F22" w14:textId="71144EFA" w:rsidR="00B569F7" w:rsidRPr="00B569F7" w:rsidRDefault="00B569F7" w:rsidP="00E102F7">
      <w:pPr>
        <w:shd w:val="clear" w:color="auto" w:fill="FFFFFF"/>
        <w:spacing w:after="0" w:line="240" w:lineRule="auto"/>
        <w:ind w:left="72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b/>
          <w:bCs/>
          <w:sz w:val="22"/>
          <w:szCs w:val="22"/>
          <w:bdr w:val="none" w:sz="0" w:space="0" w:color="auto" w:frame="1"/>
        </w:rPr>
        <w:t>C.    Receipts</w:t>
      </w:r>
    </w:p>
    <w:p w14:paraId="21B46A8E"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Documentation must include the itemized receipt showing the entity purchased from, the date of purchase and the method of payment.  Receipts shall not include unallowable items.  Unallowable items, such as personal purchases, food, alcohol, etc., should not be comingled on a receipt.  These items should be purchased separately.</w:t>
      </w:r>
    </w:p>
    <w:p w14:paraId="21687CD7"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095050C5" w14:textId="71A2BBCA" w:rsidR="00B569F7" w:rsidRPr="00B569F7" w:rsidRDefault="00B569F7" w:rsidP="00E102F7">
      <w:pPr>
        <w:shd w:val="clear" w:color="auto" w:fill="FFFFFF"/>
        <w:spacing w:after="0" w:line="240" w:lineRule="auto"/>
        <w:ind w:left="720" w:hanging="360"/>
        <w:jc w:val="both"/>
        <w:rPr>
          <w:rFonts w:ascii="Times New Roman" w:eastAsia="Times New Roman" w:hAnsi="Times New Roman" w:cs="Times New Roman"/>
          <w:sz w:val="22"/>
          <w:szCs w:val="22"/>
        </w:rPr>
      </w:pPr>
      <w:r w:rsidRPr="00B569F7">
        <w:rPr>
          <w:rFonts w:ascii="Times New Roman" w:eastAsia="Times New Roman" w:hAnsi="Times New Roman" w:cs="Times New Roman"/>
          <w:b/>
          <w:bCs/>
          <w:sz w:val="22"/>
          <w:szCs w:val="22"/>
          <w:bdr w:val="none" w:sz="0" w:space="0" w:color="auto" w:frame="1"/>
        </w:rPr>
        <w:t>D.    Other Forms of Match</w:t>
      </w:r>
    </w:p>
    <w:p w14:paraId="69373C4D"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When submitting other forms of match, be sure to follow the same guidelines as if the expense would be submitted for reimbursement.</w:t>
      </w:r>
    </w:p>
    <w:p w14:paraId="071152A8"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sz w:val="22"/>
          <w:szCs w:val="22"/>
        </w:rPr>
      </w:pPr>
      <w:r w:rsidRPr="00B569F7">
        <w:rPr>
          <w:rFonts w:ascii="Times New Roman" w:eastAsia="Times New Roman" w:hAnsi="Times New Roman" w:cs="Times New Roman"/>
          <w:sz w:val="22"/>
          <w:szCs w:val="22"/>
          <w:bdr w:val="none" w:sz="0" w:space="0" w:color="auto" w:frame="1"/>
        </w:rPr>
        <w:t> </w:t>
      </w:r>
    </w:p>
    <w:p w14:paraId="3E9CB419" w14:textId="77777777" w:rsidR="00B569F7" w:rsidRPr="00B569F7" w:rsidRDefault="00B569F7" w:rsidP="007E4BCC">
      <w:pPr>
        <w:shd w:val="clear" w:color="auto" w:fill="FFFFFF"/>
        <w:spacing w:after="0" w:line="240" w:lineRule="auto"/>
        <w:ind w:left="720"/>
        <w:jc w:val="both"/>
        <w:rPr>
          <w:rFonts w:ascii="Times New Roman" w:eastAsia="Times New Roman" w:hAnsi="Times New Roman" w:cs="Times New Roman"/>
          <w:color w:val="000000"/>
          <w:sz w:val="24"/>
          <w:szCs w:val="24"/>
        </w:rPr>
      </w:pPr>
      <w:r w:rsidRPr="00B569F7">
        <w:rPr>
          <w:rFonts w:ascii="Times New Roman" w:eastAsia="Times New Roman" w:hAnsi="Times New Roman" w:cs="Times New Roman"/>
          <w:sz w:val="22"/>
          <w:szCs w:val="22"/>
          <w:bdr w:val="none" w:sz="0" w:space="0" w:color="auto" w:frame="1"/>
        </w:rPr>
        <w:t xml:space="preserve">Contractors and subcontractors are encouraged to continue reporting match </w:t>
      </w:r>
      <w:proofErr w:type="gramStart"/>
      <w:r w:rsidRPr="00B569F7">
        <w:rPr>
          <w:rFonts w:ascii="Times New Roman" w:eastAsia="Times New Roman" w:hAnsi="Times New Roman" w:cs="Times New Roman"/>
          <w:sz w:val="22"/>
          <w:szCs w:val="22"/>
          <w:bdr w:val="none" w:sz="0" w:space="0" w:color="auto" w:frame="1"/>
        </w:rPr>
        <w:t>contribution, once</w:t>
      </w:r>
      <w:proofErr w:type="gramEnd"/>
      <w:r w:rsidRPr="00B569F7">
        <w:rPr>
          <w:rFonts w:ascii="Times New Roman" w:eastAsia="Times New Roman" w:hAnsi="Times New Roman" w:cs="Times New Roman"/>
          <w:sz w:val="22"/>
          <w:szCs w:val="22"/>
          <w:bdr w:val="none" w:sz="0" w:space="0" w:color="auto" w:frame="1"/>
        </w:rPr>
        <w:t xml:space="preserve"> the mandatory 40 percent is met.  This continued reporting will assist in calculating the true cost of the program.  Continuums may elect to stop reporting match when the 40 percent is met and include the actual match contributions on the Final Annual Report.</w:t>
      </w:r>
    </w:p>
    <w:p w14:paraId="50C0D722" w14:textId="77777777" w:rsidR="00B569F7" w:rsidRPr="00B569F7" w:rsidRDefault="00B569F7" w:rsidP="00B569F7"/>
    <w:p w14:paraId="4724AD3C" w14:textId="6E432C8E" w:rsidR="00B569F7" w:rsidRPr="00B569F7" w:rsidRDefault="00437052" w:rsidP="008066E5">
      <w:pPr>
        <w:pStyle w:val="Heading2"/>
        <w:numPr>
          <w:ilvl w:val="1"/>
          <w:numId w:val="27"/>
        </w:numPr>
        <w:ind w:left="0" w:firstLine="0"/>
        <w:jc w:val="left"/>
        <w:rPr>
          <w:rFonts w:ascii="Arial" w:hAnsi="Arial" w:cs="Arial"/>
          <w:sz w:val="28"/>
          <w:szCs w:val="28"/>
          <w:u w:val="single"/>
        </w:rPr>
      </w:pPr>
      <w:bookmarkStart w:id="198" w:name="_Toc33192043"/>
      <w:bookmarkStart w:id="199" w:name="_Toc46491341"/>
      <w:r w:rsidRPr="006537B9">
        <w:rPr>
          <w:rFonts w:ascii="Arial" w:hAnsi="Arial" w:cs="Arial"/>
          <w:sz w:val="28"/>
          <w:szCs w:val="28"/>
          <w:u w:val="single"/>
        </w:rPr>
        <w:t>Audit Information</w:t>
      </w:r>
      <w:bookmarkEnd w:id="198"/>
      <w:bookmarkEnd w:id="199"/>
    </w:p>
    <w:p w14:paraId="6516BF3F" w14:textId="77777777" w:rsidR="00B569F7" w:rsidRPr="00B569F7" w:rsidRDefault="00B569F7" w:rsidP="00B569F7">
      <w:pPr>
        <w:shd w:val="clear" w:color="auto" w:fill="FFFFFF"/>
        <w:spacing w:after="0" w:line="240" w:lineRule="auto"/>
        <w:jc w:val="both"/>
        <w:rPr>
          <w:rFonts w:ascii="Times New Roman" w:eastAsia="Times New Roman" w:hAnsi="Times New Roman" w:cs="Times New Roman"/>
          <w:color w:val="000000"/>
          <w:sz w:val="24"/>
          <w:szCs w:val="24"/>
        </w:rPr>
      </w:pPr>
      <w:r w:rsidRPr="00B569F7">
        <w:rPr>
          <w:rFonts w:ascii="Tw Cen MT" w:eastAsia="Times New Roman" w:hAnsi="Tw Cen MT" w:cs="Times New Roman"/>
          <w:color w:val="5B9BD5"/>
          <w:sz w:val="12"/>
          <w:szCs w:val="12"/>
          <w:bdr w:val="none" w:sz="0" w:space="0" w:color="auto" w:frame="1"/>
        </w:rPr>
        <w:t> </w:t>
      </w:r>
    </w:p>
    <w:p w14:paraId="6D4D3C88" w14:textId="782E0457" w:rsidR="00B569F7" w:rsidRPr="00B569F7" w:rsidRDefault="00B569F7" w:rsidP="007E4BCC">
      <w:pPr>
        <w:ind w:left="720"/>
        <w:rPr>
          <w:rFonts w:ascii="Times New Roman" w:hAnsi="Times New Roman" w:cs="Times New Roman"/>
          <w:color w:val="7030A0"/>
          <w:sz w:val="22"/>
          <w:szCs w:val="22"/>
        </w:rPr>
      </w:pPr>
      <w:r w:rsidRPr="00B569F7">
        <w:rPr>
          <w:rFonts w:ascii="Times New Roman" w:hAnsi="Times New Roman" w:cs="Times New Roman"/>
          <w:color w:val="7030A0"/>
          <w:sz w:val="22"/>
          <w:szCs w:val="22"/>
        </w:rPr>
        <w:t>As referenced in Article VIII. Maintenance of Records of the current grant Agreement, the Contractor must retain detailed records during the Agreement’s term and retain them for a period of three (3) years from the date of the final payment under the Agreement.  The records are subject to inspection by the Agency, Department of Finance and Administration and the State Auditor.</w:t>
      </w:r>
    </w:p>
    <w:p w14:paraId="0C7B4DC1" w14:textId="4F6600DC" w:rsidR="00D1795D" w:rsidRPr="00407D0D" w:rsidRDefault="00B569F7" w:rsidP="00407D0D">
      <w:pPr>
        <w:shd w:val="clear" w:color="auto" w:fill="FFFFFF"/>
        <w:spacing w:after="0" w:line="240" w:lineRule="auto"/>
        <w:ind w:left="720"/>
        <w:jc w:val="both"/>
        <w:rPr>
          <w:rStyle w:val="Heading1Char"/>
          <w:rFonts w:ascii="Times New Roman" w:eastAsia="Times New Roman" w:hAnsi="Times New Roman" w:cs="Times New Roman"/>
          <w:color w:val="auto"/>
          <w:sz w:val="22"/>
          <w:szCs w:val="22"/>
          <w:bdr w:val="none" w:sz="0" w:space="0" w:color="auto" w:frame="1"/>
        </w:rPr>
      </w:pPr>
      <w:r w:rsidRPr="00B569F7">
        <w:rPr>
          <w:rFonts w:ascii="Times New Roman" w:eastAsia="Times New Roman" w:hAnsi="Times New Roman" w:cs="Times New Roman"/>
          <w:sz w:val="22"/>
          <w:szCs w:val="22"/>
          <w:bdr w:val="none" w:sz="0" w:space="0" w:color="auto" w:frame="1"/>
        </w:rPr>
        <w:t>The Agency shall have the right to audit billings both before and after payment.  Payment under this Agreement shall not foreclose the right of the Agency to recover excessive or illegal payments.  The Contract agrees to comply with the requirements and regulations set forth in Attachment 3 – Administrative and Fiscal Standards, unless the Contractor effectively demonstrates in writing, with written approval from the Agency, that any specific standard is inapplicable to such Contractor.</w:t>
      </w:r>
    </w:p>
    <w:p w14:paraId="6D009BFC" w14:textId="77777777" w:rsidR="00D1795D" w:rsidRPr="00D1795D" w:rsidRDefault="00D1795D" w:rsidP="00D1795D"/>
    <w:p w14:paraId="6F43BC7B" w14:textId="77777777" w:rsidR="00407D0D" w:rsidRDefault="00407D0D" w:rsidP="00614F40">
      <w:pPr>
        <w:pStyle w:val="Heading1"/>
        <w:rPr>
          <w:rStyle w:val="Heading1Char"/>
          <w:rFonts w:ascii="Times New Roman" w:hAnsi="Times New Roman" w:cs="Times New Roman"/>
          <w:color w:val="auto"/>
          <w:sz w:val="32"/>
          <w:szCs w:val="32"/>
          <w:u w:val="single"/>
        </w:rPr>
      </w:pPr>
    </w:p>
    <w:p w14:paraId="5CE32CB7" w14:textId="173BE16C" w:rsidR="00BB4C55" w:rsidRPr="004441B9" w:rsidRDefault="00236507" w:rsidP="00614F40">
      <w:pPr>
        <w:pStyle w:val="Heading1"/>
        <w:rPr>
          <w:rStyle w:val="Heading1Char"/>
          <w:rFonts w:ascii="Times New Roman" w:hAnsi="Times New Roman" w:cs="Times New Roman"/>
          <w:color w:val="7030A0"/>
          <w:u w:val="single"/>
        </w:rPr>
      </w:pPr>
      <w:bookmarkStart w:id="200" w:name="_Toc46491342"/>
      <w:r w:rsidRPr="007E4BCC">
        <w:rPr>
          <w:rStyle w:val="Heading1Char"/>
          <w:rFonts w:ascii="Times New Roman" w:hAnsi="Times New Roman" w:cs="Times New Roman"/>
          <w:color w:val="auto"/>
          <w:sz w:val="32"/>
          <w:szCs w:val="32"/>
          <w:u w:val="single"/>
        </w:rPr>
        <w:t>FAQ’s</w:t>
      </w:r>
      <w:bookmarkEnd w:id="200"/>
    </w:p>
    <w:p w14:paraId="12375488" w14:textId="77777777" w:rsidR="00236507" w:rsidRPr="00BB4C55" w:rsidRDefault="00236507" w:rsidP="00BB4C55">
      <w:pPr>
        <w:rPr>
          <w:rFonts w:ascii="Times New Roman" w:hAnsi="Times New Roman" w:cs="Times New Roman"/>
          <w:i/>
          <w:sz w:val="24"/>
          <w:szCs w:val="24"/>
          <w:u w:val="single"/>
        </w:rPr>
      </w:pPr>
    </w:p>
    <w:p w14:paraId="6FB29608" w14:textId="77777777" w:rsidR="00BB4C55" w:rsidRPr="00BB4C55" w:rsidRDefault="00BB4C55" w:rsidP="00BB4C55">
      <w:pPr>
        <w:pStyle w:val="NoSpacing"/>
        <w:jc w:val="center"/>
        <w:rPr>
          <w:rFonts w:ascii="Times New Roman" w:hAnsi="Times New Roman" w:cs="Times New Roman"/>
          <w:sz w:val="24"/>
          <w:szCs w:val="24"/>
          <w:u w:val="single"/>
        </w:rPr>
      </w:pPr>
    </w:p>
    <w:p w14:paraId="3132ACB0" w14:textId="77777777" w:rsidR="00236507" w:rsidRDefault="00236507">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017B87A" w14:textId="77777777" w:rsidR="00C5593E" w:rsidRPr="007E4BCC" w:rsidRDefault="00614F40" w:rsidP="00C5593E">
      <w:pPr>
        <w:pStyle w:val="Heading1"/>
        <w:rPr>
          <w:rStyle w:val="Heading1Char"/>
          <w:rFonts w:ascii="Times New Roman" w:hAnsi="Times New Roman" w:cs="Times New Roman"/>
          <w:color w:val="auto"/>
          <w:sz w:val="32"/>
          <w:szCs w:val="32"/>
          <w:u w:val="single"/>
        </w:rPr>
      </w:pPr>
      <w:bookmarkStart w:id="201" w:name="_Toc46491343"/>
      <w:r w:rsidRPr="007E4BCC">
        <w:rPr>
          <w:rStyle w:val="Heading1Char"/>
          <w:rFonts w:ascii="Times New Roman" w:hAnsi="Times New Roman" w:cs="Times New Roman"/>
          <w:color w:val="auto"/>
          <w:sz w:val="32"/>
          <w:szCs w:val="32"/>
          <w:u w:val="single"/>
        </w:rPr>
        <w:lastRenderedPageBreak/>
        <w:t>Glossary</w:t>
      </w:r>
      <w:bookmarkEnd w:id="201"/>
    </w:p>
    <w:p w14:paraId="290CE050" w14:textId="77777777" w:rsidR="00C5593E" w:rsidRPr="00C5593E" w:rsidRDefault="00C5593E" w:rsidP="00C5593E"/>
    <w:p w14:paraId="0BB649E7" w14:textId="77777777" w:rsidR="00437052" w:rsidRPr="00D5453F" w:rsidRDefault="00437052" w:rsidP="00437052">
      <w:pPr>
        <w:rPr>
          <w:rFonts w:ascii="Arial" w:hAnsi="Arial" w:cs="Arial"/>
          <w:sz w:val="24"/>
          <w:szCs w:val="24"/>
        </w:rPr>
      </w:pPr>
      <w:r w:rsidRPr="00D5453F">
        <w:rPr>
          <w:rFonts w:ascii="Arial" w:hAnsi="Arial" w:cs="Arial"/>
          <w:sz w:val="24"/>
          <w:szCs w:val="24"/>
        </w:rPr>
        <w:t>BAR: Budget Adjust Request</w:t>
      </w:r>
    </w:p>
    <w:p w14:paraId="6B3DE7ED" w14:textId="77777777" w:rsidR="00437052" w:rsidRPr="00D5453F" w:rsidRDefault="00437052" w:rsidP="00437052">
      <w:pPr>
        <w:rPr>
          <w:rFonts w:ascii="Arial" w:hAnsi="Arial" w:cs="Arial"/>
          <w:sz w:val="24"/>
          <w:szCs w:val="24"/>
          <w:u w:val="single"/>
        </w:rPr>
      </w:pPr>
      <w:r w:rsidRPr="00D5453F">
        <w:rPr>
          <w:rFonts w:ascii="Arial" w:hAnsi="Arial" w:cs="Arial"/>
          <w:sz w:val="24"/>
          <w:szCs w:val="24"/>
        </w:rPr>
        <w:t>CAB: Community Advisory Board</w:t>
      </w:r>
    </w:p>
    <w:p w14:paraId="40F7541A" w14:textId="77777777" w:rsidR="00437052" w:rsidRPr="00D5453F" w:rsidRDefault="00437052" w:rsidP="00437052">
      <w:pPr>
        <w:rPr>
          <w:rFonts w:ascii="Arial" w:hAnsi="Arial" w:cs="Arial"/>
          <w:sz w:val="24"/>
          <w:szCs w:val="24"/>
        </w:rPr>
      </w:pPr>
      <w:r w:rsidRPr="00D5453F">
        <w:rPr>
          <w:rFonts w:ascii="Arial" w:hAnsi="Arial" w:cs="Arial"/>
          <w:sz w:val="24"/>
          <w:szCs w:val="24"/>
        </w:rPr>
        <w:t>CJJ: Coalition for Juvenile Justice</w:t>
      </w:r>
    </w:p>
    <w:p w14:paraId="6B623D96" w14:textId="77777777" w:rsidR="00437052" w:rsidRPr="00D5453F" w:rsidRDefault="00437052" w:rsidP="00437052">
      <w:pPr>
        <w:rPr>
          <w:rFonts w:ascii="Arial" w:hAnsi="Arial" w:cs="Arial"/>
          <w:sz w:val="24"/>
          <w:szCs w:val="24"/>
        </w:rPr>
      </w:pPr>
      <w:r w:rsidRPr="00D5453F">
        <w:rPr>
          <w:rFonts w:ascii="Arial" w:hAnsi="Arial" w:cs="Arial"/>
          <w:sz w:val="24"/>
          <w:szCs w:val="24"/>
        </w:rPr>
        <w:t>CWC- Community Wellness Council</w:t>
      </w:r>
    </w:p>
    <w:p w14:paraId="32E1A305" w14:textId="77777777" w:rsidR="00437052" w:rsidRPr="00D5453F" w:rsidRDefault="00437052" w:rsidP="00437052">
      <w:pPr>
        <w:rPr>
          <w:rFonts w:ascii="Arial" w:hAnsi="Arial" w:cs="Arial"/>
          <w:sz w:val="24"/>
          <w:szCs w:val="24"/>
        </w:rPr>
      </w:pPr>
      <w:r w:rsidRPr="00D5453F">
        <w:rPr>
          <w:rFonts w:ascii="Arial" w:hAnsi="Arial" w:cs="Arial"/>
          <w:sz w:val="24"/>
          <w:szCs w:val="24"/>
        </w:rPr>
        <w:t>CYFD- Child</w:t>
      </w:r>
      <w:r>
        <w:rPr>
          <w:rFonts w:ascii="Arial" w:hAnsi="Arial" w:cs="Arial"/>
          <w:sz w:val="24"/>
          <w:szCs w:val="24"/>
        </w:rPr>
        <w:t>ren</w:t>
      </w:r>
      <w:r w:rsidRPr="00D5453F">
        <w:rPr>
          <w:rFonts w:ascii="Arial" w:hAnsi="Arial" w:cs="Arial"/>
          <w:sz w:val="24"/>
          <w:szCs w:val="24"/>
        </w:rPr>
        <w:t xml:space="preserve"> Youth and Family Department</w:t>
      </w:r>
    </w:p>
    <w:p w14:paraId="1537D6A7" w14:textId="77777777" w:rsidR="00437052" w:rsidRPr="00D5453F" w:rsidRDefault="00437052" w:rsidP="00437052">
      <w:pPr>
        <w:rPr>
          <w:rFonts w:ascii="Arial" w:hAnsi="Arial" w:cs="Arial"/>
          <w:sz w:val="24"/>
          <w:szCs w:val="24"/>
        </w:rPr>
      </w:pPr>
      <w:r w:rsidRPr="00D5453F">
        <w:rPr>
          <w:rFonts w:ascii="Arial" w:hAnsi="Arial" w:cs="Arial"/>
          <w:sz w:val="24"/>
          <w:szCs w:val="24"/>
        </w:rPr>
        <w:t>DWI- DWI Council</w:t>
      </w:r>
    </w:p>
    <w:p w14:paraId="1A32845C" w14:textId="77777777" w:rsidR="00437052" w:rsidRPr="00D5453F" w:rsidRDefault="00437052" w:rsidP="00437052">
      <w:pPr>
        <w:rPr>
          <w:rFonts w:ascii="Arial" w:hAnsi="Arial" w:cs="Arial"/>
          <w:sz w:val="24"/>
          <w:szCs w:val="24"/>
        </w:rPr>
      </w:pPr>
      <w:r w:rsidRPr="00D5453F">
        <w:rPr>
          <w:rFonts w:ascii="Arial" w:hAnsi="Arial" w:cs="Arial"/>
          <w:sz w:val="24"/>
          <w:szCs w:val="24"/>
        </w:rPr>
        <w:t>ERE- Equitable Results Engagement</w:t>
      </w:r>
    </w:p>
    <w:p w14:paraId="1F0C8009" w14:textId="77777777" w:rsidR="00437052" w:rsidRPr="00D5453F" w:rsidRDefault="00437052" w:rsidP="00437052">
      <w:pPr>
        <w:rPr>
          <w:rFonts w:ascii="Arial" w:hAnsi="Arial" w:cs="Arial"/>
          <w:sz w:val="24"/>
          <w:szCs w:val="24"/>
          <w:u w:val="single"/>
        </w:rPr>
      </w:pPr>
      <w:r w:rsidRPr="00D5453F">
        <w:rPr>
          <w:rFonts w:ascii="Arial" w:hAnsi="Arial" w:cs="Arial"/>
          <w:sz w:val="24"/>
          <w:szCs w:val="24"/>
        </w:rPr>
        <w:t>FY: Fiscal Year</w:t>
      </w:r>
    </w:p>
    <w:p w14:paraId="3D989F1A" w14:textId="77777777" w:rsidR="00437052" w:rsidRPr="00D5453F" w:rsidRDefault="00437052" w:rsidP="00437052">
      <w:pPr>
        <w:rPr>
          <w:rFonts w:ascii="Arial" w:hAnsi="Arial" w:cs="Arial"/>
          <w:sz w:val="24"/>
          <w:szCs w:val="24"/>
        </w:rPr>
      </w:pPr>
      <w:r w:rsidRPr="00D5453F">
        <w:rPr>
          <w:rFonts w:ascii="Arial" w:hAnsi="Arial" w:cs="Arial"/>
          <w:sz w:val="24"/>
          <w:szCs w:val="24"/>
        </w:rPr>
        <w:t>JCC: Juvenile Community Corrections</w:t>
      </w:r>
    </w:p>
    <w:p w14:paraId="231C8D60" w14:textId="77777777" w:rsidR="00437052" w:rsidRPr="00D5453F" w:rsidRDefault="00437052" w:rsidP="00437052">
      <w:pPr>
        <w:rPr>
          <w:rFonts w:ascii="Arial" w:hAnsi="Arial" w:cs="Arial"/>
          <w:sz w:val="24"/>
          <w:szCs w:val="24"/>
        </w:rPr>
      </w:pPr>
      <w:r w:rsidRPr="00D5453F">
        <w:rPr>
          <w:rFonts w:ascii="Arial" w:hAnsi="Arial" w:cs="Arial"/>
          <w:sz w:val="24"/>
          <w:szCs w:val="24"/>
        </w:rPr>
        <w:t>JDAI- Juvenile Detention Alternative Initiative</w:t>
      </w:r>
    </w:p>
    <w:p w14:paraId="1968690E" w14:textId="77777777" w:rsidR="00437052" w:rsidRPr="00D5453F" w:rsidRDefault="00437052" w:rsidP="00437052">
      <w:pPr>
        <w:rPr>
          <w:rFonts w:ascii="Arial" w:hAnsi="Arial" w:cs="Arial"/>
          <w:sz w:val="24"/>
          <w:szCs w:val="24"/>
        </w:rPr>
      </w:pPr>
      <w:r w:rsidRPr="00D5453F">
        <w:rPr>
          <w:rFonts w:ascii="Arial" w:hAnsi="Arial" w:cs="Arial"/>
          <w:sz w:val="24"/>
          <w:szCs w:val="24"/>
        </w:rPr>
        <w:t>JJAC- Juvenile Justice Advisory Committee</w:t>
      </w:r>
    </w:p>
    <w:p w14:paraId="5592F502" w14:textId="77777777" w:rsidR="00437052" w:rsidRPr="00D5453F" w:rsidRDefault="00437052" w:rsidP="00437052">
      <w:pPr>
        <w:rPr>
          <w:rFonts w:ascii="Arial" w:hAnsi="Arial" w:cs="Arial"/>
          <w:sz w:val="24"/>
          <w:szCs w:val="24"/>
        </w:rPr>
      </w:pPr>
      <w:r w:rsidRPr="00D5453F">
        <w:rPr>
          <w:rFonts w:ascii="Arial" w:hAnsi="Arial" w:cs="Arial"/>
          <w:sz w:val="24"/>
          <w:szCs w:val="24"/>
        </w:rPr>
        <w:t>JJB- Juvenile Justice Board</w:t>
      </w:r>
    </w:p>
    <w:p w14:paraId="01CE2D0A" w14:textId="77777777" w:rsidR="00437052" w:rsidRPr="00D5453F" w:rsidRDefault="00437052" w:rsidP="00437052">
      <w:pPr>
        <w:rPr>
          <w:rFonts w:ascii="Arial" w:hAnsi="Arial" w:cs="Arial"/>
          <w:sz w:val="24"/>
          <w:szCs w:val="24"/>
        </w:rPr>
      </w:pPr>
      <w:r w:rsidRPr="00D5453F">
        <w:rPr>
          <w:rFonts w:ascii="Arial" w:hAnsi="Arial" w:cs="Arial"/>
          <w:sz w:val="24"/>
          <w:szCs w:val="24"/>
        </w:rPr>
        <w:t>JPO- Juvenile Probation Officer</w:t>
      </w:r>
    </w:p>
    <w:p w14:paraId="5DA28DE8" w14:textId="77777777" w:rsidR="00437052" w:rsidRPr="00D5453F" w:rsidRDefault="00437052" w:rsidP="00437052">
      <w:pPr>
        <w:rPr>
          <w:rFonts w:ascii="Arial" w:hAnsi="Arial" w:cs="Arial"/>
          <w:sz w:val="24"/>
          <w:szCs w:val="24"/>
        </w:rPr>
      </w:pPr>
      <w:r w:rsidRPr="00D5453F">
        <w:rPr>
          <w:rFonts w:ascii="Arial" w:hAnsi="Arial" w:cs="Arial"/>
          <w:sz w:val="24"/>
          <w:szCs w:val="24"/>
        </w:rPr>
        <w:t>MOU: Memorandum of Understanding</w:t>
      </w:r>
    </w:p>
    <w:p w14:paraId="402ADCBE" w14:textId="77777777" w:rsidR="00437052" w:rsidRPr="00D5453F" w:rsidRDefault="00437052" w:rsidP="00437052">
      <w:pPr>
        <w:rPr>
          <w:rFonts w:ascii="Arial" w:hAnsi="Arial" w:cs="Arial"/>
          <w:sz w:val="24"/>
          <w:szCs w:val="24"/>
        </w:rPr>
      </w:pPr>
      <w:r w:rsidRPr="00D5453F">
        <w:rPr>
          <w:rFonts w:ascii="Arial" w:hAnsi="Arial" w:cs="Arial"/>
          <w:sz w:val="24"/>
          <w:szCs w:val="24"/>
        </w:rPr>
        <w:t>OSAP- Office of Substance Abuse Prevention</w:t>
      </w:r>
    </w:p>
    <w:p w14:paraId="47633F3D" w14:textId="77777777" w:rsidR="00437052" w:rsidRPr="00D5453F" w:rsidRDefault="00437052" w:rsidP="00437052">
      <w:pPr>
        <w:rPr>
          <w:rFonts w:ascii="Arial" w:hAnsi="Arial" w:cs="Arial"/>
          <w:sz w:val="24"/>
          <w:szCs w:val="24"/>
        </w:rPr>
      </w:pPr>
      <w:r w:rsidRPr="00D5453F">
        <w:rPr>
          <w:rFonts w:ascii="Arial" w:hAnsi="Arial" w:cs="Arial"/>
          <w:sz w:val="24"/>
          <w:szCs w:val="24"/>
        </w:rPr>
        <w:t>PD- Police Department</w:t>
      </w:r>
    </w:p>
    <w:p w14:paraId="457DD54F" w14:textId="77777777" w:rsidR="00437052" w:rsidRPr="00D5453F" w:rsidRDefault="00437052" w:rsidP="00437052">
      <w:pPr>
        <w:rPr>
          <w:rFonts w:ascii="Arial" w:hAnsi="Arial" w:cs="Arial"/>
          <w:sz w:val="24"/>
          <w:szCs w:val="24"/>
        </w:rPr>
      </w:pPr>
      <w:r w:rsidRPr="00D5453F">
        <w:rPr>
          <w:rFonts w:ascii="Arial" w:hAnsi="Arial" w:cs="Arial"/>
          <w:sz w:val="24"/>
          <w:szCs w:val="24"/>
        </w:rPr>
        <w:t>RAC- Reception Assessment Center</w:t>
      </w:r>
    </w:p>
    <w:p w14:paraId="044E4C66" w14:textId="77777777" w:rsidR="008B2BFC" w:rsidRDefault="00437052" w:rsidP="008B2BFC">
      <w:pPr>
        <w:rPr>
          <w:rFonts w:ascii="Arial" w:hAnsi="Arial" w:cs="Arial"/>
          <w:sz w:val="24"/>
          <w:szCs w:val="24"/>
        </w:rPr>
      </w:pPr>
      <w:r w:rsidRPr="00D5453F">
        <w:rPr>
          <w:rFonts w:ascii="Arial" w:hAnsi="Arial" w:cs="Arial"/>
          <w:sz w:val="24"/>
          <w:szCs w:val="24"/>
        </w:rPr>
        <w:t>RJ- Restorative Justice</w:t>
      </w:r>
    </w:p>
    <w:p w14:paraId="76DB3036" w14:textId="23E0DB6B" w:rsidR="00E06EAD" w:rsidRPr="008B2BFC" w:rsidRDefault="00E06EAD" w:rsidP="008B2BFC">
      <w:pPr>
        <w:rPr>
          <w:rFonts w:ascii="Arial" w:hAnsi="Arial" w:cs="Arial"/>
          <w:sz w:val="24"/>
          <w:szCs w:val="24"/>
        </w:rPr>
      </w:pPr>
      <w:r w:rsidRPr="00F456B0">
        <w:rPr>
          <w:noProof/>
        </w:rPr>
        <w:lastRenderedPageBreak/>
        <mc:AlternateContent>
          <mc:Choice Requires="wps">
            <w:drawing>
              <wp:anchor distT="45720" distB="45720" distL="114300" distR="114300" simplePos="0" relativeHeight="251658240" behindDoc="0" locked="0" layoutInCell="1" allowOverlap="1" wp14:anchorId="510A36C2" wp14:editId="075F4EE2">
                <wp:simplePos x="0" y="0"/>
                <wp:positionH relativeFrom="margin">
                  <wp:posOffset>99060</wp:posOffset>
                </wp:positionH>
                <wp:positionV relativeFrom="paragraph">
                  <wp:posOffset>144780</wp:posOffset>
                </wp:positionV>
                <wp:extent cx="5742305" cy="2543810"/>
                <wp:effectExtent l="0" t="0" r="10795" b="279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305" cy="2543810"/>
                        </a:xfrm>
                        <a:prstGeom prst="rect">
                          <a:avLst/>
                        </a:prstGeom>
                        <a:solidFill>
                          <a:srgbClr val="FFFFFF"/>
                        </a:solidFill>
                        <a:ln w="9525">
                          <a:solidFill>
                            <a:srgbClr val="000000"/>
                          </a:solidFill>
                          <a:miter lim="800000"/>
                          <a:headEnd/>
                          <a:tailEnd/>
                        </a:ln>
                      </wps:spPr>
                      <wps:txbx>
                        <w:txbxContent>
                          <w:p w14:paraId="1B8E166B" w14:textId="77777777" w:rsidR="00AD66E5" w:rsidRDefault="00AD66E5" w:rsidP="00E102F7">
                            <w:pPr>
                              <w:pStyle w:val="Heading1"/>
                              <w:spacing w:before="0"/>
                              <w:rPr>
                                <w:rStyle w:val="Heading1Char"/>
                                <w:rFonts w:ascii="Times New Roman" w:hAnsi="Times New Roman" w:cs="Times New Roman"/>
                                <w:b/>
                                <w:bCs/>
                                <w:color w:val="7030A0"/>
                                <w:sz w:val="28"/>
                                <w:szCs w:val="28"/>
                                <w:u w:val="single"/>
                              </w:rPr>
                            </w:pPr>
                            <w:bookmarkStart w:id="202" w:name="_Toc30746921"/>
                            <w:bookmarkStart w:id="203" w:name="_Toc30748110"/>
                            <w:bookmarkStart w:id="204" w:name="_Toc30748333"/>
                            <w:bookmarkStart w:id="205" w:name="_Toc30748402"/>
                            <w:bookmarkStart w:id="206" w:name="_Toc30748444"/>
                            <w:bookmarkStart w:id="207" w:name="_Toc30748486"/>
                            <w:bookmarkStart w:id="208" w:name="_Toc30748554"/>
                            <w:bookmarkStart w:id="209" w:name="_Toc30748596"/>
                            <w:bookmarkStart w:id="210" w:name="_Toc30749392"/>
                            <w:bookmarkStart w:id="211" w:name="_Toc46491344"/>
                            <w:r w:rsidRPr="00E102F7">
                              <w:rPr>
                                <w:rStyle w:val="Heading1Char"/>
                                <w:rFonts w:ascii="Times New Roman" w:hAnsi="Times New Roman" w:cs="Times New Roman"/>
                                <w:b/>
                                <w:bCs/>
                                <w:color w:val="7030A0"/>
                                <w:sz w:val="28"/>
                                <w:szCs w:val="28"/>
                                <w:u w:val="single"/>
                              </w:rPr>
                              <w:t>Disclaim</w:t>
                            </w:r>
                            <w:bookmarkEnd w:id="202"/>
                            <w:bookmarkEnd w:id="203"/>
                            <w:bookmarkEnd w:id="204"/>
                            <w:bookmarkEnd w:id="205"/>
                            <w:bookmarkEnd w:id="206"/>
                            <w:bookmarkEnd w:id="207"/>
                            <w:bookmarkEnd w:id="208"/>
                            <w:bookmarkEnd w:id="209"/>
                            <w:bookmarkEnd w:id="210"/>
                            <w:bookmarkEnd w:id="211"/>
                            <w:r>
                              <w:rPr>
                                <w:rStyle w:val="Heading1Char"/>
                                <w:rFonts w:ascii="Times New Roman" w:hAnsi="Times New Roman" w:cs="Times New Roman"/>
                                <w:b/>
                                <w:bCs/>
                                <w:color w:val="7030A0"/>
                                <w:sz w:val="28"/>
                                <w:szCs w:val="28"/>
                                <w:u w:val="single"/>
                              </w:rPr>
                              <w:t>er</w:t>
                            </w:r>
                          </w:p>
                          <w:p w14:paraId="1734B505" w14:textId="18F574CA" w:rsidR="00AD66E5" w:rsidRPr="00E102F7" w:rsidRDefault="00AD66E5" w:rsidP="00E102F7">
                            <w:pPr>
                              <w:pStyle w:val="Heading1"/>
                              <w:spacing w:before="0"/>
                              <w:rPr>
                                <w:rFonts w:ascii="Times New Roman" w:hAnsi="Times New Roman" w:cs="Times New Roman"/>
                                <w:color w:val="7030A0"/>
                                <w:sz w:val="28"/>
                                <w:szCs w:val="28"/>
                              </w:rPr>
                            </w:pPr>
                            <w:r w:rsidRPr="00E102F7">
                              <w:rPr>
                                <w:rFonts w:ascii="Times New Roman" w:hAnsi="Times New Roman" w:cs="Times New Roman"/>
                                <w:color w:val="7030A0"/>
                                <w:sz w:val="28"/>
                                <w:szCs w:val="28"/>
                              </w:rPr>
                              <w:t xml:space="preserve">This manual was developed by the Continuum Coordinators Coalition in Conjunction with the CYFD Special Projects unit.  This manual is not meant to serve as the authority on all Continuum Coordinator duties, Fiscal Agent responsibilities or grant requirements.  </w:t>
                            </w:r>
                          </w:p>
                          <w:p w14:paraId="5C114719" w14:textId="3D05CB3D" w:rsidR="00AD66E5" w:rsidRPr="00E102F7" w:rsidRDefault="00AD66E5" w:rsidP="00E102F7">
                            <w:pPr>
                              <w:jc w:val="center"/>
                              <w:rPr>
                                <w:rFonts w:ascii="Times New Roman" w:hAnsi="Times New Roman" w:cs="Times New Roman"/>
                                <w:b/>
                                <w:color w:val="7030A0"/>
                                <w:sz w:val="28"/>
                                <w:szCs w:val="28"/>
                              </w:rPr>
                            </w:pPr>
                            <w:r w:rsidRPr="00E102F7">
                              <w:rPr>
                                <w:rFonts w:ascii="Times New Roman" w:hAnsi="Times New Roman" w:cs="Times New Roman"/>
                                <w:b/>
                                <w:color w:val="7030A0"/>
                                <w:sz w:val="28"/>
                                <w:szCs w:val="28"/>
                              </w:rPr>
                              <w:t>This manual is meant to help new coordinators orient themselves to the work as quickly as possible.</w:t>
                            </w:r>
                          </w:p>
                          <w:p w14:paraId="1DE17276" w14:textId="2252BBE1" w:rsidR="00AD66E5" w:rsidRPr="00E102F7" w:rsidRDefault="00AD66E5" w:rsidP="00E102F7">
                            <w:pPr>
                              <w:jc w:val="center"/>
                              <w:rPr>
                                <w:rFonts w:ascii="Times New Roman" w:hAnsi="Times New Roman" w:cs="Times New Roman"/>
                                <w:color w:val="7030A0"/>
                                <w:sz w:val="28"/>
                                <w:szCs w:val="28"/>
                              </w:rPr>
                            </w:pPr>
                            <w:r w:rsidRPr="00E102F7">
                              <w:rPr>
                                <w:rFonts w:ascii="Times New Roman" w:hAnsi="Times New Roman" w:cs="Times New Roman"/>
                                <w:color w:val="7030A0"/>
                                <w:sz w:val="28"/>
                                <w:szCs w:val="28"/>
                              </w:rPr>
                              <w:t>If you find any information contained within this manual that is contradictory or slightly different from other information you have received, please clarify the information with the CYFD Special Programs unit staff.</w:t>
                            </w:r>
                          </w:p>
                          <w:p w14:paraId="6CF0CD51" w14:textId="77777777" w:rsidR="00AD66E5" w:rsidRDefault="00AD66E5" w:rsidP="00E06E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0A36C2" id="_x0000_s1043" type="#_x0000_t202" style="position:absolute;margin-left:7.8pt;margin-top:11.4pt;width:452.15pt;height:200.3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A5YKgIAAE8EAAAOAAAAZHJzL2Uyb0RvYy54bWysVNtu2zAMfR+wfxD0vvjSeEmNOEWXLsOA&#10;7gK0+wBZlmNhkuhJSuzs60vJaRZ028swPwiiSB2R55Be3YxakYOwToKpaDZLKRGGQyPNrqLfHrdv&#10;lpQ4z0zDFBhR0aNw9Gb9+tVq6EuRQweqEZYgiHHl0Fe0874vk8TxTmjmZtALg84WrGYeTbtLGssG&#10;RNcqydP0bTKAbXoLXDiHp3eTk64jftsK7r+0rROeqIpibj6uNq51WJP1ipU7y/pO8lMa7B+y0Ewa&#10;fPQMdcc8I3srf4PSkltw0PoZB51A20ouYg1YTZa+qOahY72ItSA5rj/T5P4fLP98+GqJbCqaZwtK&#10;DNMo0qMYPXkHI8kDP0PvSgx76DHQj3iMOsdaXX8P/LsjBjYdMztxay0MnWAN5peFm8nF1QnHBZB6&#10;+AQNPsP2HiLQ2FodyEM6CKKjTsezNiEVjofFYp5fpQUlHH15Mb9aZlG9hJXP13vr/AcBmoRNRS2K&#10;H+HZ4d75kA4rn0PCaw6UbLZSqWjYXb1RlhwYNso2frGCF2HKkKGi10VeTAz8FSKN358gtPTY8Urq&#10;ii7PQawMvL03TexHz6Sa9piyMiciA3cTi36sx6gZSnYSqIbmiNRamDocJxI3HdiflAzY3RV1P/bM&#10;CkrUR4PyXGfzeRiHaMyLRY6GvfTUlx5mOEJV1FMybTc+jlAgzsAtytjKSHDQe8rklDN2beT9NGFh&#10;LC7tGPXrP7B+AgAA//8DAFBLAwQUAAYACAAAACEATQGkKd8AAAAJAQAADwAAAGRycy9kb3ducmV2&#10;LnhtbEyPwU7DMBBE70j8g7VIXBB1mobQhDgVQgLBDQqCqxtvk4h4HWw3DX/PcoLjaEYzb6rNbAcx&#10;oQ+9IwXLRQICqXGmp1bB2+v95RpEiJqMHhyhgm8MsKlPTypdGnekF5y2sRVcQqHUCroYx1LK0HRo&#10;dVi4EYm9vfNWR5a+lcbrI5fbQaZJkkure+KFTo9412HzuT1YBevscfoIT6vn9ybfD0W8uJ4evrxS&#10;52fz7Q2IiHP8C8MvPqNDzUw7dyATxMD6KuekgjTlB+wXy6IAsVOQpasMZF3J/w/qHwAAAP//AwBQ&#10;SwECLQAUAAYACAAAACEAtoM4kv4AAADhAQAAEwAAAAAAAAAAAAAAAAAAAAAAW0NvbnRlbnRfVHlw&#10;ZXNdLnhtbFBLAQItABQABgAIAAAAIQA4/SH/1gAAAJQBAAALAAAAAAAAAAAAAAAAAC8BAABfcmVs&#10;cy8ucmVsc1BLAQItABQABgAIAAAAIQA4JA5YKgIAAE8EAAAOAAAAAAAAAAAAAAAAAC4CAABkcnMv&#10;ZTJvRG9jLnhtbFBLAQItABQABgAIAAAAIQBNAaQp3wAAAAkBAAAPAAAAAAAAAAAAAAAAAIQEAABk&#10;cnMvZG93bnJldi54bWxQSwUGAAAAAAQABADzAAAAkAUAAAAA&#10;">
                <v:textbox>
                  <w:txbxContent>
                    <w:p w14:paraId="1B8E166B" w14:textId="77777777" w:rsidR="00AD66E5" w:rsidRDefault="00AD66E5" w:rsidP="00E102F7">
                      <w:pPr>
                        <w:pStyle w:val="Heading1"/>
                        <w:spacing w:before="0"/>
                        <w:rPr>
                          <w:rStyle w:val="Heading1Char"/>
                          <w:rFonts w:ascii="Times New Roman" w:hAnsi="Times New Roman" w:cs="Times New Roman"/>
                          <w:b/>
                          <w:bCs/>
                          <w:color w:val="7030A0"/>
                          <w:sz w:val="28"/>
                          <w:szCs w:val="28"/>
                          <w:u w:val="single"/>
                        </w:rPr>
                      </w:pPr>
                      <w:bookmarkStart w:id="212" w:name="_Toc30746921"/>
                      <w:bookmarkStart w:id="213" w:name="_Toc30748110"/>
                      <w:bookmarkStart w:id="214" w:name="_Toc30748333"/>
                      <w:bookmarkStart w:id="215" w:name="_Toc30748402"/>
                      <w:bookmarkStart w:id="216" w:name="_Toc30748444"/>
                      <w:bookmarkStart w:id="217" w:name="_Toc30748486"/>
                      <w:bookmarkStart w:id="218" w:name="_Toc30748554"/>
                      <w:bookmarkStart w:id="219" w:name="_Toc30748596"/>
                      <w:bookmarkStart w:id="220" w:name="_Toc30749392"/>
                      <w:bookmarkStart w:id="221" w:name="_Toc46491344"/>
                      <w:r w:rsidRPr="00E102F7">
                        <w:rPr>
                          <w:rStyle w:val="Heading1Char"/>
                          <w:rFonts w:ascii="Times New Roman" w:hAnsi="Times New Roman" w:cs="Times New Roman"/>
                          <w:b/>
                          <w:bCs/>
                          <w:color w:val="7030A0"/>
                          <w:sz w:val="28"/>
                          <w:szCs w:val="28"/>
                          <w:u w:val="single"/>
                        </w:rPr>
                        <w:t>Disclaim</w:t>
                      </w:r>
                      <w:bookmarkEnd w:id="212"/>
                      <w:bookmarkEnd w:id="213"/>
                      <w:bookmarkEnd w:id="214"/>
                      <w:bookmarkEnd w:id="215"/>
                      <w:bookmarkEnd w:id="216"/>
                      <w:bookmarkEnd w:id="217"/>
                      <w:bookmarkEnd w:id="218"/>
                      <w:bookmarkEnd w:id="219"/>
                      <w:bookmarkEnd w:id="220"/>
                      <w:bookmarkEnd w:id="221"/>
                      <w:r>
                        <w:rPr>
                          <w:rStyle w:val="Heading1Char"/>
                          <w:rFonts w:ascii="Times New Roman" w:hAnsi="Times New Roman" w:cs="Times New Roman"/>
                          <w:b/>
                          <w:bCs/>
                          <w:color w:val="7030A0"/>
                          <w:sz w:val="28"/>
                          <w:szCs w:val="28"/>
                          <w:u w:val="single"/>
                        </w:rPr>
                        <w:t>er</w:t>
                      </w:r>
                    </w:p>
                    <w:p w14:paraId="1734B505" w14:textId="18F574CA" w:rsidR="00AD66E5" w:rsidRPr="00E102F7" w:rsidRDefault="00AD66E5" w:rsidP="00E102F7">
                      <w:pPr>
                        <w:pStyle w:val="Heading1"/>
                        <w:spacing w:before="0"/>
                        <w:rPr>
                          <w:rFonts w:ascii="Times New Roman" w:hAnsi="Times New Roman" w:cs="Times New Roman"/>
                          <w:color w:val="7030A0"/>
                          <w:sz w:val="28"/>
                          <w:szCs w:val="28"/>
                        </w:rPr>
                      </w:pPr>
                      <w:r w:rsidRPr="00E102F7">
                        <w:rPr>
                          <w:rFonts w:ascii="Times New Roman" w:hAnsi="Times New Roman" w:cs="Times New Roman"/>
                          <w:color w:val="7030A0"/>
                          <w:sz w:val="28"/>
                          <w:szCs w:val="28"/>
                        </w:rPr>
                        <w:t xml:space="preserve">This manual was developed by the Continuum Coordinators Coalition in Conjunction with the CYFD Special Projects unit.  This manual is not meant to serve as the authority on all Continuum Coordinator duties, Fiscal Agent responsibilities or grant requirements.  </w:t>
                      </w:r>
                    </w:p>
                    <w:p w14:paraId="5C114719" w14:textId="3D05CB3D" w:rsidR="00AD66E5" w:rsidRPr="00E102F7" w:rsidRDefault="00AD66E5" w:rsidP="00E102F7">
                      <w:pPr>
                        <w:jc w:val="center"/>
                        <w:rPr>
                          <w:rFonts w:ascii="Times New Roman" w:hAnsi="Times New Roman" w:cs="Times New Roman"/>
                          <w:b/>
                          <w:color w:val="7030A0"/>
                          <w:sz w:val="28"/>
                          <w:szCs w:val="28"/>
                        </w:rPr>
                      </w:pPr>
                      <w:r w:rsidRPr="00E102F7">
                        <w:rPr>
                          <w:rFonts w:ascii="Times New Roman" w:hAnsi="Times New Roman" w:cs="Times New Roman"/>
                          <w:b/>
                          <w:color w:val="7030A0"/>
                          <w:sz w:val="28"/>
                          <w:szCs w:val="28"/>
                        </w:rPr>
                        <w:t>This manual is meant to help new coordinators orient themselves to the work as quickly as possible.</w:t>
                      </w:r>
                    </w:p>
                    <w:p w14:paraId="1DE17276" w14:textId="2252BBE1" w:rsidR="00AD66E5" w:rsidRPr="00E102F7" w:rsidRDefault="00AD66E5" w:rsidP="00E102F7">
                      <w:pPr>
                        <w:jc w:val="center"/>
                        <w:rPr>
                          <w:rFonts w:ascii="Times New Roman" w:hAnsi="Times New Roman" w:cs="Times New Roman"/>
                          <w:color w:val="7030A0"/>
                          <w:sz w:val="28"/>
                          <w:szCs w:val="28"/>
                        </w:rPr>
                      </w:pPr>
                      <w:r w:rsidRPr="00E102F7">
                        <w:rPr>
                          <w:rFonts w:ascii="Times New Roman" w:hAnsi="Times New Roman" w:cs="Times New Roman"/>
                          <w:color w:val="7030A0"/>
                          <w:sz w:val="28"/>
                          <w:szCs w:val="28"/>
                        </w:rPr>
                        <w:t>If you find any information contained within this manual that is contradictory or slightly different from other information you have received, please clarify the information with the CYFD Special Programs unit staff.</w:t>
                      </w:r>
                    </w:p>
                    <w:p w14:paraId="6CF0CD51" w14:textId="77777777" w:rsidR="00AD66E5" w:rsidRDefault="00AD66E5" w:rsidP="00E06EAD"/>
                  </w:txbxContent>
                </v:textbox>
                <w10:wrap type="topAndBottom" anchorx="margin"/>
              </v:shape>
            </w:pict>
          </mc:Fallback>
        </mc:AlternateContent>
      </w:r>
    </w:p>
    <w:p w14:paraId="31900792" w14:textId="2A52F25D" w:rsidR="00BF4AE4" w:rsidRPr="007E4BCC" w:rsidRDefault="00F81C7D" w:rsidP="003B1C6A">
      <w:pPr>
        <w:pStyle w:val="Heading1"/>
        <w:rPr>
          <w:rStyle w:val="Heading1Char"/>
          <w:rFonts w:ascii="Times New Roman" w:hAnsi="Times New Roman" w:cs="Times New Roman"/>
          <w:color w:val="auto"/>
          <w:sz w:val="32"/>
          <w:szCs w:val="32"/>
        </w:rPr>
      </w:pPr>
      <w:bookmarkStart w:id="222" w:name="_Toc46491345"/>
      <w:r w:rsidRPr="007E4BCC">
        <w:rPr>
          <w:rStyle w:val="Heading1Char"/>
          <w:rFonts w:ascii="Times New Roman" w:hAnsi="Times New Roman" w:cs="Times New Roman"/>
          <w:color w:val="auto"/>
          <w:sz w:val="32"/>
          <w:szCs w:val="32"/>
          <w:u w:val="single"/>
        </w:rPr>
        <w:t>CYFD Special Programs</w:t>
      </w:r>
      <w:r w:rsidR="00E06EAD" w:rsidRPr="007E4BCC">
        <w:rPr>
          <w:rStyle w:val="Heading1Char"/>
          <w:rFonts w:ascii="Times New Roman" w:hAnsi="Times New Roman" w:cs="Times New Roman"/>
          <w:color w:val="auto"/>
          <w:sz w:val="32"/>
          <w:szCs w:val="32"/>
          <w:u w:val="single"/>
        </w:rPr>
        <w:t xml:space="preserve"> Contact Information</w:t>
      </w:r>
      <w:bookmarkEnd w:id="222"/>
    </w:p>
    <w:tbl>
      <w:tblPr>
        <w:tblpPr w:leftFromText="180" w:rightFromText="180" w:vertAnchor="text" w:horzAnchor="margin" w:tblpY="-6"/>
        <w:tblW w:w="9441" w:type="dxa"/>
        <w:tblLook w:val="04A0" w:firstRow="1" w:lastRow="0" w:firstColumn="1" w:lastColumn="0" w:noHBand="0" w:noVBand="1"/>
      </w:tblPr>
      <w:tblGrid>
        <w:gridCol w:w="1829"/>
        <w:gridCol w:w="2654"/>
        <w:gridCol w:w="3083"/>
        <w:gridCol w:w="1875"/>
      </w:tblGrid>
      <w:tr w:rsidR="003B1C6A" w:rsidRPr="00DF0DE1" w14:paraId="45D111CD" w14:textId="77777777" w:rsidTr="00A63A76">
        <w:trPr>
          <w:trHeight w:val="143"/>
        </w:trPr>
        <w:tc>
          <w:tcPr>
            <w:tcW w:w="1829" w:type="dxa"/>
            <w:tcBorders>
              <w:top w:val="single" w:sz="8" w:space="0" w:color="auto"/>
              <w:left w:val="single" w:sz="8" w:space="0" w:color="auto"/>
              <w:bottom w:val="single" w:sz="4" w:space="0" w:color="auto"/>
              <w:right w:val="single" w:sz="4" w:space="0" w:color="auto"/>
            </w:tcBorders>
            <w:shd w:val="clear" w:color="auto" w:fill="9966FF"/>
            <w:noWrap/>
            <w:vAlign w:val="center"/>
            <w:hideMark/>
          </w:tcPr>
          <w:p w14:paraId="4D9AAF8A"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Pr>
                <w:rFonts w:ascii="Tw Cen MT" w:eastAsia="Times New Roman" w:hAnsi="Tw Cen MT" w:cs="Calibri"/>
                <w:b/>
                <w:bCs/>
                <w:color w:val="000000"/>
                <w:sz w:val="22"/>
                <w:szCs w:val="22"/>
              </w:rPr>
              <w:t>Name</w:t>
            </w:r>
          </w:p>
        </w:tc>
        <w:tc>
          <w:tcPr>
            <w:tcW w:w="2654" w:type="dxa"/>
            <w:tcBorders>
              <w:top w:val="single" w:sz="8" w:space="0" w:color="auto"/>
              <w:left w:val="nil"/>
              <w:bottom w:val="single" w:sz="4" w:space="0" w:color="auto"/>
              <w:right w:val="single" w:sz="4" w:space="0" w:color="auto"/>
            </w:tcBorders>
            <w:shd w:val="clear" w:color="auto" w:fill="9966FF"/>
            <w:noWrap/>
            <w:vAlign w:val="center"/>
            <w:hideMark/>
          </w:tcPr>
          <w:p w14:paraId="424D2982"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Pr>
                <w:rFonts w:ascii="Tw Cen MT" w:eastAsia="Times New Roman" w:hAnsi="Tw Cen MT" w:cs="Calibri"/>
                <w:b/>
                <w:bCs/>
                <w:color w:val="000000"/>
                <w:sz w:val="22"/>
                <w:szCs w:val="22"/>
              </w:rPr>
              <w:t>Title</w:t>
            </w:r>
          </w:p>
        </w:tc>
        <w:tc>
          <w:tcPr>
            <w:tcW w:w="3083" w:type="dxa"/>
            <w:tcBorders>
              <w:top w:val="single" w:sz="8" w:space="0" w:color="auto"/>
              <w:left w:val="nil"/>
              <w:bottom w:val="single" w:sz="4" w:space="0" w:color="auto"/>
              <w:right w:val="single" w:sz="4" w:space="0" w:color="auto"/>
            </w:tcBorders>
            <w:shd w:val="clear" w:color="auto" w:fill="9966FF"/>
            <w:noWrap/>
            <w:vAlign w:val="center"/>
            <w:hideMark/>
          </w:tcPr>
          <w:p w14:paraId="253E3B0B" w14:textId="77777777" w:rsidR="003B1C6A" w:rsidRPr="001E4C46" w:rsidRDefault="003B1C6A" w:rsidP="003B1C6A">
            <w:pPr>
              <w:spacing w:after="0" w:line="240" w:lineRule="auto"/>
              <w:jc w:val="center"/>
              <w:rPr>
                <w:rFonts w:ascii="Tw Cen MT" w:eastAsia="Times New Roman" w:hAnsi="Tw Cen MT" w:cs="Calibri"/>
                <w:b/>
                <w:bCs/>
                <w:color w:val="000000"/>
                <w:sz w:val="22"/>
                <w:szCs w:val="22"/>
              </w:rPr>
            </w:pPr>
            <w:r w:rsidRPr="001E4C46">
              <w:rPr>
                <w:rFonts w:ascii="Tw Cen MT" w:eastAsia="Times New Roman" w:hAnsi="Tw Cen MT" w:cs="Calibri"/>
                <w:b/>
                <w:bCs/>
                <w:color w:val="000000"/>
                <w:sz w:val="22"/>
                <w:szCs w:val="22"/>
              </w:rPr>
              <w:t>Email</w:t>
            </w:r>
          </w:p>
        </w:tc>
        <w:tc>
          <w:tcPr>
            <w:tcW w:w="1875" w:type="dxa"/>
            <w:tcBorders>
              <w:top w:val="single" w:sz="8" w:space="0" w:color="auto"/>
              <w:left w:val="nil"/>
              <w:bottom w:val="single" w:sz="4" w:space="0" w:color="auto"/>
              <w:right w:val="single" w:sz="8" w:space="0" w:color="auto"/>
            </w:tcBorders>
            <w:shd w:val="clear" w:color="auto" w:fill="9966FF"/>
            <w:noWrap/>
            <w:vAlign w:val="center"/>
            <w:hideMark/>
          </w:tcPr>
          <w:p w14:paraId="5F6BCE2A"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Pr>
                <w:rFonts w:ascii="Tw Cen MT" w:eastAsia="Times New Roman" w:hAnsi="Tw Cen MT" w:cs="Calibri"/>
                <w:b/>
                <w:bCs/>
                <w:color w:val="000000"/>
                <w:sz w:val="22"/>
                <w:szCs w:val="22"/>
              </w:rPr>
              <w:t>Phone</w:t>
            </w:r>
          </w:p>
        </w:tc>
      </w:tr>
      <w:tr w:rsidR="003B1C6A" w:rsidRPr="00DF0DE1" w14:paraId="2EF9C404"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auto"/>
            <w:noWrap/>
            <w:vAlign w:val="center"/>
            <w:hideMark/>
          </w:tcPr>
          <w:p w14:paraId="00A4B893" w14:textId="77777777" w:rsidR="003B1C6A" w:rsidRPr="00DF0DE1" w:rsidRDefault="003B1C6A" w:rsidP="003B1C6A">
            <w:pPr>
              <w:spacing w:after="0" w:line="240" w:lineRule="auto"/>
              <w:rPr>
                <w:rFonts w:ascii="Tw Cen MT" w:eastAsia="Times New Roman" w:hAnsi="Tw Cen MT" w:cs="Calibri"/>
                <w:color w:val="000000"/>
                <w:sz w:val="22"/>
                <w:szCs w:val="22"/>
              </w:rPr>
            </w:pPr>
            <w:bookmarkStart w:id="223" w:name="_Hlk45101520"/>
            <w:r>
              <w:rPr>
                <w:rFonts w:ascii="Tw Cen MT" w:eastAsia="Times New Roman" w:hAnsi="Tw Cen MT" w:cs="Calibri"/>
                <w:color w:val="000000"/>
                <w:sz w:val="22"/>
                <w:szCs w:val="22"/>
              </w:rPr>
              <w:t xml:space="preserve">William Kearney </w:t>
            </w:r>
          </w:p>
        </w:tc>
        <w:tc>
          <w:tcPr>
            <w:tcW w:w="2654" w:type="dxa"/>
            <w:tcBorders>
              <w:top w:val="nil"/>
              <w:left w:val="nil"/>
              <w:bottom w:val="single" w:sz="4" w:space="0" w:color="auto"/>
              <w:right w:val="nil"/>
            </w:tcBorders>
            <w:shd w:val="clear" w:color="auto" w:fill="auto"/>
            <w:noWrap/>
            <w:vAlign w:val="center"/>
            <w:hideMark/>
          </w:tcPr>
          <w:p w14:paraId="4A497D60"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Special Programs Manager / JJ Specialist</w:t>
            </w: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14:paraId="005B9888" w14:textId="5F832F13" w:rsidR="003B1C6A" w:rsidRPr="008E5211" w:rsidRDefault="00E97CF3" w:rsidP="003B1C6A">
            <w:pPr>
              <w:spacing w:after="0" w:line="240" w:lineRule="auto"/>
              <w:jc w:val="center"/>
              <w:rPr>
                <w:rFonts w:ascii="Tw Cen MT" w:eastAsia="Times New Roman" w:hAnsi="Tw Cen MT" w:cs="Calibri"/>
                <w:color w:val="000000"/>
                <w:sz w:val="24"/>
                <w:szCs w:val="24"/>
              </w:rPr>
            </w:pPr>
            <w:hyperlink r:id="rId102" w:history="1">
              <w:r w:rsidR="003B1C6A" w:rsidRPr="003B1C6A">
                <w:rPr>
                  <w:rStyle w:val="Hyperlink"/>
                  <w:rFonts w:ascii="Tw Cen MT" w:eastAsia="Times New Roman" w:hAnsi="Tw Cen MT" w:cs="Calibri"/>
                  <w:sz w:val="24"/>
                  <w:szCs w:val="24"/>
                </w:rPr>
                <w:t>William.Kearney@state.nm.us</w:t>
              </w:r>
            </w:hyperlink>
          </w:p>
        </w:tc>
        <w:tc>
          <w:tcPr>
            <w:tcW w:w="1875" w:type="dxa"/>
            <w:tcBorders>
              <w:top w:val="nil"/>
              <w:left w:val="nil"/>
              <w:bottom w:val="single" w:sz="4" w:space="0" w:color="auto"/>
              <w:right w:val="single" w:sz="8" w:space="0" w:color="auto"/>
            </w:tcBorders>
            <w:shd w:val="clear" w:color="auto" w:fill="auto"/>
            <w:noWrap/>
            <w:vAlign w:val="center"/>
            <w:hideMark/>
          </w:tcPr>
          <w:p w14:paraId="54F75160" w14:textId="77777777" w:rsidR="003B1C6A" w:rsidRPr="00DF0DE1" w:rsidRDefault="003B1C6A" w:rsidP="003B1C6A">
            <w:pPr>
              <w:spacing w:after="0" w:line="240" w:lineRule="auto"/>
              <w:jc w:val="center"/>
              <w:rPr>
                <w:rFonts w:ascii="Calibri" w:eastAsia="Times New Roman" w:hAnsi="Calibri" w:cs="Calibri"/>
                <w:color w:val="0563C1"/>
                <w:sz w:val="22"/>
                <w:szCs w:val="22"/>
                <w:u w:val="single"/>
              </w:rPr>
            </w:pPr>
            <w:r>
              <w:rPr>
                <w:rFonts w:ascii="Calibri" w:hAnsi="Calibri" w:cs="Calibri"/>
                <w:color w:val="201F1E"/>
                <w:sz w:val="22"/>
                <w:szCs w:val="22"/>
                <w:shd w:val="clear" w:color="auto" w:fill="FFFFFF"/>
              </w:rPr>
              <w:t>505-469-5325</w:t>
            </w:r>
          </w:p>
        </w:tc>
      </w:tr>
      <w:tr w:rsidR="003B1C6A" w:rsidRPr="00DF0DE1" w14:paraId="415C9A60"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CCCCFF"/>
            <w:noWrap/>
            <w:vAlign w:val="center"/>
            <w:hideMark/>
          </w:tcPr>
          <w:p w14:paraId="3EE1A425"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c>
          <w:tcPr>
            <w:tcW w:w="2654" w:type="dxa"/>
            <w:tcBorders>
              <w:top w:val="nil"/>
              <w:left w:val="nil"/>
              <w:bottom w:val="single" w:sz="4" w:space="0" w:color="auto"/>
              <w:right w:val="nil"/>
            </w:tcBorders>
            <w:shd w:val="clear" w:color="auto" w:fill="CCCCFF"/>
            <w:noWrap/>
            <w:vAlign w:val="center"/>
            <w:hideMark/>
          </w:tcPr>
          <w:p w14:paraId="7162FF59"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c>
          <w:tcPr>
            <w:tcW w:w="3083" w:type="dxa"/>
            <w:tcBorders>
              <w:top w:val="nil"/>
              <w:left w:val="nil"/>
              <w:bottom w:val="single" w:sz="4" w:space="0" w:color="auto"/>
              <w:right w:val="single" w:sz="4" w:space="0" w:color="auto"/>
            </w:tcBorders>
            <w:shd w:val="clear" w:color="auto" w:fill="CCCCFF"/>
            <w:noWrap/>
            <w:vAlign w:val="center"/>
            <w:hideMark/>
          </w:tcPr>
          <w:p w14:paraId="7DEAE659"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75" w:type="dxa"/>
            <w:tcBorders>
              <w:top w:val="nil"/>
              <w:left w:val="nil"/>
              <w:bottom w:val="single" w:sz="4" w:space="0" w:color="auto"/>
              <w:right w:val="single" w:sz="8" w:space="0" w:color="auto"/>
            </w:tcBorders>
            <w:shd w:val="clear" w:color="auto" w:fill="CCCCFF"/>
            <w:noWrap/>
            <w:vAlign w:val="center"/>
            <w:hideMark/>
          </w:tcPr>
          <w:p w14:paraId="3793EFA0" w14:textId="77777777" w:rsidR="003B1C6A" w:rsidRPr="00DF0DE1" w:rsidRDefault="003B1C6A" w:rsidP="003B1C6A">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r>
      <w:tr w:rsidR="003B1C6A" w:rsidRPr="00DF0DE1" w14:paraId="1A860365"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auto"/>
            <w:noWrap/>
            <w:vAlign w:val="center"/>
            <w:hideMark/>
          </w:tcPr>
          <w:p w14:paraId="189B3922" w14:textId="77777777" w:rsidR="003B1C6A" w:rsidRPr="00DF0DE1" w:rsidRDefault="003B1C6A" w:rsidP="003B1C6A">
            <w:pPr>
              <w:spacing w:after="0" w:line="240" w:lineRule="auto"/>
              <w:rPr>
                <w:rFonts w:ascii="Tw Cen MT" w:eastAsia="Times New Roman" w:hAnsi="Tw Cen MT" w:cs="Calibri"/>
                <w:color w:val="000000"/>
                <w:sz w:val="22"/>
                <w:szCs w:val="22"/>
              </w:rPr>
            </w:pPr>
            <w:r>
              <w:t>Cindy Varela</w:t>
            </w:r>
          </w:p>
        </w:tc>
        <w:tc>
          <w:tcPr>
            <w:tcW w:w="2654" w:type="dxa"/>
            <w:tcBorders>
              <w:top w:val="nil"/>
              <w:left w:val="nil"/>
              <w:bottom w:val="single" w:sz="4" w:space="0" w:color="auto"/>
              <w:right w:val="nil"/>
            </w:tcBorders>
            <w:shd w:val="clear" w:color="auto" w:fill="auto"/>
            <w:noWrap/>
            <w:vAlign w:val="center"/>
            <w:hideMark/>
          </w:tcPr>
          <w:p w14:paraId="15EB822E"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r>
              <w:t>Grants Management, Unit Manager</w:t>
            </w:r>
          </w:p>
        </w:tc>
        <w:tc>
          <w:tcPr>
            <w:tcW w:w="3083" w:type="dxa"/>
            <w:tcBorders>
              <w:top w:val="nil"/>
              <w:left w:val="single" w:sz="4" w:space="0" w:color="auto"/>
              <w:bottom w:val="single" w:sz="4" w:space="0" w:color="auto"/>
              <w:right w:val="single" w:sz="4" w:space="0" w:color="auto"/>
            </w:tcBorders>
            <w:shd w:val="clear" w:color="auto" w:fill="auto"/>
            <w:noWrap/>
            <w:vAlign w:val="center"/>
            <w:hideMark/>
          </w:tcPr>
          <w:p w14:paraId="06EDD45D" w14:textId="77777777" w:rsidR="003B1C6A" w:rsidRPr="003B1C6A" w:rsidRDefault="00E97CF3" w:rsidP="003B1C6A">
            <w:pPr>
              <w:spacing w:after="0" w:line="240" w:lineRule="auto"/>
              <w:jc w:val="center"/>
              <w:rPr>
                <w:rFonts w:ascii="Tw Cen MT" w:eastAsia="Times New Roman" w:hAnsi="Tw Cen MT" w:cs="Calibri"/>
                <w:color w:val="000000"/>
                <w:sz w:val="24"/>
                <w:szCs w:val="24"/>
              </w:rPr>
            </w:pPr>
            <w:hyperlink r:id="rId103" w:history="1">
              <w:r w:rsidR="003B1C6A" w:rsidRPr="003B1C6A">
                <w:rPr>
                  <w:rStyle w:val="Hyperlink"/>
                  <w:sz w:val="24"/>
                  <w:szCs w:val="24"/>
                </w:rPr>
                <w:t>cindy.varela@state.nm.us</w:t>
              </w:r>
            </w:hyperlink>
          </w:p>
        </w:tc>
        <w:tc>
          <w:tcPr>
            <w:tcW w:w="1875" w:type="dxa"/>
            <w:tcBorders>
              <w:top w:val="nil"/>
              <w:left w:val="nil"/>
              <w:bottom w:val="single" w:sz="4" w:space="0" w:color="auto"/>
              <w:right w:val="single" w:sz="8" w:space="0" w:color="auto"/>
            </w:tcBorders>
            <w:shd w:val="clear" w:color="auto" w:fill="auto"/>
            <w:noWrap/>
            <w:vAlign w:val="center"/>
            <w:hideMark/>
          </w:tcPr>
          <w:p w14:paraId="6CF8A95B" w14:textId="77777777" w:rsidR="003B1C6A" w:rsidRPr="00DF0DE1" w:rsidRDefault="003B1C6A" w:rsidP="003B1C6A">
            <w:pPr>
              <w:spacing w:after="0" w:line="240" w:lineRule="auto"/>
              <w:jc w:val="center"/>
              <w:rPr>
                <w:rFonts w:ascii="Calibri" w:eastAsia="Times New Roman" w:hAnsi="Calibri" w:cs="Calibri"/>
                <w:color w:val="0563C1"/>
                <w:sz w:val="22"/>
                <w:szCs w:val="22"/>
                <w:u w:val="single"/>
              </w:rPr>
            </w:pPr>
            <w:r>
              <w:t>505-629-3223</w:t>
            </w:r>
          </w:p>
        </w:tc>
      </w:tr>
      <w:tr w:rsidR="00A63A76" w:rsidRPr="00DF0DE1" w14:paraId="65075B35"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CCCCFF"/>
            <w:noWrap/>
            <w:vAlign w:val="center"/>
          </w:tcPr>
          <w:p w14:paraId="38099956" w14:textId="77777777" w:rsidR="00A63A76" w:rsidRDefault="00A63A76" w:rsidP="003B1C6A">
            <w:pPr>
              <w:spacing w:after="0" w:line="240" w:lineRule="auto"/>
            </w:pPr>
          </w:p>
        </w:tc>
        <w:tc>
          <w:tcPr>
            <w:tcW w:w="2654" w:type="dxa"/>
            <w:tcBorders>
              <w:top w:val="nil"/>
              <w:left w:val="nil"/>
              <w:bottom w:val="single" w:sz="4" w:space="0" w:color="auto"/>
              <w:right w:val="nil"/>
            </w:tcBorders>
            <w:shd w:val="clear" w:color="auto" w:fill="CCCCFF"/>
            <w:noWrap/>
            <w:vAlign w:val="center"/>
          </w:tcPr>
          <w:p w14:paraId="634C5CDE" w14:textId="77777777" w:rsidR="00A63A76" w:rsidRDefault="00A63A76" w:rsidP="003B1C6A">
            <w:pPr>
              <w:spacing w:after="0" w:line="240" w:lineRule="auto"/>
              <w:jc w:val="center"/>
            </w:pPr>
          </w:p>
        </w:tc>
        <w:tc>
          <w:tcPr>
            <w:tcW w:w="3083" w:type="dxa"/>
            <w:tcBorders>
              <w:top w:val="nil"/>
              <w:left w:val="single" w:sz="4" w:space="0" w:color="auto"/>
              <w:bottom w:val="single" w:sz="4" w:space="0" w:color="auto"/>
              <w:right w:val="single" w:sz="4" w:space="0" w:color="auto"/>
            </w:tcBorders>
            <w:shd w:val="clear" w:color="auto" w:fill="CCCCFF"/>
            <w:noWrap/>
            <w:vAlign w:val="center"/>
          </w:tcPr>
          <w:p w14:paraId="0393AEAF" w14:textId="77777777" w:rsidR="00A63A76" w:rsidRDefault="00A63A76" w:rsidP="003B1C6A">
            <w:pPr>
              <w:spacing w:after="0" w:line="240" w:lineRule="auto"/>
              <w:jc w:val="center"/>
            </w:pPr>
          </w:p>
        </w:tc>
        <w:tc>
          <w:tcPr>
            <w:tcW w:w="1875" w:type="dxa"/>
            <w:tcBorders>
              <w:top w:val="nil"/>
              <w:left w:val="nil"/>
              <w:bottom w:val="single" w:sz="4" w:space="0" w:color="auto"/>
              <w:right w:val="single" w:sz="8" w:space="0" w:color="auto"/>
            </w:tcBorders>
            <w:shd w:val="clear" w:color="auto" w:fill="CCCCFF"/>
            <w:noWrap/>
            <w:vAlign w:val="center"/>
          </w:tcPr>
          <w:p w14:paraId="53A1109E" w14:textId="77777777" w:rsidR="00A63A76" w:rsidRDefault="00A63A76" w:rsidP="003B1C6A">
            <w:pPr>
              <w:spacing w:after="0" w:line="240" w:lineRule="auto"/>
              <w:jc w:val="center"/>
            </w:pPr>
          </w:p>
        </w:tc>
      </w:tr>
      <w:tr w:rsidR="00A63A76" w:rsidRPr="00DF0DE1" w14:paraId="0D607AA9"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auto"/>
            <w:noWrap/>
            <w:vAlign w:val="center"/>
          </w:tcPr>
          <w:p w14:paraId="0EDA5E86" w14:textId="176C2D7E" w:rsidR="00A63A76" w:rsidRDefault="00A63A76" w:rsidP="003B1C6A">
            <w:pPr>
              <w:spacing w:after="0" w:line="240" w:lineRule="auto"/>
            </w:pPr>
            <w:r>
              <w:t>Vacant</w:t>
            </w:r>
          </w:p>
        </w:tc>
        <w:tc>
          <w:tcPr>
            <w:tcW w:w="2654" w:type="dxa"/>
            <w:tcBorders>
              <w:top w:val="nil"/>
              <w:left w:val="nil"/>
              <w:bottom w:val="single" w:sz="4" w:space="0" w:color="auto"/>
              <w:right w:val="nil"/>
            </w:tcBorders>
            <w:shd w:val="clear" w:color="auto" w:fill="auto"/>
            <w:noWrap/>
            <w:vAlign w:val="center"/>
          </w:tcPr>
          <w:p w14:paraId="6A68E563" w14:textId="77777777" w:rsidR="00A63A76" w:rsidRDefault="00A63A76" w:rsidP="003B1C6A">
            <w:pPr>
              <w:spacing w:after="0" w:line="240" w:lineRule="auto"/>
              <w:jc w:val="center"/>
            </w:pPr>
          </w:p>
        </w:tc>
        <w:tc>
          <w:tcPr>
            <w:tcW w:w="3083" w:type="dxa"/>
            <w:tcBorders>
              <w:top w:val="nil"/>
              <w:left w:val="single" w:sz="4" w:space="0" w:color="auto"/>
              <w:bottom w:val="single" w:sz="4" w:space="0" w:color="auto"/>
              <w:right w:val="single" w:sz="4" w:space="0" w:color="auto"/>
            </w:tcBorders>
            <w:shd w:val="clear" w:color="auto" w:fill="auto"/>
            <w:noWrap/>
            <w:vAlign w:val="center"/>
          </w:tcPr>
          <w:p w14:paraId="5534F555" w14:textId="77777777" w:rsidR="00A63A76" w:rsidRDefault="00A63A76" w:rsidP="003B1C6A">
            <w:pPr>
              <w:spacing w:after="0" w:line="240" w:lineRule="auto"/>
              <w:jc w:val="center"/>
            </w:pPr>
          </w:p>
        </w:tc>
        <w:tc>
          <w:tcPr>
            <w:tcW w:w="1875" w:type="dxa"/>
            <w:tcBorders>
              <w:top w:val="nil"/>
              <w:left w:val="nil"/>
              <w:bottom w:val="single" w:sz="4" w:space="0" w:color="auto"/>
              <w:right w:val="single" w:sz="8" w:space="0" w:color="auto"/>
            </w:tcBorders>
            <w:shd w:val="clear" w:color="auto" w:fill="auto"/>
            <w:noWrap/>
            <w:vAlign w:val="center"/>
          </w:tcPr>
          <w:p w14:paraId="6BB4AD12" w14:textId="2F8BA6AE" w:rsidR="00A63A76" w:rsidRDefault="00A63A76" w:rsidP="003B1C6A">
            <w:pPr>
              <w:spacing w:after="0" w:line="240" w:lineRule="auto"/>
              <w:jc w:val="center"/>
            </w:pPr>
            <w:r>
              <w:t>505-709-8453</w:t>
            </w:r>
          </w:p>
        </w:tc>
      </w:tr>
      <w:tr w:rsidR="003B1C6A" w:rsidRPr="00DF0DE1" w14:paraId="255780DA"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CCCCFF"/>
            <w:noWrap/>
            <w:vAlign w:val="center"/>
            <w:hideMark/>
          </w:tcPr>
          <w:p w14:paraId="223CEC92" w14:textId="77777777" w:rsidR="003B1C6A" w:rsidRPr="00DF0DE1" w:rsidRDefault="003B1C6A" w:rsidP="003B1C6A">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654" w:type="dxa"/>
            <w:tcBorders>
              <w:top w:val="nil"/>
              <w:left w:val="nil"/>
              <w:bottom w:val="single" w:sz="4" w:space="0" w:color="auto"/>
              <w:right w:val="nil"/>
            </w:tcBorders>
            <w:shd w:val="clear" w:color="auto" w:fill="CCCCFF"/>
            <w:noWrap/>
            <w:vAlign w:val="center"/>
            <w:hideMark/>
          </w:tcPr>
          <w:p w14:paraId="164C5D55"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083" w:type="dxa"/>
            <w:tcBorders>
              <w:top w:val="nil"/>
              <w:left w:val="single" w:sz="4" w:space="0" w:color="auto"/>
              <w:bottom w:val="single" w:sz="4" w:space="0" w:color="auto"/>
              <w:right w:val="single" w:sz="4" w:space="0" w:color="auto"/>
            </w:tcBorders>
            <w:shd w:val="clear" w:color="auto" w:fill="CCCCFF"/>
            <w:noWrap/>
            <w:vAlign w:val="center"/>
            <w:hideMark/>
          </w:tcPr>
          <w:p w14:paraId="0AA53384"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75" w:type="dxa"/>
            <w:tcBorders>
              <w:top w:val="nil"/>
              <w:left w:val="nil"/>
              <w:bottom w:val="single" w:sz="4" w:space="0" w:color="auto"/>
              <w:right w:val="single" w:sz="8" w:space="0" w:color="auto"/>
            </w:tcBorders>
            <w:shd w:val="clear" w:color="auto" w:fill="CCCCFF"/>
            <w:noWrap/>
            <w:vAlign w:val="center"/>
            <w:hideMark/>
          </w:tcPr>
          <w:p w14:paraId="7EB5F3D0" w14:textId="39EDBFD8" w:rsidR="003B1C6A" w:rsidRPr="00DF0DE1" w:rsidRDefault="003B1C6A" w:rsidP="003B1C6A">
            <w:pPr>
              <w:spacing w:after="0" w:line="240" w:lineRule="auto"/>
              <w:rPr>
                <w:rFonts w:ascii="Calibri" w:eastAsia="Times New Roman" w:hAnsi="Calibri" w:cs="Calibri"/>
                <w:color w:val="0563C1"/>
                <w:sz w:val="22"/>
                <w:szCs w:val="22"/>
                <w:u w:val="single"/>
              </w:rPr>
            </w:pPr>
          </w:p>
        </w:tc>
      </w:tr>
      <w:tr w:rsidR="003B1C6A" w:rsidRPr="00DF0DE1" w14:paraId="1578CB83"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E12CFD1" w14:textId="5FF89480" w:rsidR="003B1C6A" w:rsidRPr="00DF0DE1" w:rsidRDefault="003B1C6A" w:rsidP="003B1C6A">
            <w:pPr>
              <w:spacing w:after="0" w:line="240" w:lineRule="auto"/>
              <w:rPr>
                <w:rFonts w:ascii="Tw Cen MT" w:eastAsia="Times New Roman" w:hAnsi="Tw Cen MT" w:cs="Calibri"/>
                <w:color w:val="000000"/>
                <w:sz w:val="22"/>
                <w:szCs w:val="22"/>
              </w:rPr>
            </w:pPr>
            <w:r>
              <w:t xml:space="preserve">Louis </w:t>
            </w:r>
            <w:proofErr w:type="spellStart"/>
            <w:r>
              <w:t>Pacias</w:t>
            </w:r>
            <w:proofErr w:type="spellEnd"/>
          </w:p>
        </w:tc>
        <w:tc>
          <w:tcPr>
            <w:tcW w:w="2654" w:type="dxa"/>
            <w:tcBorders>
              <w:top w:val="single" w:sz="4" w:space="0" w:color="auto"/>
              <w:left w:val="nil"/>
              <w:bottom w:val="single" w:sz="4" w:space="0" w:color="auto"/>
              <w:right w:val="nil"/>
            </w:tcBorders>
            <w:shd w:val="clear" w:color="auto" w:fill="auto"/>
            <w:noWrap/>
            <w:vAlign w:val="center"/>
          </w:tcPr>
          <w:p w14:paraId="72BB4968" w14:textId="6DDE4B53" w:rsidR="003B1C6A" w:rsidRPr="00DF0DE1" w:rsidRDefault="003B1C6A" w:rsidP="003B1C6A">
            <w:pPr>
              <w:spacing w:after="0" w:line="240" w:lineRule="auto"/>
              <w:jc w:val="center"/>
              <w:rPr>
                <w:rFonts w:ascii="Tw Cen MT" w:eastAsia="Times New Roman" w:hAnsi="Tw Cen MT" w:cs="Calibri"/>
                <w:color w:val="000000"/>
                <w:sz w:val="22"/>
                <w:szCs w:val="22"/>
              </w:rPr>
            </w:pPr>
            <w:r>
              <w:t>Grants Manager</w:t>
            </w:r>
            <w:r>
              <w:tab/>
            </w:r>
          </w:p>
        </w:tc>
        <w:tc>
          <w:tcPr>
            <w:tcW w:w="3083" w:type="dxa"/>
            <w:tcBorders>
              <w:top w:val="nil"/>
              <w:left w:val="single" w:sz="4" w:space="0" w:color="auto"/>
              <w:bottom w:val="single" w:sz="4" w:space="0" w:color="auto"/>
              <w:right w:val="single" w:sz="4" w:space="0" w:color="auto"/>
            </w:tcBorders>
            <w:shd w:val="clear" w:color="auto" w:fill="auto"/>
            <w:noWrap/>
            <w:vAlign w:val="center"/>
          </w:tcPr>
          <w:p w14:paraId="15FC1BBC" w14:textId="59E0F35D" w:rsidR="003B1C6A" w:rsidRPr="00DF0DE1" w:rsidRDefault="00E97CF3" w:rsidP="003B1C6A">
            <w:pPr>
              <w:spacing w:after="0" w:line="240" w:lineRule="auto"/>
              <w:jc w:val="center"/>
              <w:rPr>
                <w:rFonts w:ascii="Tw Cen MT" w:eastAsia="Times New Roman" w:hAnsi="Tw Cen MT" w:cs="Calibri"/>
                <w:color w:val="000000"/>
                <w:sz w:val="22"/>
                <w:szCs w:val="22"/>
              </w:rPr>
            </w:pPr>
            <w:hyperlink r:id="rId104" w:history="1">
              <w:r w:rsidR="003B1C6A" w:rsidRPr="003B1C6A">
                <w:rPr>
                  <w:rStyle w:val="Hyperlink"/>
                  <w:sz w:val="24"/>
                  <w:szCs w:val="24"/>
                </w:rPr>
                <w:t>louis.pacias@state.nm.us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03C0C601" w14:textId="3157CB81" w:rsidR="003B1C6A" w:rsidRPr="00DF0DE1" w:rsidRDefault="003B1C6A" w:rsidP="00A63A76">
            <w:pPr>
              <w:spacing w:after="0" w:line="240" w:lineRule="auto"/>
              <w:jc w:val="center"/>
              <w:rPr>
                <w:rFonts w:ascii="Calibri" w:eastAsia="Times New Roman" w:hAnsi="Calibri" w:cs="Calibri"/>
                <w:color w:val="0563C1"/>
                <w:sz w:val="22"/>
                <w:szCs w:val="22"/>
                <w:u w:val="single"/>
              </w:rPr>
            </w:pPr>
            <w:r>
              <w:t>505-660-3405</w:t>
            </w:r>
          </w:p>
        </w:tc>
      </w:tr>
      <w:tr w:rsidR="003B1C6A" w:rsidRPr="00DF0DE1" w14:paraId="1614CFE7" w14:textId="77777777" w:rsidTr="00A63A76">
        <w:trPr>
          <w:trHeight w:val="143"/>
        </w:trPr>
        <w:tc>
          <w:tcPr>
            <w:tcW w:w="1829" w:type="dxa"/>
            <w:tcBorders>
              <w:top w:val="nil"/>
              <w:left w:val="single" w:sz="8" w:space="0" w:color="auto"/>
              <w:bottom w:val="single" w:sz="4" w:space="0" w:color="auto"/>
              <w:right w:val="single" w:sz="4" w:space="0" w:color="auto"/>
            </w:tcBorders>
            <w:shd w:val="clear" w:color="auto" w:fill="CCCCFF"/>
            <w:noWrap/>
            <w:vAlign w:val="center"/>
          </w:tcPr>
          <w:p w14:paraId="687778CC" w14:textId="77777777" w:rsidR="003B1C6A" w:rsidRPr="00DF0DE1" w:rsidRDefault="003B1C6A" w:rsidP="003B1C6A">
            <w:pPr>
              <w:spacing w:after="0" w:line="240" w:lineRule="auto"/>
              <w:rPr>
                <w:rFonts w:ascii="Tw Cen MT" w:eastAsia="Times New Roman" w:hAnsi="Tw Cen MT" w:cs="Calibri"/>
                <w:color w:val="000000"/>
                <w:sz w:val="22"/>
                <w:szCs w:val="22"/>
              </w:rPr>
            </w:pPr>
          </w:p>
        </w:tc>
        <w:tc>
          <w:tcPr>
            <w:tcW w:w="2654" w:type="dxa"/>
            <w:tcBorders>
              <w:top w:val="nil"/>
              <w:left w:val="nil"/>
              <w:bottom w:val="single" w:sz="4" w:space="0" w:color="auto"/>
              <w:right w:val="nil"/>
            </w:tcBorders>
            <w:shd w:val="clear" w:color="auto" w:fill="CCCCFF"/>
            <w:noWrap/>
            <w:vAlign w:val="center"/>
          </w:tcPr>
          <w:p w14:paraId="4A6212EF"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p>
        </w:tc>
        <w:tc>
          <w:tcPr>
            <w:tcW w:w="3083" w:type="dxa"/>
            <w:tcBorders>
              <w:top w:val="nil"/>
              <w:left w:val="single" w:sz="4" w:space="0" w:color="auto"/>
              <w:bottom w:val="single" w:sz="4" w:space="0" w:color="auto"/>
              <w:right w:val="single" w:sz="4" w:space="0" w:color="auto"/>
            </w:tcBorders>
            <w:shd w:val="clear" w:color="auto" w:fill="CCCCFF"/>
            <w:noWrap/>
            <w:vAlign w:val="center"/>
          </w:tcPr>
          <w:p w14:paraId="2F7D3916" w14:textId="77777777" w:rsidR="003B1C6A" w:rsidRPr="00DF0DE1" w:rsidRDefault="003B1C6A" w:rsidP="003B1C6A">
            <w:pPr>
              <w:spacing w:after="0" w:line="240" w:lineRule="auto"/>
              <w:jc w:val="center"/>
              <w:rPr>
                <w:rFonts w:ascii="Tw Cen MT" w:eastAsia="Times New Roman" w:hAnsi="Tw Cen MT" w:cs="Calibri"/>
                <w:color w:val="000000"/>
                <w:sz w:val="22"/>
                <w:szCs w:val="22"/>
              </w:rPr>
            </w:pPr>
          </w:p>
        </w:tc>
        <w:tc>
          <w:tcPr>
            <w:tcW w:w="1875" w:type="dxa"/>
            <w:tcBorders>
              <w:top w:val="nil"/>
              <w:left w:val="nil"/>
              <w:bottom w:val="single" w:sz="4" w:space="0" w:color="auto"/>
              <w:right w:val="single" w:sz="8" w:space="0" w:color="auto"/>
            </w:tcBorders>
            <w:shd w:val="clear" w:color="auto" w:fill="CCCCFF"/>
            <w:noWrap/>
            <w:vAlign w:val="center"/>
          </w:tcPr>
          <w:p w14:paraId="7203C7CC" w14:textId="77777777" w:rsidR="003B1C6A" w:rsidRPr="00DF0DE1" w:rsidRDefault="003B1C6A" w:rsidP="00A63A76">
            <w:pPr>
              <w:spacing w:after="0" w:line="240" w:lineRule="auto"/>
              <w:jc w:val="center"/>
              <w:rPr>
                <w:rFonts w:ascii="Calibri" w:eastAsia="Times New Roman" w:hAnsi="Calibri" w:cs="Calibri"/>
                <w:color w:val="0563C1"/>
                <w:sz w:val="22"/>
                <w:szCs w:val="22"/>
                <w:u w:val="single"/>
              </w:rPr>
            </w:pPr>
          </w:p>
        </w:tc>
      </w:tr>
      <w:tr w:rsidR="003B1C6A" w:rsidRPr="00DF0DE1" w14:paraId="6217FA4F"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F36479B" w14:textId="07F9E2E2" w:rsidR="003B1C6A" w:rsidRPr="00DF0DE1" w:rsidRDefault="003B1C6A" w:rsidP="003B1C6A">
            <w:pPr>
              <w:spacing w:after="0" w:line="240" w:lineRule="auto"/>
              <w:rPr>
                <w:rFonts w:ascii="Tw Cen MT" w:eastAsia="Times New Roman" w:hAnsi="Tw Cen MT" w:cs="Calibri"/>
                <w:color w:val="000000"/>
                <w:sz w:val="22"/>
                <w:szCs w:val="22"/>
              </w:rPr>
            </w:pPr>
            <w:r>
              <w:t>Consuelo Garcia</w:t>
            </w:r>
          </w:p>
        </w:tc>
        <w:tc>
          <w:tcPr>
            <w:tcW w:w="2654" w:type="dxa"/>
            <w:tcBorders>
              <w:top w:val="single" w:sz="4" w:space="0" w:color="auto"/>
              <w:left w:val="nil"/>
              <w:bottom w:val="single" w:sz="4" w:space="0" w:color="auto"/>
              <w:right w:val="nil"/>
            </w:tcBorders>
            <w:shd w:val="clear" w:color="auto" w:fill="auto"/>
            <w:noWrap/>
            <w:vAlign w:val="center"/>
          </w:tcPr>
          <w:p w14:paraId="2065C899" w14:textId="03FCAA90" w:rsidR="003B1C6A" w:rsidRPr="00DF0DE1" w:rsidRDefault="003B1C6A" w:rsidP="003B1C6A">
            <w:pPr>
              <w:spacing w:after="0" w:line="240" w:lineRule="auto"/>
              <w:jc w:val="center"/>
              <w:rPr>
                <w:rFonts w:ascii="Tw Cen MT" w:eastAsia="Times New Roman" w:hAnsi="Tw Cen MT" w:cs="Calibri"/>
                <w:color w:val="000000"/>
                <w:sz w:val="22"/>
                <w:szCs w:val="22"/>
              </w:rPr>
            </w:pPr>
            <w:r>
              <w:t>Grants Manager</w:t>
            </w:r>
            <w:r>
              <w:tab/>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D4D66" w14:textId="51FE3A65" w:rsidR="003B1C6A" w:rsidRPr="00DF0DE1" w:rsidRDefault="00E97CF3" w:rsidP="003B1C6A">
            <w:pPr>
              <w:spacing w:after="0" w:line="240" w:lineRule="auto"/>
              <w:jc w:val="center"/>
              <w:rPr>
                <w:rFonts w:ascii="Tw Cen MT" w:eastAsia="Times New Roman" w:hAnsi="Tw Cen MT" w:cs="Calibri"/>
                <w:color w:val="000000"/>
                <w:sz w:val="22"/>
                <w:szCs w:val="22"/>
              </w:rPr>
            </w:pPr>
            <w:hyperlink r:id="rId105" w:history="1">
              <w:r w:rsidR="003B1C6A">
                <w:rPr>
                  <w:rStyle w:val="Hyperlink"/>
                </w:rPr>
                <w:t>Consuelo.garcia1@state.nm.us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0E1F4EA0" w14:textId="4BD19121" w:rsidR="00EA3823" w:rsidRPr="00EA3823" w:rsidRDefault="003B1C6A" w:rsidP="00A63A76">
            <w:pPr>
              <w:spacing w:after="0" w:line="240" w:lineRule="auto"/>
              <w:jc w:val="center"/>
            </w:pPr>
            <w:r>
              <w:t>505-470-7494</w:t>
            </w:r>
            <w:commentRangeStart w:id="224"/>
            <w:commentRangeEnd w:id="224"/>
            <w:r>
              <w:rPr>
                <w:rStyle w:val="CommentReference"/>
              </w:rPr>
              <w:commentReference w:id="224"/>
            </w:r>
          </w:p>
        </w:tc>
      </w:tr>
      <w:tr w:rsidR="00A63A76" w:rsidRPr="00DF0DE1" w14:paraId="71EF9DAE"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5024415B" w14:textId="77777777" w:rsidR="00A63A76" w:rsidRPr="00A63A76" w:rsidRDefault="00A63A76" w:rsidP="00A63A76">
            <w:pPr>
              <w:spacing w:after="0" w:line="240" w:lineRule="auto"/>
              <w:rPr>
                <w:rFonts w:ascii="Tw Cen MT" w:eastAsia="Times New Roman" w:hAnsi="Tw Cen MT" w:cs="Calibri"/>
                <w:color w:val="000000"/>
                <w:sz w:val="22"/>
                <w:szCs w:val="22"/>
              </w:rPr>
            </w:pPr>
          </w:p>
        </w:tc>
        <w:tc>
          <w:tcPr>
            <w:tcW w:w="2654" w:type="dxa"/>
            <w:tcBorders>
              <w:top w:val="single" w:sz="4" w:space="0" w:color="auto"/>
              <w:left w:val="nil"/>
              <w:bottom w:val="single" w:sz="4" w:space="0" w:color="auto"/>
              <w:right w:val="nil"/>
            </w:tcBorders>
            <w:shd w:val="clear" w:color="auto" w:fill="CCCCFF"/>
            <w:noWrap/>
            <w:vAlign w:val="center"/>
          </w:tcPr>
          <w:p w14:paraId="19EC1435" w14:textId="77777777" w:rsidR="00A63A76" w:rsidRPr="00A63A76" w:rsidRDefault="00A63A76" w:rsidP="00A63A76">
            <w:pPr>
              <w:spacing w:after="0" w:line="240" w:lineRule="auto"/>
              <w:jc w:val="center"/>
              <w:rPr>
                <w:rFonts w:ascii="Tw Cen MT" w:eastAsia="Times New Roman" w:hAnsi="Tw Cen MT" w:cs="Calibri"/>
                <w:color w:val="000000"/>
                <w:sz w:val="22"/>
                <w:szCs w:val="22"/>
              </w:rP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10CFE80F" w14:textId="77777777" w:rsidR="00A63A76" w:rsidRPr="00A63A76" w:rsidRDefault="00A63A76" w:rsidP="00A63A76">
            <w:pPr>
              <w:spacing w:after="0" w:line="240" w:lineRule="auto"/>
              <w:jc w:val="center"/>
              <w:rPr>
                <w:rFonts w:ascii="Tw Cen MT" w:eastAsia="Times New Roman" w:hAnsi="Tw Cen MT" w:cs="Calibri"/>
                <w:color w:val="000000"/>
                <w:sz w:val="22"/>
                <w:szCs w:val="22"/>
              </w:rP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130640C6" w14:textId="77777777" w:rsidR="00A63A76" w:rsidRPr="00A63A76" w:rsidRDefault="00A63A76" w:rsidP="00A63A76">
            <w:pPr>
              <w:spacing w:after="0" w:line="240" w:lineRule="auto"/>
              <w:jc w:val="center"/>
              <w:rPr>
                <w:rFonts w:ascii="Tw Cen MT" w:eastAsia="Times New Roman" w:hAnsi="Tw Cen MT" w:cs="Calibri"/>
                <w:color w:val="000000"/>
                <w:sz w:val="22"/>
                <w:szCs w:val="22"/>
              </w:rPr>
            </w:pPr>
          </w:p>
        </w:tc>
      </w:tr>
      <w:tr w:rsidR="00A63A76" w:rsidRPr="00DF0DE1" w14:paraId="140F35A5"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10810D6E" w14:textId="770FF83C" w:rsidR="00A63A76" w:rsidRDefault="00A63A76" w:rsidP="003B1C6A">
            <w:pPr>
              <w:spacing w:after="0" w:line="240" w:lineRule="auto"/>
            </w:pPr>
            <w:r>
              <w:t xml:space="preserve">Patti </w:t>
            </w:r>
            <w:proofErr w:type="spellStart"/>
            <w:r>
              <w:t>Vowell</w:t>
            </w:r>
            <w:proofErr w:type="spellEnd"/>
          </w:p>
        </w:tc>
        <w:tc>
          <w:tcPr>
            <w:tcW w:w="2654" w:type="dxa"/>
            <w:tcBorders>
              <w:top w:val="single" w:sz="4" w:space="0" w:color="auto"/>
              <w:left w:val="nil"/>
              <w:bottom w:val="single" w:sz="4" w:space="0" w:color="auto"/>
              <w:right w:val="nil"/>
            </w:tcBorders>
            <w:shd w:val="clear" w:color="auto" w:fill="auto"/>
            <w:noWrap/>
            <w:vAlign w:val="center"/>
          </w:tcPr>
          <w:p w14:paraId="41ECFA1F" w14:textId="465548F8" w:rsidR="00A63A76" w:rsidRDefault="00A63A76" w:rsidP="003B1C6A">
            <w:pPr>
              <w:spacing w:after="0" w:line="240" w:lineRule="auto"/>
              <w:jc w:val="center"/>
            </w:pPr>
            <w:r>
              <w:t>System Improvement Coordinator</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4443D7" w14:textId="7F897F11" w:rsidR="00A63A76" w:rsidRDefault="00E97CF3" w:rsidP="003B1C6A">
            <w:pPr>
              <w:spacing w:after="0" w:line="240" w:lineRule="auto"/>
              <w:jc w:val="center"/>
            </w:pPr>
            <w:hyperlink r:id="rId106" w:history="1">
              <w:r w:rsidR="00A63A76" w:rsidRPr="00BF7B40">
                <w:rPr>
                  <w:rStyle w:val="Hyperlink"/>
                </w:rPr>
                <w:t>Patti.vowell@state.nm.us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44EB5B02" w14:textId="16558244" w:rsidR="00A63A76" w:rsidRDefault="00A63A76" w:rsidP="00A63A76">
            <w:pPr>
              <w:spacing w:after="0" w:line="240" w:lineRule="auto"/>
              <w:jc w:val="center"/>
            </w:pPr>
            <w:r>
              <w:t>505-231-3489</w:t>
            </w:r>
          </w:p>
        </w:tc>
      </w:tr>
      <w:tr w:rsidR="00A63A76" w:rsidRPr="00DF0DE1" w14:paraId="1CBB4B27"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2689AD38" w14:textId="77777777" w:rsidR="00A63A76" w:rsidRDefault="00A63A76" w:rsidP="003B1C6A">
            <w:pPr>
              <w:spacing w:after="0" w:line="240" w:lineRule="auto"/>
            </w:pPr>
          </w:p>
        </w:tc>
        <w:tc>
          <w:tcPr>
            <w:tcW w:w="2654" w:type="dxa"/>
            <w:tcBorders>
              <w:top w:val="single" w:sz="4" w:space="0" w:color="auto"/>
              <w:left w:val="nil"/>
              <w:bottom w:val="single" w:sz="4" w:space="0" w:color="auto"/>
              <w:right w:val="nil"/>
            </w:tcBorders>
            <w:shd w:val="clear" w:color="auto" w:fill="CCCCFF"/>
            <w:noWrap/>
            <w:vAlign w:val="center"/>
          </w:tcPr>
          <w:p w14:paraId="0AC7129E" w14:textId="77777777" w:rsidR="00A63A76" w:rsidRDefault="00A63A76" w:rsidP="003B1C6A">
            <w:pPr>
              <w:spacing w:after="0" w:line="240" w:lineRule="auto"/>
              <w:jc w:val="cente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1221DFA3" w14:textId="77777777" w:rsidR="00A63A76" w:rsidRDefault="00A63A76" w:rsidP="003B1C6A">
            <w:pPr>
              <w:spacing w:after="0" w:line="240" w:lineRule="auto"/>
              <w:jc w:val="cente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388D3872" w14:textId="77777777" w:rsidR="00A63A76" w:rsidRDefault="00A63A76" w:rsidP="00A63A76">
            <w:pPr>
              <w:spacing w:after="0" w:line="240" w:lineRule="auto"/>
              <w:jc w:val="center"/>
            </w:pPr>
          </w:p>
        </w:tc>
      </w:tr>
      <w:tr w:rsidR="00A63A76" w:rsidRPr="00DF0DE1" w14:paraId="23043F51"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83ED38F" w14:textId="1CF5FE2A" w:rsidR="00A63A76" w:rsidRDefault="00A63A76" w:rsidP="003B1C6A">
            <w:pPr>
              <w:spacing w:after="0" w:line="240" w:lineRule="auto"/>
            </w:pPr>
            <w:r>
              <w:t>Steven Brooks</w:t>
            </w:r>
          </w:p>
        </w:tc>
        <w:tc>
          <w:tcPr>
            <w:tcW w:w="2654" w:type="dxa"/>
            <w:tcBorders>
              <w:top w:val="single" w:sz="4" w:space="0" w:color="auto"/>
              <w:left w:val="nil"/>
              <w:bottom w:val="single" w:sz="4" w:space="0" w:color="auto"/>
              <w:right w:val="nil"/>
            </w:tcBorders>
            <w:shd w:val="clear" w:color="auto" w:fill="auto"/>
            <w:noWrap/>
            <w:vAlign w:val="center"/>
          </w:tcPr>
          <w:p w14:paraId="7D46FE38" w14:textId="15F5D395" w:rsidR="00A63A76" w:rsidRDefault="00A63A76" w:rsidP="003B1C6A">
            <w:pPr>
              <w:spacing w:after="0" w:line="240" w:lineRule="auto"/>
              <w:jc w:val="center"/>
            </w:pPr>
            <w:r>
              <w:t>Racial and Ethnic Disparities Coordinator</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3B26A" w14:textId="68D18D5C" w:rsidR="00A63A76" w:rsidRDefault="00E97CF3" w:rsidP="003B1C6A">
            <w:pPr>
              <w:spacing w:after="0" w:line="240" w:lineRule="auto"/>
              <w:jc w:val="center"/>
            </w:pPr>
            <w:hyperlink r:id="rId107" w:history="1">
              <w:r w:rsidR="00A63A76" w:rsidRPr="00BF7B40">
                <w:rPr>
                  <w:rStyle w:val="Hyperlink"/>
                </w:rPr>
                <w:t>Steven.brooks@state.nm.us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683060F3" w14:textId="1131AF77" w:rsidR="00A63A76" w:rsidRDefault="00A63A76" w:rsidP="00A63A76">
            <w:pPr>
              <w:spacing w:after="0" w:line="240" w:lineRule="auto"/>
              <w:jc w:val="center"/>
            </w:pPr>
            <w:r>
              <w:t>505-670-5708</w:t>
            </w:r>
          </w:p>
        </w:tc>
      </w:tr>
      <w:tr w:rsidR="00A63A76" w:rsidRPr="00DF0DE1" w14:paraId="261C4BD1"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74FDD59F" w14:textId="77777777" w:rsidR="00A63A76" w:rsidRDefault="00A63A76" w:rsidP="003B1C6A">
            <w:pPr>
              <w:spacing w:after="0" w:line="240" w:lineRule="auto"/>
            </w:pPr>
          </w:p>
        </w:tc>
        <w:tc>
          <w:tcPr>
            <w:tcW w:w="2654" w:type="dxa"/>
            <w:tcBorders>
              <w:top w:val="single" w:sz="4" w:space="0" w:color="auto"/>
              <w:left w:val="nil"/>
              <w:bottom w:val="single" w:sz="4" w:space="0" w:color="auto"/>
              <w:right w:val="nil"/>
            </w:tcBorders>
            <w:shd w:val="clear" w:color="auto" w:fill="CCCCFF"/>
            <w:noWrap/>
            <w:vAlign w:val="center"/>
          </w:tcPr>
          <w:p w14:paraId="48F934BD" w14:textId="77777777" w:rsidR="00A63A76" w:rsidRDefault="00A63A76" w:rsidP="003B1C6A">
            <w:pPr>
              <w:spacing w:after="0" w:line="240" w:lineRule="auto"/>
              <w:jc w:val="cente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1B6919CB" w14:textId="77777777" w:rsidR="00A63A76" w:rsidRDefault="00A63A76" w:rsidP="003B1C6A">
            <w:pPr>
              <w:spacing w:after="0" w:line="240" w:lineRule="auto"/>
              <w:jc w:val="cente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2A0F4023" w14:textId="77777777" w:rsidR="00A63A76" w:rsidRDefault="00A63A76" w:rsidP="00A63A76">
            <w:pPr>
              <w:spacing w:after="0" w:line="240" w:lineRule="auto"/>
              <w:jc w:val="center"/>
            </w:pPr>
          </w:p>
        </w:tc>
      </w:tr>
      <w:tr w:rsidR="00A63A76" w:rsidRPr="00DF0DE1" w14:paraId="213DCA5F"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2695673F" w14:textId="73EC48A5" w:rsidR="00A63A76" w:rsidRDefault="00A63A76" w:rsidP="003B1C6A">
            <w:pPr>
              <w:spacing w:after="0" w:line="240" w:lineRule="auto"/>
            </w:pPr>
            <w:r>
              <w:t>Samantha Lucas</w:t>
            </w:r>
          </w:p>
        </w:tc>
        <w:tc>
          <w:tcPr>
            <w:tcW w:w="2654" w:type="dxa"/>
            <w:tcBorders>
              <w:top w:val="single" w:sz="4" w:space="0" w:color="auto"/>
              <w:left w:val="nil"/>
              <w:bottom w:val="single" w:sz="4" w:space="0" w:color="auto"/>
              <w:right w:val="nil"/>
            </w:tcBorders>
            <w:shd w:val="clear" w:color="auto" w:fill="auto"/>
            <w:noWrap/>
            <w:vAlign w:val="center"/>
          </w:tcPr>
          <w:p w14:paraId="4CA698F4" w14:textId="20AFDDDF" w:rsidR="00A63A76" w:rsidRDefault="00A63A76" w:rsidP="003B1C6A">
            <w:pPr>
              <w:spacing w:after="0" w:line="240" w:lineRule="auto"/>
              <w:jc w:val="center"/>
            </w:pPr>
            <w:r>
              <w:t>Detention Compliance Monitor</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46A3E8" w14:textId="299B4C1E" w:rsidR="00A63A76" w:rsidRDefault="00E97CF3" w:rsidP="003B1C6A">
            <w:pPr>
              <w:spacing w:after="0" w:line="240" w:lineRule="auto"/>
              <w:jc w:val="center"/>
            </w:pPr>
            <w:hyperlink r:id="rId108" w:history="1">
              <w:r w:rsidR="00A63A76" w:rsidRPr="00BF7B40">
                <w:rPr>
                  <w:rStyle w:val="Hyperlink"/>
                </w:rPr>
                <w:t>Samantha.lucas@state.nm.us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670AB7E5" w14:textId="5426E262" w:rsidR="00A63A76" w:rsidRDefault="00A63A76" w:rsidP="00A63A76">
            <w:pPr>
              <w:spacing w:after="0" w:line="240" w:lineRule="auto"/>
              <w:jc w:val="center"/>
            </w:pPr>
            <w:r>
              <w:t>505-490-1067</w:t>
            </w:r>
          </w:p>
        </w:tc>
      </w:tr>
      <w:tr w:rsidR="00E102F7" w:rsidRPr="00DF0DE1" w14:paraId="11CFFF12" w14:textId="77777777" w:rsidTr="00E102F7">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01701EE0" w14:textId="77777777" w:rsidR="00E102F7" w:rsidRDefault="00E102F7" w:rsidP="003B1C6A">
            <w:pPr>
              <w:spacing w:after="0" w:line="240" w:lineRule="auto"/>
            </w:pPr>
          </w:p>
        </w:tc>
        <w:tc>
          <w:tcPr>
            <w:tcW w:w="2654" w:type="dxa"/>
            <w:tcBorders>
              <w:top w:val="single" w:sz="4" w:space="0" w:color="auto"/>
              <w:left w:val="nil"/>
              <w:bottom w:val="single" w:sz="4" w:space="0" w:color="auto"/>
              <w:right w:val="nil"/>
            </w:tcBorders>
            <w:shd w:val="clear" w:color="auto" w:fill="CCCCFF"/>
            <w:noWrap/>
            <w:vAlign w:val="center"/>
          </w:tcPr>
          <w:p w14:paraId="455D254E" w14:textId="77777777" w:rsidR="00E102F7" w:rsidRDefault="00E102F7" w:rsidP="003B1C6A">
            <w:pPr>
              <w:spacing w:after="0" w:line="240" w:lineRule="auto"/>
              <w:jc w:val="cente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216D0871" w14:textId="77777777" w:rsidR="00E102F7" w:rsidRDefault="00E102F7" w:rsidP="003B1C6A">
            <w:pPr>
              <w:spacing w:after="0" w:line="240" w:lineRule="auto"/>
              <w:jc w:val="cente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6EE99397" w14:textId="77777777" w:rsidR="00E102F7" w:rsidRDefault="00E102F7" w:rsidP="00A63A76">
            <w:pPr>
              <w:spacing w:after="0" w:line="240" w:lineRule="auto"/>
              <w:jc w:val="center"/>
            </w:pPr>
          </w:p>
        </w:tc>
      </w:tr>
      <w:tr w:rsidR="00A63A76" w:rsidRPr="00DF0DE1" w14:paraId="74894C08" w14:textId="77777777" w:rsidTr="00E102F7">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A8973DB" w14:textId="53191D81" w:rsidR="00A63A76" w:rsidRDefault="00E102F7" w:rsidP="003B1C6A">
            <w:pPr>
              <w:spacing w:after="0" w:line="240" w:lineRule="auto"/>
            </w:pPr>
            <w:r>
              <w:t>Amanda Gray</w:t>
            </w:r>
          </w:p>
        </w:tc>
        <w:tc>
          <w:tcPr>
            <w:tcW w:w="2654" w:type="dxa"/>
            <w:tcBorders>
              <w:top w:val="single" w:sz="4" w:space="0" w:color="auto"/>
              <w:left w:val="nil"/>
              <w:bottom w:val="single" w:sz="4" w:space="0" w:color="auto"/>
              <w:right w:val="nil"/>
            </w:tcBorders>
            <w:shd w:val="clear" w:color="auto" w:fill="auto"/>
            <w:noWrap/>
            <w:vAlign w:val="center"/>
          </w:tcPr>
          <w:p w14:paraId="662E6E20" w14:textId="0258FAEB" w:rsidR="00A63A76" w:rsidRDefault="00E102F7" w:rsidP="003B1C6A">
            <w:pPr>
              <w:spacing w:after="0" w:line="240" w:lineRule="auto"/>
              <w:jc w:val="center"/>
            </w:pPr>
            <w:r>
              <w:t>Operations Research Analyst</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3AC1A" w14:textId="3703E398" w:rsidR="00A63A76" w:rsidRDefault="00E97CF3" w:rsidP="003B1C6A">
            <w:pPr>
              <w:spacing w:after="0" w:line="240" w:lineRule="auto"/>
              <w:jc w:val="center"/>
            </w:pPr>
            <w:hyperlink r:id="rId109" w:history="1">
              <w:r w:rsidR="00E102F7" w:rsidRPr="00BF7B40">
                <w:rPr>
                  <w:rStyle w:val="Hyperlink"/>
                </w:rPr>
                <w:t>Amanda.gray@state.nm.us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252E1932" w14:textId="02A4D7A7" w:rsidR="00A63A76" w:rsidRDefault="00E102F7" w:rsidP="00E102F7">
            <w:pPr>
              <w:spacing w:after="0" w:line="240" w:lineRule="auto"/>
              <w:jc w:val="center"/>
            </w:pPr>
            <w:r>
              <w:t>505-470-7121</w:t>
            </w:r>
          </w:p>
        </w:tc>
      </w:tr>
      <w:tr w:rsidR="00E102F7" w:rsidRPr="00DF0DE1" w14:paraId="6A138F4A" w14:textId="77777777" w:rsidTr="00A63A76">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2CD57BBB" w14:textId="77777777" w:rsidR="00E102F7" w:rsidRDefault="00E102F7" w:rsidP="003B1C6A">
            <w:pPr>
              <w:spacing w:after="0" w:line="240" w:lineRule="auto"/>
            </w:pPr>
          </w:p>
        </w:tc>
        <w:tc>
          <w:tcPr>
            <w:tcW w:w="2654" w:type="dxa"/>
            <w:tcBorders>
              <w:top w:val="single" w:sz="4" w:space="0" w:color="auto"/>
              <w:left w:val="nil"/>
              <w:bottom w:val="single" w:sz="4" w:space="0" w:color="auto"/>
              <w:right w:val="nil"/>
            </w:tcBorders>
            <w:shd w:val="clear" w:color="auto" w:fill="CCCCFF"/>
            <w:noWrap/>
            <w:vAlign w:val="center"/>
          </w:tcPr>
          <w:p w14:paraId="14F86EEE" w14:textId="77777777" w:rsidR="00E102F7" w:rsidRDefault="00E102F7" w:rsidP="003B1C6A">
            <w:pPr>
              <w:spacing w:after="0" w:line="240" w:lineRule="auto"/>
              <w:jc w:val="cente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19C46A91" w14:textId="77777777" w:rsidR="00E102F7" w:rsidRDefault="00E102F7" w:rsidP="003B1C6A">
            <w:pPr>
              <w:spacing w:after="0" w:line="240" w:lineRule="auto"/>
              <w:jc w:val="cente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1F3908CE" w14:textId="77777777" w:rsidR="00E102F7" w:rsidRDefault="00E102F7" w:rsidP="003B1C6A">
            <w:pPr>
              <w:spacing w:after="0" w:line="240" w:lineRule="auto"/>
            </w:pPr>
          </w:p>
        </w:tc>
      </w:tr>
      <w:tr w:rsidR="00E102F7" w:rsidRPr="00DF0DE1" w14:paraId="717CCADF" w14:textId="77777777" w:rsidTr="00E102F7">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5CDC8A4" w14:textId="09A16A2A" w:rsidR="00E102F7" w:rsidRDefault="00E102F7" w:rsidP="003B1C6A">
            <w:pPr>
              <w:spacing w:after="0" w:line="240" w:lineRule="auto"/>
            </w:pPr>
            <w:r>
              <w:t>Kim Robinson</w:t>
            </w:r>
          </w:p>
        </w:tc>
        <w:tc>
          <w:tcPr>
            <w:tcW w:w="2654" w:type="dxa"/>
            <w:tcBorders>
              <w:top w:val="single" w:sz="4" w:space="0" w:color="auto"/>
              <w:left w:val="nil"/>
              <w:bottom w:val="single" w:sz="4" w:space="0" w:color="auto"/>
              <w:right w:val="nil"/>
            </w:tcBorders>
            <w:shd w:val="clear" w:color="auto" w:fill="auto"/>
            <w:noWrap/>
            <w:vAlign w:val="center"/>
          </w:tcPr>
          <w:p w14:paraId="52971FD5" w14:textId="3AEA5391" w:rsidR="00E102F7" w:rsidRDefault="00E102F7" w:rsidP="003B1C6A">
            <w:pPr>
              <w:spacing w:after="0" w:line="240" w:lineRule="auto"/>
              <w:jc w:val="center"/>
            </w:pPr>
            <w:r>
              <w:t>Executive Secretary</w:t>
            </w:r>
          </w:p>
        </w:tc>
        <w:tc>
          <w:tcPr>
            <w:tcW w:w="30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D0992" w14:textId="7C7D509A" w:rsidR="00E102F7" w:rsidRDefault="00E97CF3" w:rsidP="003B1C6A">
            <w:pPr>
              <w:spacing w:after="0" w:line="240" w:lineRule="auto"/>
              <w:jc w:val="center"/>
            </w:pPr>
            <w:hyperlink r:id="rId110" w:history="1">
              <w:r w:rsidR="00E102F7" w:rsidRPr="00BF7B40">
                <w:rPr>
                  <w:rStyle w:val="Hyperlink"/>
                </w:rPr>
                <w:t>Kim.robinson@state.nm.us</w:t>
              </w:r>
            </w:hyperlink>
          </w:p>
        </w:tc>
        <w:tc>
          <w:tcPr>
            <w:tcW w:w="1875" w:type="dxa"/>
            <w:tcBorders>
              <w:top w:val="single" w:sz="4" w:space="0" w:color="auto"/>
              <w:left w:val="nil"/>
              <w:bottom w:val="single" w:sz="4" w:space="0" w:color="auto"/>
              <w:right w:val="single" w:sz="8" w:space="0" w:color="auto"/>
            </w:tcBorders>
            <w:shd w:val="clear" w:color="auto" w:fill="auto"/>
            <w:noWrap/>
            <w:vAlign w:val="center"/>
          </w:tcPr>
          <w:p w14:paraId="2B54DBB0" w14:textId="1A0A7D48" w:rsidR="00E102F7" w:rsidRDefault="00E102F7" w:rsidP="00E102F7">
            <w:pPr>
              <w:spacing w:after="0" w:line="240" w:lineRule="auto"/>
              <w:jc w:val="center"/>
            </w:pPr>
            <w:r>
              <w:t>505-309-2905</w:t>
            </w:r>
          </w:p>
        </w:tc>
      </w:tr>
      <w:tr w:rsidR="00E102F7" w:rsidRPr="00DF0DE1" w14:paraId="678F7CA9" w14:textId="77777777" w:rsidTr="00E102F7">
        <w:trPr>
          <w:trHeight w:val="143"/>
        </w:trPr>
        <w:tc>
          <w:tcPr>
            <w:tcW w:w="1829" w:type="dxa"/>
            <w:tcBorders>
              <w:top w:val="single" w:sz="4" w:space="0" w:color="auto"/>
              <w:left w:val="single" w:sz="8" w:space="0" w:color="auto"/>
              <w:bottom w:val="single" w:sz="4" w:space="0" w:color="auto"/>
              <w:right w:val="single" w:sz="4" w:space="0" w:color="auto"/>
            </w:tcBorders>
            <w:shd w:val="clear" w:color="auto" w:fill="CCCCFF"/>
            <w:noWrap/>
            <w:vAlign w:val="center"/>
          </w:tcPr>
          <w:p w14:paraId="1AE53D20" w14:textId="77777777" w:rsidR="00E102F7" w:rsidRDefault="00E102F7" w:rsidP="003B1C6A">
            <w:pPr>
              <w:spacing w:after="0" w:line="240" w:lineRule="auto"/>
            </w:pPr>
          </w:p>
        </w:tc>
        <w:tc>
          <w:tcPr>
            <w:tcW w:w="2654" w:type="dxa"/>
            <w:tcBorders>
              <w:top w:val="single" w:sz="4" w:space="0" w:color="auto"/>
              <w:left w:val="nil"/>
              <w:bottom w:val="single" w:sz="4" w:space="0" w:color="auto"/>
              <w:right w:val="nil"/>
            </w:tcBorders>
            <w:shd w:val="clear" w:color="auto" w:fill="CCCCFF"/>
            <w:noWrap/>
            <w:vAlign w:val="center"/>
          </w:tcPr>
          <w:p w14:paraId="6766B716" w14:textId="77777777" w:rsidR="00E102F7" w:rsidRDefault="00E102F7" w:rsidP="003B1C6A">
            <w:pPr>
              <w:spacing w:after="0" w:line="240" w:lineRule="auto"/>
              <w:jc w:val="center"/>
            </w:pPr>
          </w:p>
        </w:tc>
        <w:tc>
          <w:tcPr>
            <w:tcW w:w="3083" w:type="dxa"/>
            <w:tcBorders>
              <w:top w:val="single" w:sz="4" w:space="0" w:color="auto"/>
              <w:left w:val="single" w:sz="4" w:space="0" w:color="auto"/>
              <w:bottom w:val="single" w:sz="4" w:space="0" w:color="auto"/>
              <w:right w:val="single" w:sz="4" w:space="0" w:color="auto"/>
            </w:tcBorders>
            <w:shd w:val="clear" w:color="auto" w:fill="CCCCFF"/>
            <w:noWrap/>
            <w:vAlign w:val="center"/>
          </w:tcPr>
          <w:p w14:paraId="6A8AA540" w14:textId="77777777" w:rsidR="00E102F7" w:rsidRDefault="00E102F7" w:rsidP="003B1C6A">
            <w:pPr>
              <w:spacing w:after="0" w:line="240" w:lineRule="auto"/>
              <w:jc w:val="center"/>
            </w:pPr>
          </w:p>
        </w:tc>
        <w:tc>
          <w:tcPr>
            <w:tcW w:w="1875" w:type="dxa"/>
            <w:tcBorders>
              <w:top w:val="single" w:sz="4" w:space="0" w:color="auto"/>
              <w:left w:val="nil"/>
              <w:bottom w:val="single" w:sz="4" w:space="0" w:color="auto"/>
              <w:right w:val="single" w:sz="8" w:space="0" w:color="auto"/>
            </w:tcBorders>
            <w:shd w:val="clear" w:color="auto" w:fill="CCCCFF"/>
            <w:noWrap/>
            <w:vAlign w:val="center"/>
          </w:tcPr>
          <w:p w14:paraId="63F2756B" w14:textId="77777777" w:rsidR="00E102F7" w:rsidRDefault="00E102F7" w:rsidP="003B1C6A">
            <w:pPr>
              <w:spacing w:after="0" w:line="240" w:lineRule="auto"/>
            </w:pPr>
          </w:p>
        </w:tc>
      </w:tr>
      <w:bookmarkEnd w:id="223"/>
    </w:tbl>
    <w:p w14:paraId="487A5628" w14:textId="5448EC47" w:rsidR="00F81C7D" w:rsidRPr="00F81C7D" w:rsidRDefault="00F81C7D" w:rsidP="00F81C7D"/>
    <w:p w14:paraId="353F8B9B" w14:textId="46201F07" w:rsidR="007E4BCC" w:rsidRPr="007E4BCC" w:rsidRDefault="002627D6" w:rsidP="00936064">
      <w:pPr>
        <w:pStyle w:val="Heading1"/>
        <w:spacing w:before="0"/>
        <w:rPr>
          <w:rFonts w:ascii="Times New Roman" w:hAnsi="Times New Roman" w:cs="Times New Roman"/>
          <w:color w:val="auto"/>
          <w:sz w:val="32"/>
          <w:szCs w:val="32"/>
          <w:u w:val="single"/>
        </w:rPr>
      </w:pPr>
      <w:bookmarkStart w:id="225" w:name="_Toc46491346"/>
      <w:r w:rsidRPr="007E4BCC">
        <w:rPr>
          <w:rStyle w:val="Heading1Char"/>
          <w:rFonts w:ascii="Times New Roman" w:hAnsi="Times New Roman" w:cs="Times New Roman"/>
          <w:color w:val="auto"/>
          <w:sz w:val="32"/>
          <w:szCs w:val="32"/>
          <w:u w:val="single"/>
        </w:rPr>
        <w:lastRenderedPageBreak/>
        <w:t>Continuum Board Leader Contact Information</w:t>
      </w:r>
      <w:bookmarkEnd w:id="225"/>
    </w:p>
    <w:tbl>
      <w:tblPr>
        <w:tblpPr w:leftFromText="180" w:rightFromText="180" w:vertAnchor="text" w:horzAnchor="page" w:tblpX="916" w:tblpY="679"/>
        <w:tblW w:w="10764" w:type="dxa"/>
        <w:tblLook w:val="04A0" w:firstRow="1" w:lastRow="0" w:firstColumn="1" w:lastColumn="0" w:noHBand="0" w:noVBand="1"/>
      </w:tblPr>
      <w:tblGrid>
        <w:gridCol w:w="2863"/>
        <w:gridCol w:w="2292"/>
        <w:gridCol w:w="1848"/>
        <w:gridCol w:w="3761"/>
      </w:tblGrid>
      <w:tr w:rsidR="00936064" w:rsidRPr="00DF0DE1" w14:paraId="0E958912" w14:textId="77777777" w:rsidTr="001E4C46">
        <w:trPr>
          <w:trHeight w:val="120"/>
        </w:trPr>
        <w:tc>
          <w:tcPr>
            <w:tcW w:w="2863" w:type="dxa"/>
            <w:tcBorders>
              <w:top w:val="single" w:sz="8" w:space="0" w:color="auto"/>
              <w:left w:val="single" w:sz="8" w:space="0" w:color="auto"/>
              <w:bottom w:val="single" w:sz="4" w:space="0" w:color="auto"/>
              <w:right w:val="single" w:sz="4" w:space="0" w:color="auto"/>
            </w:tcBorders>
            <w:shd w:val="clear" w:color="auto" w:fill="9966FF"/>
            <w:noWrap/>
            <w:vAlign w:val="center"/>
            <w:hideMark/>
          </w:tcPr>
          <w:p w14:paraId="3957F21B"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Continuum Site</w:t>
            </w:r>
          </w:p>
        </w:tc>
        <w:tc>
          <w:tcPr>
            <w:tcW w:w="2292" w:type="dxa"/>
            <w:tcBorders>
              <w:top w:val="single" w:sz="8" w:space="0" w:color="auto"/>
              <w:left w:val="nil"/>
              <w:bottom w:val="single" w:sz="4" w:space="0" w:color="auto"/>
              <w:right w:val="single" w:sz="4" w:space="0" w:color="auto"/>
            </w:tcBorders>
            <w:shd w:val="clear" w:color="auto" w:fill="9966FF"/>
            <w:noWrap/>
            <w:vAlign w:val="center"/>
            <w:hideMark/>
          </w:tcPr>
          <w:p w14:paraId="7DEFD557"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Name</w:t>
            </w:r>
          </w:p>
        </w:tc>
        <w:tc>
          <w:tcPr>
            <w:tcW w:w="1848" w:type="dxa"/>
            <w:tcBorders>
              <w:top w:val="single" w:sz="8" w:space="0" w:color="auto"/>
              <w:left w:val="nil"/>
              <w:bottom w:val="single" w:sz="4" w:space="0" w:color="auto"/>
              <w:right w:val="single" w:sz="4" w:space="0" w:color="auto"/>
            </w:tcBorders>
            <w:shd w:val="clear" w:color="auto" w:fill="9966FF"/>
            <w:noWrap/>
            <w:vAlign w:val="center"/>
            <w:hideMark/>
          </w:tcPr>
          <w:p w14:paraId="74D85B25" w14:textId="77777777" w:rsidR="00936064" w:rsidRPr="001E4C46" w:rsidRDefault="00936064" w:rsidP="00936064">
            <w:pPr>
              <w:spacing w:after="0" w:line="240" w:lineRule="auto"/>
              <w:jc w:val="center"/>
              <w:rPr>
                <w:rFonts w:ascii="Tw Cen MT" w:eastAsia="Times New Roman" w:hAnsi="Tw Cen MT" w:cs="Calibri"/>
                <w:b/>
                <w:bCs/>
                <w:color w:val="000000"/>
                <w:sz w:val="22"/>
                <w:szCs w:val="22"/>
              </w:rPr>
            </w:pPr>
            <w:r w:rsidRPr="001E4C46">
              <w:rPr>
                <w:rFonts w:ascii="Tw Cen MT" w:eastAsia="Times New Roman" w:hAnsi="Tw Cen MT" w:cs="Calibri"/>
                <w:b/>
                <w:bCs/>
                <w:color w:val="000000"/>
                <w:sz w:val="22"/>
                <w:szCs w:val="22"/>
              </w:rPr>
              <w:t>Title</w:t>
            </w:r>
          </w:p>
        </w:tc>
        <w:tc>
          <w:tcPr>
            <w:tcW w:w="3761" w:type="dxa"/>
            <w:tcBorders>
              <w:top w:val="single" w:sz="8" w:space="0" w:color="auto"/>
              <w:left w:val="nil"/>
              <w:bottom w:val="single" w:sz="4" w:space="0" w:color="auto"/>
              <w:right w:val="single" w:sz="8" w:space="0" w:color="auto"/>
            </w:tcBorders>
            <w:shd w:val="clear" w:color="auto" w:fill="9966FF"/>
            <w:noWrap/>
            <w:vAlign w:val="center"/>
            <w:hideMark/>
          </w:tcPr>
          <w:p w14:paraId="2B2D940D"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Email</w:t>
            </w:r>
          </w:p>
        </w:tc>
      </w:tr>
      <w:tr w:rsidR="00936064" w:rsidRPr="00DF0DE1" w14:paraId="3DEA67AC"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19B842EB"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Artesia (Eddy County)</w:t>
            </w:r>
          </w:p>
        </w:tc>
        <w:tc>
          <w:tcPr>
            <w:tcW w:w="2292" w:type="dxa"/>
            <w:tcBorders>
              <w:top w:val="nil"/>
              <w:left w:val="nil"/>
              <w:bottom w:val="single" w:sz="4" w:space="0" w:color="auto"/>
              <w:right w:val="nil"/>
            </w:tcBorders>
            <w:shd w:val="clear" w:color="auto" w:fill="auto"/>
            <w:noWrap/>
            <w:vAlign w:val="center"/>
            <w:hideMark/>
          </w:tcPr>
          <w:p w14:paraId="4CEC00DF"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proofErr w:type="spellStart"/>
            <w:r w:rsidRPr="00DF0DE1">
              <w:rPr>
                <w:rFonts w:ascii="Tw Cen MT" w:eastAsia="Times New Roman" w:hAnsi="Tw Cen MT" w:cs="Calibri"/>
                <w:color w:val="000000"/>
                <w:sz w:val="22"/>
                <w:szCs w:val="22"/>
              </w:rPr>
              <w:t>Brissa</w:t>
            </w:r>
            <w:proofErr w:type="spellEnd"/>
            <w:r w:rsidRPr="00DF0DE1">
              <w:rPr>
                <w:rFonts w:ascii="Tw Cen MT" w:eastAsia="Times New Roman" w:hAnsi="Tw Cen MT" w:cs="Calibri"/>
                <w:color w:val="000000"/>
                <w:sz w:val="22"/>
                <w:szCs w:val="22"/>
              </w:rPr>
              <w:t xml:space="preserve"> Padilla</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4EA3A24"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78C5235C"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briclc@pvtn.net</w:t>
            </w:r>
          </w:p>
        </w:tc>
      </w:tr>
      <w:tr w:rsidR="00936064" w:rsidRPr="00DF0DE1" w14:paraId="52E73006"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64981703"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39B7ACA6"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c>
          <w:tcPr>
            <w:tcW w:w="1848" w:type="dxa"/>
            <w:tcBorders>
              <w:top w:val="nil"/>
              <w:left w:val="nil"/>
              <w:bottom w:val="single" w:sz="4" w:space="0" w:color="auto"/>
              <w:right w:val="single" w:sz="4" w:space="0" w:color="auto"/>
            </w:tcBorders>
            <w:shd w:val="clear" w:color="auto" w:fill="CCCCFF"/>
            <w:noWrap/>
            <w:vAlign w:val="center"/>
            <w:hideMark/>
          </w:tcPr>
          <w:p w14:paraId="56673EFC"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51E82BDA" w14:textId="77777777" w:rsidR="00936064" w:rsidRPr="00DF0DE1" w:rsidRDefault="00936064" w:rsidP="00936064">
            <w:pPr>
              <w:spacing w:after="0" w:line="240" w:lineRule="auto"/>
              <w:jc w:val="center"/>
              <w:rPr>
                <w:rFonts w:ascii="Tw Cen MT" w:eastAsia="Times New Roman" w:hAnsi="Tw Cen MT" w:cs="Calibri"/>
                <w:b/>
                <w:bCs/>
                <w:color w:val="000000"/>
                <w:sz w:val="22"/>
                <w:szCs w:val="22"/>
              </w:rPr>
            </w:pPr>
            <w:r w:rsidRPr="00DF0DE1">
              <w:rPr>
                <w:rFonts w:ascii="Tw Cen MT" w:eastAsia="Times New Roman" w:hAnsi="Tw Cen MT" w:cs="Calibri"/>
                <w:b/>
                <w:bCs/>
                <w:color w:val="000000"/>
                <w:sz w:val="22"/>
                <w:szCs w:val="22"/>
              </w:rPr>
              <w:t> </w:t>
            </w:r>
          </w:p>
        </w:tc>
      </w:tr>
      <w:tr w:rsidR="00936064" w:rsidRPr="00DF0DE1" w14:paraId="62D6BE5E"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0A2A2A41"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Bernalillo County</w:t>
            </w:r>
          </w:p>
        </w:tc>
        <w:tc>
          <w:tcPr>
            <w:tcW w:w="2292" w:type="dxa"/>
            <w:tcBorders>
              <w:top w:val="nil"/>
              <w:left w:val="nil"/>
              <w:bottom w:val="single" w:sz="4" w:space="0" w:color="auto"/>
              <w:right w:val="nil"/>
            </w:tcBorders>
            <w:shd w:val="clear" w:color="auto" w:fill="auto"/>
            <w:noWrap/>
            <w:vAlign w:val="center"/>
            <w:hideMark/>
          </w:tcPr>
          <w:p w14:paraId="0EA3AB73"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Carmela Romero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7F5183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50AEF416" w14:textId="5B9B2539"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1" w:history="1">
              <w:r w:rsidR="00936064" w:rsidRPr="008E5211">
                <w:rPr>
                  <w:rStyle w:val="Hyperlink"/>
                </w:rPr>
                <w:t>cromero@bernco.gov</w:t>
              </w:r>
            </w:hyperlink>
          </w:p>
        </w:tc>
      </w:tr>
      <w:tr w:rsidR="00936064" w:rsidRPr="00DF0DE1" w14:paraId="19153EAA"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6351F5D6"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5A50FCD7"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7000A5BC"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63E31122" w14:textId="07AFF573"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04E59614"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5F11B627"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Chaves County</w:t>
            </w:r>
          </w:p>
        </w:tc>
        <w:tc>
          <w:tcPr>
            <w:tcW w:w="2292" w:type="dxa"/>
            <w:tcBorders>
              <w:top w:val="nil"/>
              <w:left w:val="nil"/>
              <w:bottom w:val="single" w:sz="4" w:space="0" w:color="auto"/>
              <w:right w:val="nil"/>
            </w:tcBorders>
            <w:shd w:val="clear" w:color="auto" w:fill="auto"/>
            <w:noWrap/>
            <w:vAlign w:val="center"/>
            <w:hideMark/>
          </w:tcPr>
          <w:p w14:paraId="4585F16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Lucia Serrano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E8BB4B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10A0D3AF" w14:textId="77777777"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2" w:history="1">
              <w:r w:rsidR="00936064" w:rsidRPr="00DF0DE1">
                <w:rPr>
                  <w:rFonts w:ascii="Calibri" w:eastAsia="Times New Roman" w:hAnsi="Calibri" w:cs="Calibri"/>
                  <w:color w:val="0563C1"/>
                  <w:sz w:val="22"/>
                  <w:szCs w:val="22"/>
                  <w:u w:val="single"/>
                </w:rPr>
                <w:t>lserrano@co.chaves.nm.us</w:t>
              </w:r>
            </w:hyperlink>
          </w:p>
        </w:tc>
      </w:tr>
      <w:tr w:rsidR="00936064" w:rsidRPr="00DF0DE1" w14:paraId="0F3E9F84"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76BB24E6"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04838F2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4616BD54"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716A1F45" w14:textId="0467EDC9"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261895B5"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707A51C2"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Grant County</w:t>
            </w:r>
          </w:p>
        </w:tc>
        <w:tc>
          <w:tcPr>
            <w:tcW w:w="2292" w:type="dxa"/>
            <w:tcBorders>
              <w:top w:val="nil"/>
              <w:left w:val="nil"/>
              <w:bottom w:val="single" w:sz="4" w:space="0" w:color="auto"/>
              <w:right w:val="nil"/>
            </w:tcBorders>
            <w:shd w:val="clear" w:color="auto" w:fill="auto"/>
            <w:noWrap/>
            <w:vAlign w:val="center"/>
            <w:hideMark/>
          </w:tcPr>
          <w:p w14:paraId="1F9F7245"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Bianca Padilla</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42EF7F0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78E9380F"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bpadilla@silvercitynm.gov</w:t>
            </w:r>
          </w:p>
        </w:tc>
      </w:tr>
      <w:tr w:rsidR="00936064" w:rsidRPr="00DF0DE1" w14:paraId="583F0A69"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1833F6C8"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1C8F08B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364DEE7B"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66C2BFA5" w14:textId="2219E38E"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697F8563" w14:textId="77777777" w:rsidTr="00936064">
        <w:trPr>
          <w:trHeight w:val="252"/>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057F4673"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Las Cruces (Dona Anna County)</w:t>
            </w:r>
          </w:p>
        </w:tc>
        <w:tc>
          <w:tcPr>
            <w:tcW w:w="2292" w:type="dxa"/>
            <w:tcBorders>
              <w:top w:val="nil"/>
              <w:left w:val="nil"/>
              <w:bottom w:val="single" w:sz="4" w:space="0" w:color="auto"/>
              <w:right w:val="nil"/>
            </w:tcBorders>
            <w:shd w:val="clear" w:color="auto" w:fill="auto"/>
            <w:noWrap/>
            <w:vAlign w:val="center"/>
            <w:hideMark/>
          </w:tcPr>
          <w:p w14:paraId="7EBE5741"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Javier Amaro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72662A1"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46A2AACE" w14:textId="77777777"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3" w:history="1">
              <w:r w:rsidR="00936064" w:rsidRPr="00DF0DE1">
                <w:rPr>
                  <w:rFonts w:ascii="Calibri" w:eastAsia="Times New Roman" w:hAnsi="Calibri" w:cs="Calibri"/>
                  <w:color w:val="0563C1"/>
                  <w:sz w:val="22"/>
                  <w:szCs w:val="22"/>
                  <w:u w:val="single"/>
                </w:rPr>
                <w:t>jamaro@las-cruces.org</w:t>
              </w:r>
            </w:hyperlink>
          </w:p>
        </w:tc>
      </w:tr>
      <w:tr w:rsidR="00936064" w:rsidRPr="00DF0DE1" w14:paraId="662CF2C9"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5C2D1E06"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49E5BE1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0DB995FA"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23BB5EB4" w14:textId="563B8684"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0AC58AAD"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656AE93A"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Lincoln County</w:t>
            </w:r>
          </w:p>
        </w:tc>
        <w:tc>
          <w:tcPr>
            <w:tcW w:w="2292" w:type="dxa"/>
            <w:tcBorders>
              <w:top w:val="nil"/>
              <w:left w:val="nil"/>
              <w:bottom w:val="single" w:sz="4" w:space="0" w:color="auto"/>
              <w:right w:val="nil"/>
            </w:tcBorders>
            <w:shd w:val="clear" w:color="auto" w:fill="auto"/>
            <w:noWrap/>
            <w:vAlign w:val="center"/>
            <w:hideMark/>
          </w:tcPr>
          <w:p w14:paraId="5182389A" w14:textId="0B009DC5" w:rsidR="00936064" w:rsidRPr="00DF0DE1" w:rsidRDefault="00EA3823" w:rsidP="00936064">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TBD</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BC24051"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362A2B22" w14:textId="740A95D3" w:rsidR="00936064" w:rsidRPr="00DF0DE1" w:rsidRDefault="00EA3823" w:rsidP="00936064">
            <w:pPr>
              <w:spacing w:after="0" w:line="240" w:lineRule="auto"/>
              <w:jc w:val="center"/>
              <w:rPr>
                <w:rFonts w:ascii="Calibri" w:eastAsia="Times New Roman" w:hAnsi="Calibri" w:cs="Calibri"/>
                <w:color w:val="0563C1"/>
                <w:sz w:val="22"/>
                <w:szCs w:val="22"/>
                <w:u w:val="single"/>
              </w:rPr>
            </w:pPr>
            <w:r>
              <w:rPr>
                <w:rFonts w:ascii="Calibri" w:eastAsia="Times New Roman" w:hAnsi="Calibri" w:cs="Calibri"/>
                <w:color w:val="0563C1"/>
                <w:sz w:val="22"/>
                <w:szCs w:val="22"/>
                <w:u w:val="single"/>
              </w:rPr>
              <w:t>-</w:t>
            </w:r>
          </w:p>
        </w:tc>
      </w:tr>
      <w:tr w:rsidR="00936064" w:rsidRPr="00DF0DE1" w14:paraId="72737E60"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5765C1B9"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75C5BCDB"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3DEB17EB"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7F015DAC" w14:textId="44A45E2E"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38832BC2"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53C4227C"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Los Alamos County</w:t>
            </w:r>
          </w:p>
        </w:tc>
        <w:tc>
          <w:tcPr>
            <w:tcW w:w="2292" w:type="dxa"/>
            <w:tcBorders>
              <w:top w:val="nil"/>
              <w:left w:val="nil"/>
              <w:bottom w:val="single" w:sz="4" w:space="0" w:color="auto"/>
              <w:right w:val="nil"/>
            </w:tcBorders>
            <w:shd w:val="clear" w:color="auto" w:fill="auto"/>
            <w:noWrap/>
            <w:vAlign w:val="center"/>
            <w:hideMark/>
          </w:tcPr>
          <w:p w14:paraId="266BC165"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xml:space="preserve">Lisa </w:t>
            </w:r>
            <w:proofErr w:type="spellStart"/>
            <w:r w:rsidRPr="00DF0DE1">
              <w:rPr>
                <w:rFonts w:ascii="Tw Cen MT" w:eastAsia="Times New Roman" w:hAnsi="Tw Cen MT" w:cs="Calibri"/>
                <w:color w:val="000000"/>
                <w:sz w:val="22"/>
                <w:szCs w:val="22"/>
              </w:rPr>
              <w:t>Zuhn</w:t>
            </w:r>
            <w:proofErr w:type="spellEnd"/>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EE70B13"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50A0810A" w14:textId="77777777"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4" w:history="1">
              <w:r w:rsidR="00936064" w:rsidRPr="00DF0DE1">
                <w:rPr>
                  <w:rFonts w:ascii="Calibri" w:eastAsia="Times New Roman" w:hAnsi="Calibri" w:cs="Calibri"/>
                  <w:color w:val="0563C1"/>
                  <w:sz w:val="22"/>
                  <w:szCs w:val="22"/>
                  <w:u w:val="single"/>
                </w:rPr>
                <w:t>lisaz@losalamosjjab.com</w:t>
              </w:r>
            </w:hyperlink>
          </w:p>
        </w:tc>
      </w:tr>
      <w:tr w:rsidR="00936064" w:rsidRPr="00DF0DE1" w14:paraId="58F7BF46"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1B328420"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7C03808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2D6606F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3E2628CB" w14:textId="70BDD796"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036785BF"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3371BDDE"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Luna/Hidalgo Counties</w:t>
            </w:r>
          </w:p>
        </w:tc>
        <w:tc>
          <w:tcPr>
            <w:tcW w:w="2292" w:type="dxa"/>
            <w:tcBorders>
              <w:top w:val="nil"/>
              <w:left w:val="nil"/>
              <w:bottom w:val="single" w:sz="4" w:space="0" w:color="auto"/>
              <w:right w:val="nil"/>
            </w:tcBorders>
            <w:shd w:val="clear" w:color="auto" w:fill="auto"/>
            <w:noWrap/>
            <w:vAlign w:val="center"/>
            <w:hideMark/>
          </w:tcPr>
          <w:p w14:paraId="2D8DB48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proofErr w:type="spellStart"/>
            <w:r w:rsidRPr="00DF0DE1">
              <w:rPr>
                <w:rFonts w:ascii="Tw Cen MT" w:eastAsia="Times New Roman" w:hAnsi="Tw Cen MT" w:cs="Calibri"/>
                <w:color w:val="000000"/>
                <w:sz w:val="22"/>
                <w:szCs w:val="22"/>
              </w:rPr>
              <w:t>Desa</w:t>
            </w:r>
            <w:proofErr w:type="spellEnd"/>
            <w:r w:rsidRPr="00DF0DE1">
              <w:rPr>
                <w:rFonts w:ascii="Tw Cen MT" w:eastAsia="Times New Roman" w:hAnsi="Tw Cen MT" w:cs="Calibri"/>
                <w:color w:val="000000"/>
                <w:sz w:val="22"/>
                <w:szCs w:val="22"/>
              </w:rPr>
              <w:t xml:space="preserve"> Malina</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05398C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1219D0AF"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desa_malina@lunacountynm.us</w:t>
            </w:r>
          </w:p>
        </w:tc>
      </w:tr>
      <w:tr w:rsidR="00936064" w:rsidRPr="00DF0DE1" w14:paraId="1E2C9744"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35829E65"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6F035065"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6D302C5F"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6C23381D" w14:textId="3E047D45"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1ACC5B29"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2FB3C061"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Otero County</w:t>
            </w:r>
          </w:p>
        </w:tc>
        <w:tc>
          <w:tcPr>
            <w:tcW w:w="2292" w:type="dxa"/>
            <w:tcBorders>
              <w:top w:val="nil"/>
              <w:left w:val="nil"/>
              <w:bottom w:val="single" w:sz="4" w:space="0" w:color="auto"/>
              <w:right w:val="nil"/>
            </w:tcBorders>
            <w:shd w:val="clear" w:color="auto" w:fill="auto"/>
            <w:noWrap/>
            <w:vAlign w:val="center"/>
            <w:hideMark/>
          </w:tcPr>
          <w:p w14:paraId="1DE81751" w14:textId="549DD2A1" w:rsidR="00936064" w:rsidRPr="00DF0DE1" w:rsidRDefault="00EA3823" w:rsidP="00936064">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TBD</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BD33C3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xml:space="preserve"> 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21BAEABF" w14:textId="17EE2CCD"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5" w:history="1">
              <w:r w:rsidR="00EA3823">
                <w:rPr>
                  <w:rFonts w:ascii="Calibri" w:eastAsia="Times New Roman" w:hAnsi="Calibri" w:cs="Calibri"/>
                  <w:color w:val="0563C1"/>
                  <w:sz w:val="22"/>
                  <w:szCs w:val="22"/>
                  <w:u w:val="single"/>
                </w:rPr>
                <w:t>-</w:t>
              </w:r>
            </w:hyperlink>
          </w:p>
        </w:tc>
      </w:tr>
      <w:tr w:rsidR="00936064" w:rsidRPr="00DF0DE1" w14:paraId="479CC5BE"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2CD1E918"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0BE8163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61A8DCF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26312D1F" w14:textId="4D468992"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0A111527"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645AEECD"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Raton (Colfax County)</w:t>
            </w:r>
          </w:p>
        </w:tc>
        <w:tc>
          <w:tcPr>
            <w:tcW w:w="2292" w:type="dxa"/>
            <w:tcBorders>
              <w:top w:val="nil"/>
              <w:left w:val="nil"/>
              <w:bottom w:val="single" w:sz="4" w:space="0" w:color="auto"/>
              <w:right w:val="nil"/>
            </w:tcBorders>
            <w:shd w:val="clear" w:color="auto" w:fill="auto"/>
            <w:noWrap/>
            <w:vAlign w:val="center"/>
            <w:hideMark/>
          </w:tcPr>
          <w:p w14:paraId="0F881414"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Danielle Vanderpool</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277026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5AA51485" w14:textId="77777777" w:rsidR="00936064" w:rsidRPr="00DF0DE1" w:rsidRDefault="00936064" w:rsidP="00936064">
            <w:pPr>
              <w:spacing w:after="0" w:line="240" w:lineRule="auto"/>
              <w:jc w:val="center"/>
              <w:rPr>
                <w:rFonts w:ascii="Calibri" w:eastAsia="Times New Roman" w:hAnsi="Calibri" w:cs="Calibri"/>
                <w:color w:val="0070C0"/>
                <w:sz w:val="22"/>
                <w:szCs w:val="22"/>
                <w:u w:val="single"/>
              </w:rPr>
            </w:pPr>
            <w:r w:rsidRPr="00DF0DE1">
              <w:rPr>
                <w:rFonts w:ascii="Calibri" w:eastAsia="Times New Roman" w:hAnsi="Calibri" w:cs="Calibri"/>
                <w:color w:val="0070C0"/>
                <w:sz w:val="22"/>
                <w:szCs w:val="22"/>
                <w:u w:val="single"/>
              </w:rPr>
              <w:t>advocate@youthheartline.org</w:t>
            </w:r>
          </w:p>
        </w:tc>
      </w:tr>
      <w:tr w:rsidR="00936064" w:rsidRPr="00DF0DE1" w14:paraId="0F30F2D0"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4C651CAF"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5E0A432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4ABF50B7"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288847A3" w14:textId="26188726"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5BFCF7FA"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63DFCAAF"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Rio Arriba County</w:t>
            </w:r>
          </w:p>
        </w:tc>
        <w:tc>
          <w:tcPr>
            <w:tcW w:w="2292" w:type="dxa"/>
            <w:tcBorders>
              <w:top w:val="nil"/>
              <w:left w:val="nil"/>
              <w:bottom w:val="single" w:sz="4" w:space="0" w:color="auto"/>
              <w:right w:val="nil"/>
            </w:tcBorders>
            <w:shd w:val="clear" w:color="auto" w:fill="auto"/>
            <w:noWrap/>
            <w:vAlign w:val="center"/>
            <w:hideMark/>
          </w:tcPr>
          <w:p w14:paraId="1B6F937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Nora Lovato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278E15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1268DD42" w14:textId="77777777"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6" w:history="1">
              <w:r w:rsidR="00936064" w:rsidRPr="00DF0DE1">
                <w:rPr>
                  <w:rFonts w:ascii="Calibri" w:eastAsia="Times New Roman" w:hAnsi="Calibri" w:cs="Calibri"/>
                  <w:color w:val="0563C1"/>
                  <w:sz w:val="22"/>
                  <w:szCs w:val="22"/>
                  <w:u w:val="single"/>
                </w:rPr>
                <w:t>nglovato@rio-arriba.org</w:t>
              </w:r>
            </w:hyperlink>
          </w:p>
        </w:tc>
      </w:tr>
      <w:tr w:rsidR="00936064" w:rsidRPr="00DF0DE1" w14:paraId="0B930105"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12C22B35"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3E004D9F"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2CAE9D89"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41DE6344" w14:textId="16057FDE"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783D7329"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52A2046C"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San Miguel County</w:t>
            </w:r>
          </w:p>
        </w:tc>
        <w:tc>
          <w:tcPr>
            <w:tcW w:w="2292" w:type="dxa"/>
            <w:tcBorders>
              <w:top w:val="nil"/>
              <w:left w:val="nil"/>
              <w:bottom w:val="single" w:sz="4" w:space="0" w:color="auto"/>
              <w:right w:val="nil"/>
            </w:tcBorders>
            <w:shd w:val="clear" w:color="auto" w:fill="auto"/>
            <w:noWrap/>
            <w:vAlign w:val="center"/>
            <w:hideMark/>
          </w:tcPr>
          <w:p w14:paraId="2C908252" w14:textId="5F1800A3" w:rsidR="00936064" w:rsidRPr="00DF0DE1" w:rsidRDefault="00EA3823" w:rsidP="00936064">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TBD</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EE44A8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570BBC23" w14:textId="3FB51824" w:rsidR="00936064" w:rsidRPr="00DF0DE1" w:rsidRDefault="00EA3823" w:rsidP="00936064">
            <w:pPr>
              <w:spacing w:after="0" w:line="240" w:lineRule="auto"/>
              <w:jc w:val="center"/>
              <w:rPr>
                <w:rFonts w:ascii="Calibri" w:eastAsia="Times New Roman" w:hAnsi="Calibri" w:cs="Calibri"/>
                <w:color w:val="0563C1"/>
                <w:sz w:val="22"/>
                <w:szCs w:val="22"/>
                <w:u w:val="single"/>
              </w:rPr>
            </w:pPr>
            <w:r>
              <w:rPr>
                <w:rFonts w:ascii="Calibri" w:eastAsia="Times New Roman" w:hAnsi="Calibri" w:cs="Calibri"/>
                <w:color w:val="0563C1"/>
                <w:sz w:val="22"/>
                <w:szCs w:val="22"/>
                <w:u w:val="single"/>
              </w:rPr>
              <w:t>-</w:t>
            </w:r>
          </w:p>
        </w:tc>
      </w:tr>
      <w:tr w:rsidR="00936064" w:rsidRPr="00DF0DE1" w14:paraId="53BF9B6C"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6877F409"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5CD9FF1E"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321D19C9"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2172FF79" w14:textId="6AECE6A9"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1F0E0514"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78BA6F99"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Sandoval County</w:t>
            </w:r>
          </w:p>
        </w:tc>
        <w:tc>
          <w:tcPr>
            <w:tcW w:w="2292" w:type="dxa"/>
            <w:tcBorders>
              <w:top w:val="nil"/>
              <w:left w:val="nil"/>
              <w:bottom w:val="single" w:sz="4" w:space="0" w:color="auto"/>
              <w:right w:val="nil"/>
            </w:tcBorders>
            <w:shd w:val="clear" w:color="auto" w:fill="auto"/>
            <w:noWrap/>
            <w:vAlign w:val="center"/>
            <w:hideMark/>
          </w:tcPr>
          <w:p w14:paraId="235839F8"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Judith (Judy) Lovato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AB49C77"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4DE32BA4"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jmlovato@sandovalcountynm.gov</w:t>
            </w:r>
          </w:p>
        </w:tc>
      </w:tr>
      <w:tr w:rsidR="00936064" w:rsidRPr="00DF0DE1" w14:paraId="4156D51F"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77E58337"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3AE7C29A"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68215DE4"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631BECC3" w14:textId="1D59D742"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151F8E0C"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3B3AEFC3"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Santa Fe</w:t>
            </w:r>
          </w:p>
        </w:tc>
        <w:tc>
          <w:tcPr>
            <w:tcW w:w="2292" w:type="dxa"/>
            <w:tcBorders>
              <w:top w:val="nil"/>
              <w:left w:val="nil"/>
              <w:bottom w:val="single" w:sz="4" w:space="0" w:color="auto"/>
              <w:right w:val="nil"/>
            </w:tcBorders>
            <w:shd w:val="clear" w:color="auto" w:fill="auto"/>
            <w:noWrap/>
            <w:vAlign w:val="center"/>
            <w:hideMark/>
          </w:tcPr>
          <w:p w14:paraId="5F0CDC1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Julie Sanchez</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0B642671"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1C23667D"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jjsanchez@santafenm.gov</w:t>
            </w:r>
          </w:p>
        </w:tc>
      </w:tr>
      <w:tr w:rsidR="00936064" w:rsidRPr="00DF0DE1" w14:paraId="308CD463"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76992485"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6C1AEB10"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5FB8C29E"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4E0F0056" w14:textId="1AA3CE2E"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7803B559"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25BC9815"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Socorro (Socorro County)</w:t>
            </w:r>
          </w:p>
        </w:tc>
        <w:tc>
          <w:tcPr>
            <w:tcW w:w="2292" w:type="dxa"/>
            <w:tcBorders>
              <w:top w:val="nil"/>
              <w:left w:val="nil"/>
              <w:bottom w:val="single" w:sz="4" w:space="0" w:color="auto"/>
              <w:right w:val="nil"/>
            </w:tcBorders>
            <w:shd w:val="clear" w:color="auto" w:fill="auto"/>
            <w:noWrap/>
            <w:vAlign w:val="center"/>
            <w:hideMark/>
          </w:tcPr>
          <w:p w14:paraId="4F23275C"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Kirstin Keller</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12A9C413"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15D3C39A" w14:textId="77777777" w:rsidR="00936064" w:rsidRPr="00DF0DE1" w:rsidRDefault="00E97CF3" w:rsidP="00936064">
            <w:pPr>
              <w:spacing w:after="0" w:line="240" w:lineRule="auto"/>
              <w:jc w:val="center"/>
              <w:rPr>
                <w:rFonts w:ascii="Calibri" w:eastAsia="Times New Roman" w:hAnsi="Calibri" w:cs="Calibri"/>
                <w:color w:val="0563C1"/>
                <w:sz w:val="22"/>
                <w:szCs w:val="22"/>
                <w:u w:val="single"/>
              </w:rPr>
            </w:pPr>
            <w:hyperlink r:id="rId117" w:history="1">
              <w:r w:rsidR="00936064" w:rsidRPr="00DF0DE1">
                <w:rPr>
                  <w:rFonts w:ascii="Calibri" w:eastAsia="Times New Roman" w:hAnsi="Calibri" w:cs="Calibri"/>
                  <w:color w:val="0563C1"/>
                  <w:sz w:val="22"/>
                  <w:szCs w:val="22"/>
                  <w:u w:val="single"/>
                </w:rPr>
                <w:t>kirstin.keller@hotmail.com</w:t>
              </w:r>
            </w:hyperlink>
          </w:p>
        </w:tc>
      </w:tr>
      <w:tr w:rsidR="00936064" w:rsidRPr="00DF0DE1" w14:paraId="44B0E85C"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4150FF55"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5B603E36"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163F91C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1FC787C9" w14:textId="19296DF7"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25002D04" w14:textId="77777777" w:rsidTr="00936064">
        <w:trPr>
          <w:trHeight w:val="235"/>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51CEF00E"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City of T or C (Sierra County)</w:t>
            </w:r>
          </w:p>
        </w:tc>
        <w:tc>
          <w:tcPr>
            <w:tcW w:w="2292" w:type="dxa"/>
            <w:tcBorders>
              <w:top w:val="nil"/>
              <w:left w:val="nil"/>
              <w:bottom w:val="single" w:sz="4" w:space="0" w:color="auto"/>
              <w:right w:val="nil"/>
            </w:tcBorders>
            <w:shd w:val="clear" w:color="auto" w:fill="auto"/>
            <w:noWrap/>
            <w:vAlign w:val="center"/>
            <w:hideMark/>
          </w:tcPr>
          <w:p w14:paraId="0ADC32B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xml:space="preserve">Jaylah </w:t>
            </w:r>
            <w:proofErr w:type="spellStart"/>
            <w:r w:rsidRPr="00DF0DE1">
              <w:rPr>
                <w:rFonts w:ascii="Tw Cen MT" w:eastAsia="Times New Roman" w:hAnsi="Tw Cen MT" w:cs="Calibri"/>
                <w:color w:val="000000"/>
                <w:sz w:val="22"/>
                <w:szCs w:val="22"/>
              </w:rPr>
              <w:t>Pendelton</w:t>
            </w:r>
            <w:proofErr w:type="spellEnd"/>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3C93347B"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765138E2"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dowj1@wnmu.edu</w:t>
            </w:r>
          </w:p>
        </w:tc>
      </w:tr>
      <w:tr w:rsidR="00936064" w:rsidRPr="00DF0DE1" w14:paraId="728BF22F" w14:textId="77777777" w:rsidTr="00C7336B">
        <w:trPr>
          <w:trHeight w:val="96"/>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12CBB01F"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2B305B8C"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7934CBDE"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797E04D2" w14:textId="656C597F"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5CC5DC01"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7DD6E5B0"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Town of Taos (Taos County)</w:t>
            </w:r>
          </w:p>
        </w:tc>
        <w:tc>
          <w:tcPr>
            <w:tcW w:w="2292" w:type="dxa"/>
            <w:tcBorders>
              <w:top w:val="nil"/>
              <w:left w:val="nil"/>
              <w:bottom w:val="single" w:sz="4" w:space="0" w:color="auto"/>
              <w:right w:val="nil"/>
            </w:tcBorders>
            <w:shd w:val="clear" w:color="auto" w:fill="auto"/>
            <w:noWrap/>
            <w:vAlign w:val="center"/>
            <w:hideMark/>
          </w:tcPr>
          <w:p w14:paraId="38369171" w14:textId="430A2553" w:rsidR="00936064" w:rsidRPr="00DF0DE1" w:rsidRDefault="00EA3823" w:rsidP="00936064">
            <w:pPr>
              <w:spacing w:after="0" w:line="240" w:lineRule="auto"/>
              <w:jc w:val="center"/>
              <w:rPr>
                <w:rFonts w:ascii="Tw Cen MT" w:eastAsia="Times New Roman" w:hAnsi="Tw Cen MT" w:cs="Calibri"/>
                <w:color w:val="000000"/>
                <w:sz w:val="22"/>
                <w:szCs w:val="22"/>
              </w:rPr>
            </w:pPr>
            <w:r>
              <w:rPr>
                <w:rFonts w:ascii="Tw Cen MT" w:eastAsia="Times New Roman" w:hAnsi="Tw Cen MT" w:cs="Calibri"/>
                <w:color w:val="000000"/>
                <w:sz w:val="22"/>
                <w:szCs w:val="22"/>
              </w:rPr>
              <w:t>TBD</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2076634F"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78CC9D92" w14:textId="56CF4AB3" w:rsidR="00936064" w:rsidRPr="00DF0DE1" w:rsidRDefault="00EA3823" w:rsidP="00936064">
            <w:pPr>
              <w:spacing w:after="0" w:line="240" w:lineRule="auto"/>
              <w:jc w:val="center"/>
              <w:rPr>
                <w:rFonts w:ascii="Calibri" w:eastAsia="Times New Roman" w:hAnsi="Calibri" w:cs="Calibri"/>
                <w:color w:val="0563C1"/>
                <w:sz w:val="22"/>
                <w:szCs w:val="22"/>
                <w:u w:val="single"/>
              </w:rPr>
            </w:pPr>
            <w:r>
              <w:rPr>
                <w:rFonts w:ascii="Calibri" w:eastAsia="Times New Roman" w:hAnsi="Calibri" w:cs="Calibri"/>
                <w:color w:val="0563C1"/>
                <w:sz w:val="22"/>
                <w:szCs w:val="22"/>
                <w:u w:val="single"/>
              </w:rPr>
              <w:t>-</w:t>
            </w:r>
          </w:p>
        </w:tc>
      </w:tr>
      <w:tr w:rsidR="00936064" w:rsidRPr="00DF0DE1" w14:paraId="577D676B"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2D95F6D8"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6D2B8632"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39C8222D"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4DD3F57C" w14:textId="08B242E5"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36858205"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00F557C1"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Torrance County</w:t>
            </w:r>
          </w:p>
        </w:tc>
        <w:tc>
          <w:tcPr>
            <w:tcW w:w="2292" w:type="dxa"/>
            <w:tcBorders>
              <w:top w:val="nil"/>
              <w:left w:val="nil"/>
              <w:bottom w:val="single" w:sz="4" w:space="0" w:color="auto"/>
              <w:right w:val="nil"/>
            </w:tcBorders>
            <w:shd w:val="clear" w:color="auto" w:fill="auto"/>
            <w:noWrap/>
            <w:vAlign w:val="center"/>
            <w:hideMark/>
          </w:tcPr>
          <w:p w14:paraId="5F343F75"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Rebecca Armstrong</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72735C1F"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4EA1F6CA"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armstrongrebecca73@gmail.com</w:t>
            </w:r>
          </w:p>
        </w:tc>
      </w:tr>
      <w:tr w:rsidR="00936064" w:rsidRPr="00DF0DE1" w14:paraId="0E3578CA" w14:textId="77777777" w:rsidTr="00C7336B">
        <w:trPr>
          <w:trHeight w:val="120"/>
        </w:trPr>
        <w:tc>
          <w:tcPr>
            <w:tcW w:w="2863" w:type="dxa"/>
            <w:tcBorders>
              <w:top w:val="nil"/>
              <w:left w:val="single" w:sz="8" w:space="0" w:color="auto"/>
              <w:bottom w:val="single" w:sz="4" w:space="0" w:color="auto"/>
              <w:right w:val="single" w:sz="4" w:space="0" w:color="auto"/>
            </w:tcBorders>
            <w:shd w:val="clear" w:color="auto" w:fill="CCCCFF"/>
            <w:noWrap/>
            <w:vAlign w:val="center"/>
            <w:hideMark/>
          </w:tcPr>
          <w:p w14:paraId="3AD9BD1A"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2292" w:type="dxa"/>
            <w:tcBorders>
              <w:top w:val="nil"/>
              <w:left w:val="nil"/>
              <w:bottom w:val="single" w:sz="4" w:space="0" w:color="auto"/>
              <w:right w:val="nil"/>
            </w:tcBorders>
            <w:shd w:val="clear" w:color="auto" w:fill="CCCCFF"/>
            <w:noWrap/>
            <w:vAlign w:val="center"/>
            <w:hideMark/>
          </w:tcPr>
          <w:p w14:paraId="4E386CA1"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1848" w:type="dxa"/>
            <w:tcBorders>
              <w:top w:val="nil"/>
              <w:left w:val="single" w:sz="4" w:space="0" w:color="auto"/>
              <w:bottom w:val="single" w:sz="4" w:space="0" w:color="auto"/>
              <w:right w:val="single" w:sz="4" w:space="0" w:color="auto"/>
            </w:tcBorders>
            <w:shd w:val="clear" w:color="auto" w:fill="CCCCFF"/>
            <w:noWrap/>
            <w:vAlign w:val="center"/>
            <w:hideMark/>
          </w:tcPr>
          <w:p w14:paraId="65AC42B0"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 </w:t>
            </w:r>
          </w:p>
        </w:tc>
        <w:tc>
          <w:tcPr>
            <w:tcW w:w="3761" w:type="dxa"/>
            <w:tcBorders>
              <w:top w:val="nil"/>
              <w:left w:val="nil"/>
              <w:bottom w:val="single" w:sz="4" w:space="0" w:color="auto"/>
              <w:right w:val="single" w:sz="8" w:space="0" w:color="auto"/>
            </w:tcBorders>
            <w:shd w:val="clear" w:color="auto" w:fill="CCCCFF"/>
            <w:noWrap/>
            <w:vAlign w:val="center"/>
            <w:hideMark/>
          </w:tcPr>
          <w:p w14:paraId="1C8750DA" w14:textId="39BCF1EE" w:rsidR="00936064" w:rsidRPr="00DF0DE1" w:rsidRDefault="00936064" w:rsidP="00936064">
            <w:pPr>
              <w:spacing w:after="0" w:line="240" w:lineRule="auto"/>
              <w:jc w:val="center"/>
              <w:rPr>
                <w:rFonts w:ascii="Calibri" w:eastAsia="Times New Roman" w:hAnsi="Calibri" w:cs="Calibri"/>
                <w:color w:val="0563C1"/>
                <w:sz w:val="22"/>
                <w:szCs w:val="22"/>
                <w:u w:val="single"/>
              </w:rPr>
            </w:pPr>
          </w:p>
        </w:tc>
      </w:tr>
      <w:tr w:rsidR="00936064" w:rsidRPr="00DF0DE1" w14:paraId="54EF029C" w14:textId="77777777" w:rsidTr="00936064">
        <w:trPr>
          <w:trHeight w:val="120"/>
        </w:trPr>
        <w:tc>
          <w:tcPr>
            <w:tcW w:w="2863" w:type="dxa"/>
            <w:tcBorders>
              <w:top w:val="nil"/>
              <w:left w:val="single" w:sz="8" w:space="0" w:color="auto"/>
              <w:bottom w:val="single" w:sz="4" w:space="0" w:color="auto"/>
              <w:right w:val="single" w:sz="4" w:space="0" w:color="auto"/>
            </w:tcBorders>
            <w:shd w:val="clear" w:color="auto" w:fill="auto"/>
            <w:noWrap/>
            <w:vAlign w:val="center"/>
            <w:hideMark/>
          </w:tcPr>
          <w:p w14:paraId="34679CB3" w14:textId="77777777" w:rsidR="00936064" w:rsidRPr="00DF0DE1" w:rsidRDefault="00936064" w:rsidP="00936064">
            <w:pPr>
              <w:spacing w:after="0" w:line="240" w:lineRule="auto"/>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Valencia County</w:t>
            </w:r>
          </w:p>
        </w:tc>
        <w:tc>
          <w:tcPr>
            <w:tcW w:w="2292" w:type="dxa"/>
            <w:tcBorders>
              <w:top w:val="nil"/>
              <w:left w:val="nil"/>
              <w:bottom w:val="single" w:sz="4" w:space="0" w:color="auto"/>
              <w:right w:val="nil"/>
            </w:tcBorders>
            <w:shd w:val="clear" w:color="auto" w:fill="auto"/>
            <w:noWrap/>
            <w:vAlign w:val="center"/>
            <w:hideMark/>
          </w:tcPr>
          <w:p w14:paraId="05F3452A"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Cassandra (Casey) Montano</w:t>
            </w:r>
          </w:p>
        </w:tc>
        <w:tc>
          <w:tcPr>
            <w:tcW w:w="1848" w:type="dxa"/>
            <w:tcBorders>
              <w:top w:val="nil"/>
              <w:left w:val="single" w:sz="4" w:space="0" w:color="auto"/>
              <w:bottom w:val="single" w:sz="4" w:space="0" w:color="auto"/>
              <w:right w:val="single" w:sz="4" w:space="0" w:color="auto"/>
            </w:tcBorders>
            <w:shd w:val="clear" w:color="auto" w:fill="auto"/>
            <w:noWrap/>
            <w:vAlign w:val="center"/>
            <w:hideMark/>
          </w:tcPr>
          <w:p w14:paraId="60B11055" w14:textId="77777777" w:rsidR="00936064" w:rsidRPr="00DF0DE1" w:rsidRDefault="00936064" w:rsidP="00936064">
            <w:pPr>
              <w:spacing w:after="0" w:line="240" w:lineRule="auto"/>
              <w:jc w:val="center"/>
              <w:rPr>
                <w:rFonts w:ascii="Tw Cen MT" w:eastAsia="Times New Roman" w:hAnsi="Tw Cen MT" w:cs="Calibri"/>
                <w:color w:val="000000"/>
                <w:sz w:val="22"/>
                <w:szCs w:val="22"/>
              </w:rPr>
            </w:pPr>
            <w:r w:rsidRPr="00DF0DE1">
              <w:rPr>
                <w:rFonts w:ascii="Tw Cen MT" w:eastAsia="Times New Roman" w:hAnsi="Tw Cen MT" w:cs="Calibri"/>
                <w:color w:val="000000"/>
                <w:sz w:val="22"/>
                <w:szCs w:val="22"/>
              </w:rPr>
              <w:t>Coordinator</w:t>
            </w:r>
          </w:p>
        </w:tc>
        <w:tc>
          <w:tcPr>
            <w:tcW w:w="3761" w:type="dxa"/>
            <w:tcBorders>
              <w:top w:val="nil"/>
              <w:left w:val="nil"/>
              <w:bottom w:val="single" w:sz="4" w:space="0" w:color="auto"/>
              <w:right w:val="single" w:sz="8" w:space="0" w:color="auto"/>
            </w:tcBorders>
            <w:shd w:val="clear" w:color="auto" w:fill="auto"/>
            <w:noWrap/>
            <w:vAlign w:val="center"/>
            <w:hideMark/>
          </w:tcPr>
          <w:p w14:paraId="03CC6FF0" w14:textId="77777777" w:rsidR="00936064" w:rsidRPr="00DF0DE1" w:rsidRDefault="00936064" w:rsidP="00936064">
            <w:pPr>
              <w:spacing w:after="0" w:line="240" w:lineRule="auto"/>
              <w:jc w:val="center"/>
              <w:rPr>
                <w:rFonts w:ascii="Calibri" w:eastAsia="Times New Roman" w:hAnsi="Calibri" w:cs="Calibri"/>
                <w:color w:val="0563C1"/>
                <w:sz w:val="22"/>
                <w:szCs w:val="22"/>
                <w:u w:val="single"/>
              </w:rPr>
            </w:pPr>
            <w:r w:rsidRPr="00DF0DE1">
              <w:rPr>
                <w:rFonts w:ascii="Calibri" w:eastAsia="Times New Roman" w:hAnsi="Calibri" w:cs="Calibri"/>
                <w:color w:val="0563C1"/>
                <w:sz w:val="22"/>
                <w:szCs w:val="22"/>
                <w:u w:val="single"/>
              </w:rPr>
              <w:t>cassmontano@gmail.com</w:t>
            </w:r>
          </w:p>
        </w:tc>
      </w:tr>
    </w:tbl>
    <w:p w14:paraId="6A5F8CF1" w14:textId="3FF05F90" w:rsidR="00B9104F" w:rsidRPr="007E4BCC" w:rsidRDefault="002627D6" w:rsidP="00936064">
      <w:pPr>
        <w:spacing w:line="240" w:lineRule="auto"/>
        <w:ind w:left="-90"/>
        <w:rPr>
          <w:rFonts w:ascii="Times New Roman" w:hAnsi="Times New Roman" w:cs="Times New Roman"/>
          <w:sz w:val="24"/>
          <w:szCs w:val="24"/>
        </w:rPr>
      </w:pPr>
      <w:r w:rsidRPr="007E4BCC">
        <w:rPr>
          <w:rFonts w:ascii="Times New Roman" w:hAnsi="Times New Roman" w:cs="Times New Roman"/>
          <w:sz w:val="24"/>
          <w:szCs w:val="24"/>
        </w:rPr>
        <w:t xml:space="preserve">*Note: CYFD Special Project Staff is the ultimate authority to be contacted </w:t>
      </w:r>
      <w:proofErr w:type="gramStart"/>
      <w:r w:rsidRPr="007E4BCC">
        <w:rPr>
          <w:rFonts w:ascii="Times New Roman" w:hAnsi="Times New Roman" w:cs="Times New Roman"/>
          <w:sz w:val="24"/>
          <w:szCs w:val="24"/>
        </w:rPr>
        <w:t>in the event that</w:t>
      </w:r>
      <w:proofErr w:type="gramEnd"/>
      <w:r w:rsidRPr="007E4BCC">
        <w:rPr>
          <w:rFonts w:ascii="Times New Roman" w:hAnsi="Times New Roman" w:cs="Times New Roman"/>
          <w:sz w:val="24"/>
          <w:szCs w:val="24"/>
        </w:rPr>
        <w:t xml:space="preserve"> there is a question that cannot be answered by another by a Coordinator Lead or another Coordinator.</w:t>
      </w:r>
    </w:p>
    <w:sectPr w:rsidR="00B9104F" w:rsidRPr="007E4BCC" w:rsidSect="00CC24E8">
      <w:type w:val="continuous"/>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 w:author="Michaela R. Davis" w:date="2020-01-29T08:25:00Z" w:initials="MRD">
    <w:p w14:paraId="2B209E19" w14:textId="77777777" w:rsidR="00AD66E5" w:rsidRDefault="00AD66E5">
      <w:pPr>
        <w:pStyle w:val="CommentText"/>
      </w:pPr>
      <w:r>
        <w:rPr>
          <w:rStyle w:val="CommentReference"/>
        </w:rPr>
        <w:annotationRef/>
      </w:r>
      <w:r>
        <w:t>Is there anything you want to say about State Legislation? A small paragraph?</w:t>
      </w:r>
    </w:p>
  </w:comment>
  <w:comment w:id="8" w:author="Michaela R. Davis" w:date="2020-01-29T09:49:00Z" w:initials="MRD">
    <w:p w14:paraId="35C8066C" w14:textId="77777777" w:rsidR="00AD66E5" w:rsidRDefault="00AD66E5">
      <w:pPr>
        <w:pStyle w:val="CommentText"/>
      </w:pPr>
      <w:r>
        <w:rPr>
          <w:rStyle w:val="CommentReference"/>
        </w:rPr>
        <w:annotationRef/>
      </w:r>
      <w:r>
        <w:t>ADD PARAGRAPH PLEASE</w:t>
      </w:r>
    </w:p>
  </w:comment>
  <w:comment w:id="10" w:author="Michaela R. Davis" w:date="2020-01-29T10:03:00Z" w:initials="MRD">
    <w:p w14:paraId="55AB2B9C" w14:textId="77777777" w:rsidR="00AD66E5" w:rsidRDefault="00AD66E5">
      <w:pPr>
        <w:pStyle w:val="CommentText"/>
      </w:pPr>
      <w:r>
        <w:rPr>
          <w:rStyle w:val="CommentReference"/>
        </w:rPr>
        <w:annotationRef/>
      </w:r>
      <w:r>
        <w:t>Youth Mentoring Contact Information</w:t>
      </w:r>
    </w:p>
  </w:comment>
  <w:comment w:id="15" w:author="Michaela R. Davis" w:date="2020-01-29T08:40:00Z" w:initials="MRD">
    <w:p w14:paraId="0F038886" w14:textId="77777777" w:rsidR="00AD66E5" w:rsidRDefault="00AD66E5">
      <w:pPr>
        <w:pStyle w:val="CommentText"/>
      </w:pPr>
      <w:r>
        <w:rPr>
          <w:rStyle w:val="CommentReference"/>
        </w:rPr>
        <w:annotationRef/>
      </w:r>
      <w:r>
        <w:t>Formatting? Are there any other sections under the Juvenile Reform Act that can be added?</w:t>
      </w:r>
    </w:p>
  </w:comment>
  <w:comment w:id="24" w:author="Michaela Rae Davis" w:date="2020-07-15T12:47:00Z" w:initials="MRD">
    <w:p w14:paraId="671D252E" w14:textId="2950DCA9" w:rsidR="00AD66E5" w:rsidRDefault="00AD66E5">
      <w:pPr>
        <w:pStyle w:val="CommentText"/>
      </w:pPr>
      <w:r>
        <w:rPr>
          <w:rStyle w:val="CommentReference"/>
        </w:rPr>
        <w:annotationRef/>
      </w:r>
      <w:r>
        <w:t>Needs blub</w:t>
      </w:r>
    </w:p>
  </w:comment>
  <w:comment w:id="32" w:author="Michaela Rae Davis" w:date="2020-07-15T12:46:00Z" w:initials="MRD">
    <w:p w14:paraId="626121F3" w14:textId="012442A3" w:rsidR="00AD66E5" w:rsidRDefault="00AD66E5">
      <w:pPr>
        <w:pStyle w:val="CommentText"/>
      </w:pPr>
      <w:r>
        <w:rPr>
          <w:rStyle w:val="CommentReference"/>
        </w:rPr>
        <w:annotationRef/>
      </w:r>
      <w:r>
        <w:t>Needs blurb</w:t>
      </w:r>
    </w:p>
  </w:comment>
  <w:comment w:id="33" w:author="Michaela R. Davis [2]" w:date="2020-07-17T14:56:00Z" w:initials="MRD">
    <w:p w14:paraId="4198B911" w14:textId="0EBC7294" w:rsidR="00AD66E5" w:rsidRDefault="00AD66E5">
      <w:pPr>
        <w:pStyle w:val="CommentText"/>
      </w:pPr>
      <w:r>
        <w:rPr>
          <w:rStyle w:val="CommentReference"/>
        </w:rPr>
        <w:annotationRef/>
      </w:r>
      <w:r>
        <w:t>Asking Bill</w:t>
      </w:r>
    </w:p>
  </w:comment>
  <w:comment w:id="39" w:author="Michaela R. Davis" w:date="2020-01-29T11:11:00Z" w:initials="MRD">
    <w:p w14:paraId="320432C1" w14:textId="77777777" w:rsidR="00AD66E5" w:rsidRDefault="00AD66E5">
      <w:pPr>
        <w:pStyle w:val="CommentText"/>
      </w:pPr>
      <w:r>
        <w:rPr>
          <w:rStyle w:val="CommentReference"/>
        </w:rPr>
        <w:annotationRef/>
      </w:r>
      <w:r>
        <w:t>Was mentioned in the Meeting that the Flow of items needs to be changed</w:t>
      </w:r>
    </w:p>
  </w:comment>
  <w:comment w:id="53" w:author="Michaela R. Davis [2]" w:date="2020-07-15T16:13:00Z" w:initials="MRD">
    <w:p w14:paraId="30E3984F" w14:textId="77777777" w:rsidR="00AD66E5" w:rsidRDefault="00AD66E5" w:rsidP="00784974">
      <w:pPr>
        <w:pStyle w:val="CommentText"/>
      </w:pPr>
      <w:r>
        <w:rPr>
          <w:rStyle w:val="CommentReference"/>
        </w:rPr>
        <w:annotationRef/>
      </w:r>
      <w:r>
        <w:t>I just realized that what I have Linked and pictured below are additional examples of Meeting minutes.</w:t>
      </w:r>
    </w:p>
    <w:p w14:paraId="2656D1D6" w14:textId="77777777" w:rsidR="00AD66E5" w:rsidRDefault="00AD66E5" w:rsidP="00784974">
      <w:pPr>
        <w:pStyle w:val="CommentText"/>
      </w:pPr>
    </w:p>
    <w:p w14:paraId="6BBCCEFD" w14:textId="77777777" w:rsidR="00AD66E5" w:rsidRDefault="00AD66E5" w:rsidP="00784974">
      <w:pPr>
        <w:pStyle w:val="CommentText"/>
      </w:pPr>
      <w:r>
        <w:t>Do we have Agenda Examples?</w:t>
      </w:r>
    </w:p>
  </w:comment>
  <w:comment w:id="79" w:author="Michaela Rae Davis" w:date="2020-07-15T12:48:00Z" w:initials="MRD">
    <w:p w14:paraId="4848C5D8" w14:textId="135293E3" w:rsidR="00AD66E5" w:rsidRDefault="00AD66E5">
      <w:pPr>
        <w:pStyle w:val="CommentText"/>
      </w:pPr>
      <w:r>
        <w:rPr>
          <w:rStyle w:val="CommentReference"/>
        </w:rPr>
        <w:annotationRef/>
      </w:r>
      <w:r>
        <w:t>Needs Blurb</w:t>
      </w:r>
    </w:p>
  </w:comment>
  <w:comment w:id="80" w:author="Michaela R. Davis [2]" w:date="2020-07-17T12:49:00Z" w:initials="MRD">
    <w:p w14:paraId="1DC1FCEB" w14:textId="3BCBE0D8" w:rsidR="00AD66E5" w:rsidRDefault="00AD66E5">
      <w:pPr>
        <w:pStyle w:val="CommentText"/>
      </w:pPr>
      <w:r>
        <w:rPr>
          <w:rStyle w:val="CommentReference"/>
        </w:rPr>
        <w:annotationRef/>
      </w:r>
      <w:r>
        <w:t>Put links to sample meeting minutes</w:t>
      </w:r>
    </w:p>
  </w:comment>
  <w:comment w:id="83" w:author="Michaela Rae Davis" w:date="2020-07-15T12:57:00Z" w:initials="MRD">
    <w:p w14:paraId="5F109A3F" w14:textId="39DA12B6" w:rsidR="00AD66E5" w:rsidRDefault="00AD66E5">
      <w:pPr>
        <w:pStyle w:val="CommentText"/>
      </w:pPr>
      <w:r>
        <w:rPr>
          <w:rStyle w:val="CommentReference"/>
        </w:rPr>
        <w:annotationRef/>
      </w:r>
      <w:r>
        <w:t>Needs blurb</w:t>
      </w:r>
    </w:p>
  </w:comment>
  <w:comment w:id="85" w:author="Michaela R. Davis [2]" w:date="2020-07-15T16:22:00Z" w:initials="MRD">
    <w:p w14:paraId="2E2E6D05" w14:textId="4DA78847" w:rsidR="00AD66E5" w:rsidRDefault="00AD66E5">
      <w:pPr>
        <w:pStyle w:val="CommentText"/>
      </w:pPr>
      <w:r>
        <w:rPr>
          <w:rStyle w:val="CommentReference"/>
        </w:rPr>
        <w:annotationRef/>
      </w:r>
      <w:r>
        <w:t>This paragraph was pulled from the Youth Engagement Page on the CJJ website.</w:t>
      </w:r>
    </w:p>
  </w:comment>
  <w:comment w:id="87" w:author="Michaela R. Davis" w:date="2020-01-29T10:18:00Z" w:initials="MRD">
    <w:p w14:paraId="57C30178" w14:textId="77777777" w:rsidR="00AD66E5" w:rsidRDefault="00AD66E5">
      <w:pPr>
        <w:pStyle w:val="CommentText"/>
      </w:pPr>
      <w:r>
        <w:rPr>
          <w:rStyle w:val="CommentReference"/>
        </w:rPr>
        <w:annotationRef/>
      </w:r>
      <w:r>
        <w:t>Add a brief paragraph about NM CAN and the youth training they offer.</w:t>
      </w:r>
    </w:p>
  </w:comment>
  <w:comment w:id="89" w:author="Michaela R. Davis" w:date="2020-01-29T10:20:00Z" w:initials="MRD">
    <w:p w14:paraId="6F1C35BA" w14:textId="77777777" w:rsidR="00AD66E5" w:rsidRDefault="00AD66E5">
      <w:pPr>
        <w:pStyle w:val="CommentText"/>
      </w:pPr>
      <w:r>
        <w:rPr>
          <w:rStyle w:val="CommentReference"/>
        </w:rPr>
        <w:annotationRef/>
      </w:r>
      <w:r>
        <w:t>Links to different Continuum Board websites with the bylaws.</w:t>
      </w:r>
    </w:p>
  </w:comment>
  <w:comment w:id="91" w:author="Michaela R. Davis" w:date="2020-01-29T10:29:00Z" w:initials="MRD">
    <w:p w14:paraId="31496370" w14:textId="77777777" w:rsidR="00AD66E5" w:rsidRDefault="00AD66E5" w:rsidP="00E00967">
      <w:pPr>
        <w:pStyle w:val="CommentText"/>
      </w:pPr>
      <w:r>
        <w:rPr>
          <w:rStyle w:val="CommentReference"/>
        </w:rPr>
        <w:annotationRef/>
      </w:r>
      <w:r>
        <w:t>Brief paragraph?</w:t>
      </w:r>
    </w:p>
  </w:comment>
  <w:comment w:id="93" w:author="Michaela Rae Davis" w:date="2020-07-15T13:09:00Z" w:initials="MRD">
    <w:p w14:paraId="5B6EC660" w14:textId="0A0EB053" w:rsidR="00AD66E5" w:rsidRDefault="00AD66E5">
      <w:pPr>
        <w:pStyle w:val="CommentText"/>
      </w:pPr>
      <w:r>
        <w:rPr>
          <w:rStyle w:val="CommentReference"/>
        </w:rPr>
        <w:annotationRef/>
      </w:r>
      <w:r>
        <w:t>Blurb</w:t>
      </w:r>
    </w:p>
  </w:comment>
  <w:comment w:id="94" w:author="Michaela R. Davis [2]" w:date="2020-07-17T12:53:00Z" w:initials="MRD">
    <w:p w14:paraId="72DD41C7" w14:textId="0E25E340" w:rsidR="00AD66E5" w:rsidRDefault="00AD66E5">
      <w:pPr>
        <w:pStyle w:val="CommentText"/>
      </w:pPr>
      <w:r>
        <w:rPr>
          <w:rStyle w:val="CommentReference"/>
        </w:rPr>
        <w:annotationRef/>
      </w:r>
      <w:r>
        <w:t>Cover names</w:t>
      </w:r>
    </w:p>
  </w:comment>
  <w:comment w:id="97" w:author="Michaela Rae Davis" w:date="2020-07-15T13:11:00Z" w:initials="MRD">
    <w:p w14:paraId="6C906F40" w14:textId="5717393F" w:rsidR="00AD66E5" w:rsidRDefault="00AD66E5">
      <w:pPr>
        <w:pStyle w:val="CommentText"/>
      </w:pPr>
      <w:r>
        <w:rPr>
          <w:rStyle w:val="CommentReference"/>
        </w:rPr>
        <w:annotationRef/>
      </w:r>
      <w:r>
        <w:t>Blurb</w:t>
      </w:r>
    </w:p>
  </w:comment>
  <w:comment w:id="98" w:author="Michaela R. Davis [2]" w:date="2020-07-17T12:54:00Z" w:initials="MRD">
    <w:p w14:paraId="417972DD" w14:textId="586DEAD8" w:rsidR="00AD66E5" w:rsidRDefault="00AD66E5">
      <w:pPr>
        <w:pStyle w:val="CommentText"/>
      </w:pPr>
      <w:r>
        <w:rPr>
          <w:rStyle w:val="CommentReference"/>
        </w:rPr>
        <w:annotationRef/>
      </w:r>
      <w:r>
        <w:t>Will be asking Bill</w:t>
      </w:r>
    </w:p>
  </w:comment>
  <w:comment w:id="113" w:author="Michaela R. Davis" w:date="2020-01-29T11:28:00Z" w:initials="MRD">
    <w:p w14:paraId="4CB2E9D5" w14:textId="618CC83C" w:rsidR="00AD66E5" w:rsidRDefault="00AD66E5">
      <w:pPr>
        <w:pStyle w:val="CommentText"/>
      </w:pPr>
      <w:r>
        <w:rPr>
          <w:rStyle w:val="CommentReference"/>
        </w:rPr>
        <w:annotationRef/>
      </w:r>
      <w:r>
        <w:t xml:space="preserve">Gerri, you mentioned you had a copy of this </w:t>
      </w:r>
      <w:proofErr w:type="gramStart"/>
      <w:r>
        <w:t>document?</w:t>
      </w:r>
      <w:proofErr w:type="gramEnd"/>
    </w:p>
  </w:comment>
  <w:comment w:id="141" w:author="Michaela R. Davis" w:date="2020-02-19T10:50:00Z" w:initials="MRD">
    <w:p w14:paraId="2F371729" w14:textId="77777777" w:rsidR="00AD66E5" w:rsidRDefault="00AD66E5" w:rsidP="00B223D9">
      <w:pPr>
        <w:pStyle w:val="CommentText"/>
      </w:pPr>
      <w:r>
        <w:rPr>
          <w:rStyle w:val="CommentReference"/>
        </w:rPr>
        <w:annotationRef/>
      </w:r>
      <w:r>
        <w:t>This is as sample, add red border</w:t>
      </w:r>
    </w:p>
  </w:comment>
  <w:comment w:id="151" w:author="Michaela Rae Davis" w:date="2020-07-15T13:15:00Z" w:initials="MRD">
    <w:p w14:paraId="2CE83C70" w14:textId="3568975D" w:rsidR="00AD66E5" w:rsidRDefault="00AD66E5">
      <w:pPr>
        <w:pStyle w:val="CommentText"/>
      </w:pPr>
      <w:r>
        <w:rPr>
          <w:rStyle w:val="CommentReference"/>
        </w:rPr>
        <w:annotationRef/>
      </w:r>
      <w:r>
        <w:t>Blurb</w:t>
      </w:r>
    </w:p>
  </w:comment>
  <w:comment w:id="153" w:author="Michaela Rae Davis" w:date="2020-07-15T13:16:00Z" w:initials="MRD">
    <w:p w14:paraId="203E36A9" w14:textId="0D4E8ECF" w:rsidR="00AD66E5" w:rsidRDefault="00AD66E5">
      <w:pPr>
        <w:pStyle w:val="CommentText"/>
      </w:pPr>
      <w:r>
        <w:rPr>
          <w:rStyle w:val="CommentReference"/>
        </w:rPr>
        <w:annotationRef/>
      </w:r>
      <w:r>
        <w:t>Blurb</w:t>
      </w:r>
    </w:p>
  </w:comment>
  <w:comment w:id="154" w:author="Michaela R. Davis [2]" w:date="2020-07-17T12:55:00Z" w:initials="MRD">
    <w:p w14:paraId="08481A8B" w14:textId="0CC09D25" w:rsidR="00AD66E5" w:rsidRDefault="00AD66E5">
      <w:pPr>
        <w:pStyle w:val="CommentText"/>
      </w:pPr>
      <w:r>
        <w:rPr>
          <w:rStyle w:val="CommentReference"/>
        </w:rPr>
        <w:annotationRef/>
      </w:r>
      <w:r>
        <w:t>Make sure Titles are uniform</w:t>
      </w:r>
    </w:p>
  </w:comment>
  <w:comment w:id="185" w:author="Michaela R. Davis" w:date="2020-02-19T11:00:00Z" w:initials="MRD">
    <w:p w14:paraId="6E432539" w14:textId="77777777" w:rsidR="00AD66E5" w:rsidRDefault="00AD66E5" w:rsidP="00B9225E">
      <w:pPr>
        <w:pStyle w:val="CommentText"/>
      </w:pPr>
      <w:r>
        <w:rPr>
          <w:rStyle w:val="CommentReference"/>
        </w:rPr>
        <w:annotationRef/>
      </w:r>
      <w:r>
        <w:t xml:space="preserve">Link the </w:t>
      </w:r>
      <w:proofErr w:type="spellStart"/>
      <w:r>
        <w:t>the</w:t>
      </w:r>
      <w:proofErr w:type="spellEnd"/>
      <w:r>
        <w:t xml:space="preserve"> continuum coordinator roles part of the doc</w:t>
      </w:r>
    </w:p>
  </w:comment>
  <w:comment w:id="186" w:author="Michaela R. Davis" w:date="2020-02-19T11:01:00Z" w:initials="MRD">
    <w:p w14:paraId="20F7EAE7" w14:textId="77777777" w:rsidR="00AD66E5" w:rsidRDefault="00AD66E5" w:rsidP="00B9225E">
      <w:pPr>
        <w:pStyle w:val="CommentText"/>
      </w:pPr>
      <w:r>
        <w:rPr>
          <w:rStyle w:val="CommentReference"/>
        </w:rPr>
        <w:annotationRef/>
      </w:r>
      <w:r>
        <w:t>Gerri Confirm that this is the correct title</w:t>
      </w:r>
    </w:p>
  </w:comment>
  <w:comment w:id="191" w:author="Michaela R. Davis" w:date="2020-01-29T16:25:00Z" w:initials="MRD">
    <w:p w14:paraId="39700768" w14:textId="77777777" w:rsidR="00AD66E5" w:rsidRDefault="00AD66E5" w:rsidP="00DC2180">
      <w:pPr>
        <w:pStyle w:val="CommentText"/>
      </w:pPr>
      <w:r>
        <w:rPr>
          <w:rStyle w:val="CommentReference"/>
        </w:rPr>
        <w:annotationRef/>
      </w:r>
      <w:r>
        <w:t xml:space="preserve">Add Paragraph before this FY Reversion Explanation Doc, briefly explaining what it is, please </w:t>
      </w:r>
    </w:p>
  </w:comment>
  <w:comment w:id="224" w:author="Michaela R. Davis" w:date="2020-02-19T11:30:00Z" w:initials="MRD">
    <w:p w14:paraId="0F158A14" w14:textId="77777777" w:rsidR="00AD66E5" w:rsidRDefault="00AD66E5" w:rsidP="003B1C6A">
      <w:pPr>
        <w:pStyle w:val="CommentText"/>
      </w:pPr>
      <w:r>
        <w:rPr>
          <w:rStyle w:val="CommentReference"/>
        </w:rPr>
        <w:annotationRef/>
      </w:r>
      <w:r>
        <w:t>Make this into a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209E19" w15:done="1"/>
  <w15:commentEx w15:paraId="35C8066C" w15:done="1"/>
  <w15:commentEx w15:paraId="55AB2B9C" w15:done="1"/>
  <w15:commentEx w15:paraId="0F038886" w15:done="1"/>
  <w15:commentEx w15:paraId="671D252E" w15:done="1"/>
  <w15:commentEx w15:paraId="626121F3" w15:done="0"/>
  <w15:commentEx w15:paraId="4198B911" w15:paraIdParent="626121F3" w15:done="0"/>
  <w15:commentEx w15:paraId="320432C1" w15:done="1"/>
  <w15:commentEx w15:paraId="6BBCCEFD" w15:done="1"/>
  <w15:commentEx w15:paraId="4848C5D8" w15:done="1"/>
  <w15:commentEx w15:paraId="1DC1FCEB" w15:done="1"/>
  <w15:commentEx w15:paraId="5F109A3F" w15:done="1"/>
  <w15:commentEx w15:paraId="2E2E6D05" w15:done="1"/>
  <w15:commentEx w15:paraId="57C30178" w15:done="1"/>
  <w15:commentEx w15:paraId="6F1C35BA" w15:done="1"/>
  <w15:commentEx w15:paraId="31496370" w15:done="1"/>
  <w15:commentEx w15:paraId="5B6EC660" w15:done="1"/>
  <w15:commentEx w15:paraId="72DD41C7" w15:done="1"/>
  <w15:commentEx w15:paraId="6C906F40" w15:done="0"/>
  <w15:commentEx w15:paraId="417972DD" w15:paraIdParent="6C906F40" w15:done="0"/>
  <w15:commentEx w15:paraId="4CB2E9D5" w15:done="1"/>
  <w15:commentEx w15:paraId="2F371729" w15:done="1"/>
  <w15:commentEx w15:paraId="2CE83C70" w15:done="1"/>
  <w15:commentEx w15:paraId="203E36A9" w15:done="0"/>
  <w15:commentEx w15:paraId="08481A8B" w15:paraIdParent="203E36A9" w15:done="0"/>
  <w15:commentEx w15:paraId="6E432539" w15:done="1"/>
  <w15:commentEx w15:paraId="20F7EAE7" w15:done="1"/>
  <w15:commentEx w15:paraId="39700768" w15:done="1"/>
  <w15:commentEx w15:paraId="0F158A1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9794A" w16cex:dateUtc="2020-07-15T18:47:00Z"/>
  <w16cex:commentExtensible w16cex:durableId="22B97928" w16cex:dateUtc="2020-07-15T18:46:00Z"/>
  <w16cex:commentExtensible w16cex:durableId="22BC3AB9" w16cex:dateUtc="2020-07-17T20:56:00Z"/>
  <w16cex:commentExtensible w16cex:durableId="22B9A9C2" w16cex:dateUtc="2020-07-15T22:13:00Z"/>
  <w16cex:commentExtensible w16cex:durableId="22B979AA" w16cex:dateUtc="2020-07-15T18:48:00Z"/>
  <w16cex:commentExtensible w16cex:durableId="22BC1CDC" w16cex:dateUtc="2020-07-17T18:49:00Z"/>
  <w16cex:commentExtensible w16cex:durableId="22B97BD3" w16cex:dateUtc="2020-07-15T18:57:00Z"/>
  <w16cex:commentExtensible w16cex:durableId="22B9ABA9" w16cex:dateUtc="2020-07-15T22:22:00Z"/>
  <w16cex:commentExtensible w16cex:durableId="22B97E9D" w16cex:dateUtc="2020-07-15T19:09:00Z"/>
  <w16cex:commentExtensible w16cex:durableId="22BC1DD0" w16cex:dateUtc="2020-07-17T18:53:00Z"/>
  <w16cex:commentExtensible w16cex:durableId="22B97F09" w16cex:dateUtc="2020-07-15T19:11:00Z"/>
  <w16cex:commentExtensible w16cex:durableId="22BC1DF5" w16cex:dateUtc="2020-07-17T18:54:00Z"/>
  <w16cex:commentExtensible w16cex:durableId="22B9800A" w16cex:dateUtc="2020-07-15T19:15:00Z"/>
  <w16cex:commentExtensible w16cex:durableId="22B98019" w16cex:dateUtc="2020-07-15T19:16:00Z"/>
  <w16cex:commentExtensible w16cex:durableId="22BC1E45" w16cex:dateUtc="2020-07-17T18: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09E19" w16cid:durableId="21FA9484"/>
  <w16cid:commentId w16cid:paraId="35C8066C" w16cid:durableId="21FA9485"/>
  <w16cid:commentId w16cid:paraId="55AB2B9C" w16cid:durableId="21FA9486"/>
  <w16cid:commentId w16cid:paraId="0F038886" w16cid:durableId="21FA9487"/>
  <w16cid:commentId w16cid:paraId="671D252E" w16cid:durableId="22B9794A"/>
  <w16cid:commentId w16cid:paraId="626121F3" w16cid:durableId="22B97928"/>
  <w16cid:commentId w16cid:paraId="4198B911" w16cid:durableId="22BC3AB9"/>
  <w16cid:commentId w16cid:paraId="320432C1" w16cid:durableId="21FA9488"/>
  <w16cid:commentId w16cid:paraId="6BBCCEFD" w16cid:durableId="22B9A9C2"/>
  <w16cid:commentId w16cid:paraId="4848C5D8" w16cid:durableId="22B979AA"/>
  <w16cid:commentId w16cid:paraId="1DC1FCEB" w16cid:durableId="22BC1CDC"/>
  <w16cid:commentId w16cid:paraId="5F109A3F" w16cid:durableId="22B97BD3"/>
  <w16cid:commentId w16cid:paraId="2E2E6D05" w16cid:durableId="22B9ABA9"/>
  <w16cid:commentId w16cid:paraId="57C30178" w16cid:durableId="21FA948A"/>
  <w16cid:commentId w16cid:paraId="6F1C35BA" w16cid:durableId="21FA948B"/>
  <w16cid:commentId w16cid:paraId="31496370" w16cid:durableId="229C576A"/>
  <w16cid:commentId w16cid:paraId="5B6EC660" w16cid:durableId="22B97E9D"/>
  <w16cid:commentId w16cid:paraId="72DD41C7" w16cid:durableId="22BC1DD0"/>
  <w16cid:commentId w16cid:paraId="6C906F40" w16cid:durableId="22B97F09"/>
  <w16cid:commentId w16cid:paraId="417972DD" w16cid:durableId="22BC1DF5"/>
  <w16cid:commentId w16cid:paraId="4CB2E9D5" w16cid:durableId="21FA948E"/>
  <w16cid:commentId w16cid:paraId="2F371729" w16cid:durableId="21FA93D1"/>
  <w16cid:commentId w16cid:paraId="2CE83C70" w16cid:durableId="22B9800A"/>
  <w16cid:commentId w16cid:paraId="203E36A9" w16cid:durableId="22B98019"/>
  <w16cid:commentId w16cid:paraId="08481A8B" w16cid:durableId="22BC1E45"/>
  <w16cid:commentId w16cid:paraId="6E432539" w16cid:durableId="21FA93D2"/>
  <w16cid:commentId w16cid:paraId="20F7EAE7" w16cid:durableId="21FA93D3"/>
  <w16cid:commentId w16cid:paraId="39700768" w16cid:durableId="21FA948F"/>
  <w16cid:commentId w16cid:paraId="0F158A14" w16cid:durableId="22B032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AF65D" w14:textId="77777777" w:rsidR="00AD66E5" w:rsidRDefault="00AD66E5" w:rsidP="00082639">
      <w:pPr>
        <w:spacing w:after="0" w:line="240" w:lineRule="auto"/>
      </w:pPr>
      <w:r>
        <w:separator/>
      </w:r>
    </w:p>
  </w:endnote>
  <w:endnote w:type="continuationSeparator" w:id="0">
    <w:p w14:paraId="541BFBF8" w14:textId="77777777" w:rsidR="00AD66E5" w:rsidRDefault="00AD66E5" w:rsidP="00082639">
      <w:pPr>
        <w:spacing w:after="0" w:line="240" w:lineRule="auto"/>
      </w:pPr>
      <w:r>
        <w:continuationSeparator/>
      </w:r>
    </w:p>
  </w:endnote>
  <w:endnote w:type="continuationNotice" w:id="1">
    <w:p w14:paraId="61B8799D" w14:textId="77777777" w:rsidR="00AD66E5" w:rsidRDefault="00AD66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Adobe Devanagari">
    <w:panose1 w:val="02040503050201020203"/>
    <w:charset w:val="00"/>
    <w:family w:val="roman"/>
    <w:notTrueType/>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7082339"/>
      <w:docPartObj>
        <w:docPartGallery w:val="Page Numbers (Bottom of Page)"/>
        <w:docPartUnique/>
      </w:docPartObj>
    </w:sdtPr>
    <w:sdtEndPr>
      <w:rPr>
        <w:color w:val="7F7F7F" w:themeColor="background1" w:themeShade="7F"/>
        <w:spacing w:val="60"/>
      </w:rPr>
    </w:sdtEndPr>
    <w:sdtContent>
      <w:p w14:paraId="617B1B67" w14:textId="4825B143" w:rsidR="00AD66E5" w:rsidRDefault="00AD66E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25</w:t>
        </w:r>
        <w:r>
          <w:rPr>
            <w:noProof/>
          </w:rPr>
          <w:fldChar w:fldCharType="end"/>
        </w:r>
        <w:r>
          <w:t xml:space="preserve"> | </w:t>
        </w:r>
        <w:r>
          <w:rPr>
            <w:color w:val="7F7F7F" w:themeColor="background1" w:themeShade="7F"/>
            <w:spacing w:val="60"/>
          </w:rPr>
          <w:t>Page</w:t>
        </w:r>
      </w:p>
    </w:sdtContent>
  </w:sdt>
  <w:p w14:paraId="5CCADDD1" w14:textId="749566AC" w:rsidR="00AD66E5" w:rsidRPr="00342975" w:rsidRDefault="00AD66E5" w:rsidP="00342975">
    <w:pPr>
      <w:pStyle w:val="Footer"/>
      <w:jc w:val="center"/>
      <w:rPr>
        <w:rFonts w:ascii="Times New Roman" w:hAnsi="Times New Roman" w:cs="Times New Roman"/>
        <w:i/>
      </w:rPr>
    </w:pPr>
    <w:r w:rsidRPr="00342975">
      <w:rPr>
        <w:rFonts w:ascii="Times New Roman" w:hAnsi="Times New Roman" w:cs="Times New Roman"/>
        <w:i/>
      </w:rPr>
      <w:t>This document does not take the place of your county’s legal advice or CYFD’s Grant Guidance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5065F" w14:textId="77777777" w:rsidR="00AD66E5" w:rsidRDefault="00AD66E5" w:rsidP="00082639">
      <w:pPr>
        <w:spacing w:after="0" w:line="240" w:lineRule="auto"/>
      </w:pPr>
      <w:r>
        <w:separator/>
      </w:r>
    </w:p>
  </w:footnote>
  <w:footnote w:type="continuationSeparator" w:id="0">
    <w:p w14:paraId="686A5208" w14:textId="77777777" w:rsidR="00AD66E5" w:rsidRDefault="00AD66E5" w:rsidP="00082639">
      <w:pPr>
        <w:spacing w:after="0" w:line="240" w:lineRule="auto"/>
      </w:pPr>
      <w:r>
        <w:continuationSeparator/>
      </w:r>
    </w:p>
  </w:footnote>
  <w:footnote w:type="continuationNotice" w:id="1">
    <w:p w14:paraId="2E01A432" w14:textId="77777777" w:rsidR="00AD66E5" w:rsidRDefault="00AD66E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48C9"/>
    <w:multiLevelType w:val="hybridMultilevel"/>
    <w:tmpl w:val="BC6AE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F1D74"/>
    <w:multiLevelType w:val="hybridMultilevel"/>
    <w:tmpl w:val="E446EE36"/>
    <w:lvl w:ilvl="0" w:tplc="44806E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C11736"/>
    <w:multiLevelType w:val="hybridMultilevel"/>
    <w:tmpl w:val="99FA92D8"/>
    <w:lvl w:ilvl="0" w:tplc="161EE786">
      <w:start w:val="2"/>
      <w:numFmt w:val="bullet"/>
      <w:lvlText w:val="-"/>
      <w:lvlJc w:val="left"/>
      <w:pPr>
        <w:ind w:left="900" w:hanging="360"/>
      </w:pPr>
      <w:rPr>
        <w:rFonts w:ascii="Calibri" w:eastAsiaTheme="minorEastAsia" w:hAnsi="Calibri" w:cs="Calibri"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B2D01F6"/>
    <w:multiLevelType w:val="multilevel"/>
    <w:tmpl w:val="476EB102"/>
    <w:lvl w:ilvl="0">
      <w:start w:val="1"/>
      <w:numFmt w:val="decimal"/>
      <w:lvlText w:val="%1."/>
      <w:lvlJc w:val="left"/>
      <w:pPr>
        <w:ind w:left="1080" w:hanging="360"/>
      </w:pPr>
      <w:rPr>
        <w:rFonts w:hint="default"/>
      </w:rPr>
    </w:lvl>
    <w:lvl w:ilvl="1">
      <w:start w:val="3"/>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107704B"/>
    <w:multiLevelType w:val="hybridMultilevel"/>
    <w:tmpl w:val="DD6E7A2E"/>
    <w:lvl w:ilvl="0" w:tplc="B2B08B5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F544A3"/>
    <w:multiLevelType w:val="hybridMultilevel"/>
    <w:tmpl w:val="0CCC5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F5681"/>
    <w:multiLevelType w:val="hybridMultilevel"/>
    <w:tmpl w:val="D3F4D198"/>
    <w:lvl w:ilvl="0" w:tplc="D5C6B8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941CDA"/>
    <w:multiLevelType w:val="hybridMultilevel"/>
    <w:tmpl w:val="E29E4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C3BE2"/>
    <w:multiLevelType w:val="hybridMultilevel"/>
    <w:tmpl w:val="74E01184"/>
    <w:lvl w:ilvl="0" w:tplc="3ECEB1BE">
      <w:start w:val="1"/>
      <w:numFmt w:val="lowerLetter"/>
      <w:lvlText w:val="%1."/>
      <w:lvlJc w:val="left"/>
      <w:pPr>
        <w:ind w:left="6380" w:hanging="360"/>
      </w:pPr>
      <w:rPr>
        <w:rFonts w:ascii="Myriad Pro" w:eastAsiaTheme="minorEastAsia" w:hAnsi="Myriad Pro" w:cs="Myriad Pro"/>
      </w:rPr>
    </w:lvl>
    <w:lvl w:ilvl="1" w:tplc="04090019" w:tentative="1">
      <w:start w:val="1"/>
      <w:numFmt w:val="lowerLetter"/>
      <w:lvlText w:val="%2."/>
      <w:lvlJc w:val="left"/>
      <w:pPr>
        <w:ind w:left="7100" w:hanging="360"/>
      </w:pPr>
    </w:lvl>
    <w:lvl w:ilvl="2" w:tplc="0409001B" w:tentative="1">
      <w:start w:val="1"/>
      <w:numFmt w:val="lowerRoman"/>
      <w:lvlText w:val="%3."/>
      <w:lvlJc w:val="right"/>
      <w:pPr>
        <w:ind w:left="7820" w:hanging="180"/>
      </w:pPr>
    </w:lvl>
    <w:lvl w:ilvl="3" w:tplc="0409000F" w:tentative="1">
      <w:start w:val="1"/>
      <w:numFmt w:val="decimal"/>
      <w:lvlText w:val="%4."/>
      <w:lvlJc w:val="left"/>
      <w:pPr>
        <w:ind w:left="8540" w:hanging="360"/>
      </w:pPr>
    </w:lvl>
    <w:lvl w:ilvl="4" w:tplc="04090019" w:tentative="1">
      <w:start w:val="1"/>
      <w:numFmt w:val="lowerLetter"/>
      <w:lvlText w:val="%5."/>
      <w:lvlJc w:val="left"/>
      <w:pPr>
        <w:ind w:left="9260" w:hanging="360"/>
      </w:pPr>
    </w:lvl>
    <w:lvl w:ilvl="5" w:tplc="0409001B" w:tentative="1">
      <w:start w:val="1"/>
      <w:numFmt w:val="lowerRoman"/>
      <w:lvlText w:val="%6."/>
      <w:lvlJc w:val="right"/>
      <w:pPr>
        <w:ind w:left="9980" w:hanging="180"/>
      </w:pPr>
    </w:lvl>
    <w:lvl w:ilvl="6" w:tplc="0409000F" w:tentative="1">
      <w:start w:val="1"/>
      <w:numFmt w:val="decimal"/>
      <w:lvlText w:val="%7."/>
      <w:lvlJc w:val="left"/>
      <w:pPr>
        <w:ind w:left="10700" w:hanging="360"/>
      </w:pPr>
    </w:lvl>
    <w:lvl w:ilvl="7" w:tplc="04090019" w:tentative="1">
      <w:start w:val="1"/>
      <w:numFmt w:val="lowerLetter"/>
      <w:lvlText w:val="%8."/>
      <w:lvlJc w:val="left"/>
      <w:pPr>
        <w:ind w:left="11420" w:hanging="360"/>
      </w:pPr>
    </w:lvl>
    <w:lvl w:ilvl="8" w:tplc="0409001B" w:tentative="1">
      <w:start w:val="1"/>
      <w:numFmt w:val="lowerRoman"/>
      <w:lvlText w:val="%9."/>
      <w:lvlJc w:val="right"/>
      <w:pPr>
        <w:ind w:left="12140" w:hanging="180"/>
      </w:pPr>
    </w:lvl>
  </w:abstractNum>
  <w:abstractNum w:abstractNumId="9" w15:restartNumberingAfterBreak="0">
    <w:nsid w:val="23147B98"/>
    <w:multiLevelType w:val="hybridMultilevel"/>
    <w:tmpl w:val="4F281F4C"/>
    <w:lvl w:ilvl="0" w:tplc="A40AA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97083"/>
    <w:multiLevelType w:val="hybridMultilevel"/>
    <w:tmpl w:val="A2B0C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F44AC"/>
    <w:multiLevelType w:val="hybridMultilevel"/>
    <w:tmpl w:val="82D0CA2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672546"/>
    <w:multiLevelType w:val="hybridMultilevel"/>
    <w:tmpl w:val="63CE4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853967"/>
    <w:multiLevelType w:val="hybridMultilevel"/>
    <w:tmpl w:val="8194A6E4"/>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2C0D2BB6"/>
    <w:multiLevelType w:val="multilevel"/>
    <w:tmpl w:val="2FCE52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0450DF0"/>
    <w:multiLevelType w:val="hybridMultilevel"/>
    <w:tmpl w:val="E4D43E54"/>
    <w:lvl w:ilvl="0" w:tplc="4A60D4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414AE"/>
    <w:multiLevelType w:val="hybridMultilevel"/>
    <w:tmpl w:val="ABA8F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1F024A"/>
    <w:multiLevelType w:val="hybridMultilevel"/>
    <w:tmpl w:val="3B28C3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91EA2"/>
    <w:multiLevelType w:val="multilevel"/>
    <w:tmpl w:val="2FCE52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9AE03A2"/>
    <w:multiLevelType w:val="hybridMultilevel"/>
    <w:tmpl w:val="8020DF3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0" w15:restartNumberingAfterBreak="0">
    <w:nsid w:val="3CD45753"/>
    <w:multiLevelType w:val="hybridMultilevel"/>
    <w:tmpl w:val="9730A3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6D52CB3"/>
    <w:multiLevelType w:val="hybridMultilevel"/>
    <w:tmpl w:val="F04AE3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16645C"/>
    <w:multiLevelType w:val="hybridMultilevel"/>
    <w:tmpl w:val="E1D42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F40054"/>
    <w:multiLevelType w:val="hybridMultilevel"/>
    <w:tmpl w:val="CB82B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006C6A"/>
    <w:multiLevelType w:val="multilevel"/>
    <w:tmpl w:val="213EB1E4"/>
    <w:lvl w:ilvl="0">
      <w:start w:val="1"/>
      <w:numFmt w:val="decimal"/>
      <w:lvlText w:val="%1."/>
      <w:lvlJc w:val="left"/>
      <w:pPr>
        <w:ind w:left="720" w:hanging="360"/>
      </w:pPr>
      <w:rPr>
        <w:rFonts w:ascii="Times New Roman" w:eastAsiaTheme="minorEastAsia" w:hAnsi="Times New Roman" w:cs="Times New Roman"/>
      </w:r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5E6B70CD"/>
    <w:multiLevelType w:val="multilevel"/>
    <w:tmpl w:val="586A3336"/>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5EBF7D20"/>
    <w:multiLevelType w:val="hybridMultilevel"/>
    <w:tmpl w:val="3D322B58"/>
    <w:lvl w:ilvl="0" w:tplc="B718BE1E">
      <w:start w:val="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6735F"/>
    <w:multiLevelType w:val="hybridMultilevel"/>
    <w:tmpl w:val="424E39E8"/>
    <w:lvl w:ilvl="0" w:tplc="B0566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A36B19"/>
    <w:multiLevelType w:val="hybridMultilevel"/>
    <w:tmpl w:val="B1C6A35E"/>
    <w:lvl w:ilvl="0" w:tplc="1034E0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7746B8"/>
    <w:multiLevelType w:val="multilevel"/>
    <w:tmpl w:val="AC687C0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A5D3C2A"/>
    <w:multiLevelType w:val="hybridMultilevel"/>
    <w:tmpl w:val="1A6E2DF4"/>
    <w:lvl w:ilvl="0" w:tplc="A1B076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A84CD4"/>
    <w:multiLevelType w:val="hybridMultilevel"/>
    <w:tmpl w:val="551CA7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63221B"/>
    <w:multiLevelType w:val="hybridMultilevel"/>
    <w:tmpl w:val="071AB9C0"/>
    <w:lvl w:ilvl="0" w:tplc="A69C2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9A359A"/>
    <w:multiLevelType w:val="multilevel"/>
    <w:tmpl w:val="2FCE52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3B12B2F"/>
    <w:multiLevelType w:val="hybridMultilevel"/>
    <w:tmpl w:val="ABE63518"/>
    <w:lvl w:ilvl="0" w:tplc="28CEAB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4AB0256"/>
    <w:multiLevelType w:val="hybridMultilevel"/>
    <w:tmpl w:val="9B9C5908"/>
    <w:lvl w:ilvl="0" w:tplc="F702D2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1"/>
  </w:num>
  <w:num w:numId="6">
    <w:abstractNumId w:val="24"/>
  </w:num>
  <w:num w:numId="7">
    <w:abstractNumId w:val="26"/>
  </w:num>
  <w:num w:numId="8">
    <w:abstractNumId w:val="16"/>
  </w:num>
  <w:num w:numId="9">
    <w:abstractNumId w:val="20"/>
  </w:num>
  <w:num w:numId="10">
    <w:abstractNumId w:val="10"/>
  </w:num>
  <w:num w:numId="11">
    <w:abstractNumId w:val="27"/>
  </w:num>
  <w:num w:numId="12">
    <w:abstractNumId w:val="3"/>
  </w:num>
  <w:num w:numId="13">
    <w:abstractNumId w:val="1"/>
  </w:num>
  <w:num w:numId="14">
    <w:abstractNumId w:val="15"/>
  </w:num>
  <w:num w:numId="15">
    <w:abstractNumId w:val="34"/>
  </w:num>
  <w:num w:numId="16">
    <w:abstractNumId w:val="4"/>
  </w:num>
  <w:num w:numId="17">
    <w:abstractNumId w:val="12"/>
  </w:num>
  <w:num w:numId="18">
    <w:abstractNumId w:val="31"/>
  </w:num>
  <w:num w:numId="19">
    <w:abstractNumId w:val="32"/>
  </w:num>
  <w:num w:numId="20">
    <w:abstractNumId w:val="35"/>
  </w:num>
  <w:num w:numId="21">
    <w:abstractNumId w:val="9"/>
  </w:num>
  <w:num w:numId="22">
    <w:abstractNumId w:val="28"/>
  </w:num>
  <w:num w:numId="23">
    <w:abstractNumId w:val="30"/>
  </w:num>
  <w:num w:numId="24">
    <w:abstractNumId w:val="7"/>
  </w:num>
  <w:num w:numId="25">
    <w:abstractNumId w:val="23"/>
  </w:num>
  <w:num w:numId="26">
    <w:abstractNumId w:val="0"/>
  </w:num>
  <w:num w:numId="27">
    <w:abstractNumId w:val="33"/>
  </w:num>
  <w:num w:numId="28">
    <w:abstractNumId w:val="17"/>
  </w:num>
  <w:num w:numId="29">
    <w:abstractNumId w:val="8"/>
  </w:num>
  <w:num w:numId="30">
    <w:abstractNumId w:val="22"/>
  </w:num>
  <w:num w:numId="31">
    <w:abstractNumId w:val="2"/>
  </w:num>
  <w:num w:numId="32">
    <w:abstractNumId w:val="14"/>
  </w:num>
  <w:num w:numId="33">
    <w:abstractNumId w:val="29"/>
  </w:num>
  <w:num w:numId="34">
    <w:abstractNumId w:val="25"/>
  </w:num>
  <w:num w:numId="35">
    <w:abstractNumId w:val="18"/>
  </w:num>
  <w:num w:numId="36">
    <w:abstractNumId w:val="11"/>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a R. Davis">
    <w15:presenceInfo w15:providerId="AD" w15:userId="S-1-5-21-4173222551-1079797369-2417111284-78937"/>
  </w15:person>
  <w15:person w15:author="Michaela Rae Davis">
    <w15:presenceInfo w15:providerId="None" w15:userId="Michaela Rae Davis"/>
  </w15:person>
  <w15:person w15:author="Michaela R. Davis [2]">
    <w15:presenceInfo w15:providerId="AD" w15:userId="S::mrdavis@bernco.gov::e5ce9bc7-0106-47c9-a28e-0e25d59f34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35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4F"/>
    <w:rsid w:val="0000223A"/>
    <w:rsid w:val="0000642B"/>
    <w:rsid w:val="00006EE1"/>
    <w:rsid w:val="00007F15"/>
    <w:rsid w:val="0001214E"/>
    <w:rsid w:val="00024474"/>
    <w:rsid w:val="0005108D"/>
    <w:rsid w:val="00051B82"/>
    <w:rsid w:val="00072317"/>
    <w:rsid w:val="0007709D"/>
    <w:rsid w:val="00082639"/>
    <w:rsid w:val="00084C40"/>
    <w:rsid w:val="000903DE"/>
    <w:rsid w:val="00091F21"/>
    <w:rsid w:val="00097899"/>
    <w:rsid w:val="000B21B3"/>
    <w:rsid w:val="000C2BFE"/>
    <w:rsid w:val="000C7F3E"/>
    <w:rsid w:val="000E63E0"/>
    <w:rsid w:val="00105B52"/>
    <w:rsid w:val="00122641"/>
    <w:rsid w:val="0014139A"/>
    <w:rsid w:val="00142575"/>
    <w:rsid w:val="0014707F"/>
    <w:rsid w:val="001531A1"/>
    <w:rsid w:val="00172939"/>
    <w:rsid w:val="00181AA9"/>
    <w:rsid w:val="001A233A"/>
    <w:rsid w:val="001B286D"/>
    <w:rsid w:val="001B3C7A"/>
    <w:rsid w:val="001D0369"/>
    <w:rsid w:val="001E4C46"/>
    <w:rsid w:val="001E72C8"/>
    <w:rsid w:val="0022464C"/>
    <w:rsid w:val="00224B4C"/>
    <w:rsid w:val="00230EB1"/>
    <w:rsid w:val="00236507"/>
    <w:rsid w:val="00236BCB"/>
    <w:rsid w:val="00244609"/>
    <w:rsid w:val="00261D2D"/>
    <w:rsid w:val="002626E1"/>
    <w:rsid w:val="002627D6"/>
    <w:rsid w:val="002650EC"/>
    <w:rsid w:val="0026643D"/>
    <w:rsid w:val="002664D0"/>
    <w:rsid w:val="002871F2"/>
    <w:rsid w:val="00290615"/>
    <w:rsid w:val="002A081D"/>
    <w:rsid w:val="002A1FFA"/>
    <w:rsid w:val="002B5A89"/>
    <w:rsid w:val="002D6777"/>
    <w:rsid w:val="002F2C02"/>
    <w:rsid w:val="00322C78"/>
    <w:rsid w:val="003275A6"/>
    <w:rsid w:val="00330D9A"/>
    <w:rsid w:val="00331917"/>
    <w:rsid w:val="00335D86"/>
    <w:rsid w:val="003364F8"/>
    <w:rsid w:val="00341918"/>
    <w:rsid w:val="00342975"/>
    <w:rsid w:val="0034762A"/>
    <w:rsid w:val="0036067F"/>
    <w:rsid w:val="00362ECC"/>
    <w:rsid w:val="00363D6F"/>
    <w:rsid w:val="0039032B"/>
    <w:rsid w:val="0039319A"/>
    <w:rsid w:val="00393288"/>
    <w:rsid w:val="00393F24"/>
    <w:rsid w:val="003A3F2E"/>
    <w:rsid w:val="003B1C6A"/>
    <w:rsid w:val="003B28EC"/>
    <w:rsid w:val="003B5510"/>
    <w:rsid w:val="003C20FF"/>
    <w:rsid w:val="003F2E11"/>
    <w:rsid w:val="003F6A91"/>
    <w:rsid w:val="004011E6"/>
    <w:rsid w:val="004040ED"/>
    <w:rsid w:val="00407D0D"/>
    <w:rsid w:val="0041242B"/>
    <w:rsid w:val="00422F28"/>
    <w:rsid w:val="00424BEF"/>
    <w:rsid w:val="00437052"/>
    <w:rsid w:val="00441F37"/>
    <w:rsid w:val="00442095"/>
    <w:rsid w:val="004441B9"/>
    <w:rsid w:val="0046464E"/>
    <w:rsid w:val="00477A0C"/>
    <w:rsid w:val="0048711A"/>
    <w:rsid w:val="004946D0"/>
    <w:rsid w:val="00496251"/>
    <w:rsid w:val="004A5CA9"/>
    <w:rsid w:val="004A6B2B"/>
    <w:rsid w:val="004C61BF"/>
    <w:rsid w:val="004D6664"/>
    <w:rsid w:val="004D7258"/>
    <w:rsid w:val="004D782C"/>
    <w:rsid w:val="004E554A"/>
    <w:rsid w:val="004F549B"/>
    <w:rsid w:val="004F6F64"/>
    <w:rsid w:val="004F766E"/>
    <w:rsid w:val="005014F0"/>
    <w:rsid w:val="005201AB"/>
    <w:rsid w:val="00531CBC"/>
    <w:rsid w:val="00534DAA"/>
    <w:rsid w:val="00546000"/>
    <w:rsid w:val="0057323E"/>
    <w:rsid w:val="005856C1"/>
    <w:rsid w:val="00590AEA"/>
    <w:rsid w:val="005A0B68"/>
    <w:rsid w:val="005A27E2"/>
    <w:rsid w:val="005A4595"/>
    <w:rsid w:val="005B21BA"/>
    <w:rsid w:val="005C0637"/>
    <w:rsid w:val="005E40C0"/>
    <w:rsid w:val="005F2541"/>
    <w:rsid w:val="005F3029"/>
    <w:rsid w:val="005F68C8"/>
    <w:rsid w:val="006012CB"/>
    <w:rsid w:val="00605F90"/>
    <w:rsid w:val="00606129"/>
    <w:rsid w:val="006067FE"/>
    <w:rsid w:val="00614F40"/>
    <w:rsid w:val="00615060"/>
    <w:rsid w:val="006202C4"/>
    <w:rsid w:val="00632086"/>
    <w:rsid w:val="00635030"/>
    <w:rsid w:val="00645B6B"/>
    <w:rsid w:val="00646C32"/>
    <w:rsid w:val="006537B9"/>
    <w:rsid w:val="006550C0"/>
    <w:rsid w:val="00680C49"/>
    <w:rsid w:val="00683058"/>
    <w:rsid w:val="00695391"/>
    <w:rsid w:val="006A4135"/>
    <w:rsid w:val="006A6BB5"/>
    <w:rsid w:val="006B6003"/>
    <w:rsid w:val="006B7AF6"/>
    <w:rsid w:val="006D5326"/>
    <w:rsid w:val="006D54B2"/>
    <w:rsid w:val="006D751A"/>
    <w:rsid w:val="006D7B88"/>
    <w:rsid w:val="006E5A15"/>
    <w:rsid w:val="006F6711"/>
    <w:rsid w:val="00701118"/>
    <w:rsid w:val="007123D9"/>
    <w:rsid w:val="00723350"/>
    <w:rsid w:val="00723874"/>
    <w:rsid w:val="00730961"/>
    <w:rsid w:val="00732CCD"/>
    <w:rsid w:val="007330B8"/>
    <w:rsid w:val="00780AF6"/>
    <w:rsid w:val="00784974"/>
    <w:rsid w:val="00786B55"/>
    <w:rsid w:val="00791266"/>
    <w:rsid w:val="007951AE"/>
    <w:rsid w:val="007A0474"/>
    <w:rsid w:val="007A21DF"/>
    <w:rsid w:val="007B1073"/>
    <w:rsid w:val="007C403C"/>
    <w:rsid w:val="007C4659"/>
    <w:rsid w:val="007D02DB"/>
    <w:rsid w:val="007D0E91"/>
    <w:rsid w:val="007D13E7"/>
    <w:rsid w:val="007E4BCC"/>
    <w:rsid w:val="00800E7F"/>
    <w:rsid w:val="008066E5"/>
    <w:rsid w:val="00806FFE"/>
    <w:rsid w:val="00810508"/>
    <w:rsid w:val="00822A58"/>
    <w:rsid w:val="008438CE"/>
    <w:rsid w:val="00847F03"/>
    <w:rsid w:val="0085000C"/>
    <w:rsid w:val="008522B1"/>
    <w:rsid w:val="00855564"/>
    <w:rsid w:val="00864FBC"/>
    <w:rsid w:val="0087326F"/>
    <w:rsid w:val="00874658"/>
    <w:rsid w:val="0087540D"/>
    <w:rsid w:val="0088123F"/>
    <w:rsid w:val="00883E60"/>
    <w:rsid w:val="00886FE9"/>
    <w:rsid w:val="00894B77"/>
    <w:rsid w:val="008A0EEC"/>
    <w:rsid w:val="008A2C79"/>
    <w:rsid w:val="008B2BFC"/>
    <w:rsid w:val="008B4B0B"/>
    <w:rsid w:val="008B7FD1"/>
    <w:rsid w:val="008C3B0E"/>
    <w:rsid w:val="008C6410"/>
    <w:rsid w:val="008D5975"/>
    <w:rsid w:val="008D75EA"/>
    <w:rsid w:val="008E5211"/>
    <w:rsid w:val="009133FE"/>
    <w:rsid w:val="00935DB8"/>
    <w:rsid w:val="00936064"/>
    <w:rsid w:val="009376F4"/>
    <w:rsid w:val="00937C48"/>
    <w:rsid w:val="009576C4"/>
    <w:rsid w:val="0097521A"/>
    <w:rsid w:val="00980149"/>
    <w:rsid w:val="00981544"/>
    <w:rsid w:val="00981E1C"/>
    <w:rsid w:val="009915CD"/>
    <w:rsid w:val="00996582"/>
    <w:rsid w:val="0099750F"/>
    <w:rsid w:val="009B05AF"/>
    <w:rsid w:val="009C6B77"/>
    <w:rsid w:val="009D06FC"/>
    <w:rsid w:val="009E6574"/>
    <w:rsid w:val="00A02E77"/>
    <w:rsid w:val="00A155B9"/>
    <w:rsid w:val="00A1683E"/>
    <w:rsid w:val="00A21BB2"/>
    <w:rsid w:val="00A22309"/>
    <w:rsid w:val="00A24A23"/>
    <w:rsid w:val="00A33C20"/>
    <w:rsid w:val="00A35B23"/>
    <w:rsid w:val="00A37835"/>
    <w:rsid w:val="00A52CD3"/>
    <w:rsid w:val="00A62397"/>
    <w:rsid w:val="00A6251F"/>
    <w:rsid w:val="00A6262C"/>
    <w:rsid w:val="00A63A76"/>
    <w:rsid w:val="00A70F5A"/>
    <w:rsid w:val="00A71957"/>
    <w:rsid w:val="00A835E5"/>
    <w:rsid w:val="00A87486"/>
    <w:rsid w:val="00AA0628"/>
    <w:rsid w:val="00AC5B5E"/>
    <w:rsid w:val="00AD66E5"/>
    <w:rsid w:val="00AE0622"/>
    <w:rsid w:val="00AE2BCA"/>
    <w:rsid w:val="00AF2181"/>
    <w:rsid w:val="00AF39C7"/>
    <w:rsid w:val="00AF6890"/>
    <w:rsid w:val="00B223D9"/>
    <w:rsid w:val="00B2316A"/>
    <w:rsid w:val="00B244E9"/>
    <w:rsid w:val="00B44C7D"/>
    <w:rsid w:val="00B569F7"/>
    <w:rsid w:val="00B6108A"/>
    <w:rsid w:val="00B63CBF"/>
    <w:rsid w:val="00B66CF3"/>
    <w:rsid w:val="00B764EE"/>
    <w:rsid w:val="00B823F6"/>
    <w:rsid w:val="00B9104F"/>
    <w:rsid w:val="00B9225E"/>
    <w:rsid w:val="00B96208"/>
    <w:rsid w:val="00BA467B"/>
    <w:rsid w:val="00BA66ED"/>
    <w:rsid w:val="00BB4C55"/>
    <w:rsid w:val="00BB6529"/>
    <w:rsid w:val="00BB6557"/>
    <w:rsid w:val="00BC48D6"/>
    <w:rsid w:val="00BC7378"/>
    <w:rsid w:val="00BD1EE7"/>
    <w:rsid w:val="00BD3326"/>
    <w:rsid w:val="00BE32FC"/>
    <w:rsid w:val="00BE510C"/>
    <w:rsid w:val="00BF4AE4"/>
    <w:rsid w:val="00C109F7"/>
    <w:rsid w:val="00C17D5D"/>
    <w:rsid w:val="00C235D4"/>
    <w:rsid w:val="00C2387F"/>
    <w:rsid w:val="00C36A7E"/>
    <w:rsid w:val="00C36ACA"/>
    <w:rsid w:val="00C44E3A"/>
    <w:rsid w:val="00C533F9"/>
    <w:rsid w:val="00C5593E"/>
    <w:rsid w:val="00C55CFA"/>
    <w:rsid w:val="00C60F29"/>
    <w:rsid w:val="00C6156C"/>
    <w:rsid w:val="00C66371"/>
    <w:rsid w:val="00C7336B"/>
    <w:rsid w:val="00C92AE9"/>
    <w:rsid w:val="00C972B3"/>
    <w:rsid w:val="00CA050D"/>
    <w:rsid w:val="00CA6D37"/>
    <w:rsid w:val="00CB47CC"/>
    <w:rsid w:val="00CC24E8"/>
    <w:rsid w:val="00CE639D"/>
    <w:rsid w:val="00CF4350"/>
    <w:rsid w:val="00CF62F7"/>
    <w:rsid w:val="00D17655"/>
    <w:rsid w:val="00D1795D"/>
    <w:rsid w:val="00D26973"/>
    <w:rsid w:val="00D40A61"/>
    <w:rsid w:val="00D42E8E"/>
    <w:rsid w:val="00D42F3B"/>
    <w:rsid w:val="00D516B6"/>
    <w:rsid w:val="00D5206F"/>
    <w:rsid w:val="00D655FA"/>
    <w:rsid w:val="00D66BE4"/>
    <w:rsid w:val="00D67AFC"/>
    <w:rsid w:val="00D75F5B"/>
    <w:rsid w:val="00D90424"/>
    <w:rsid w:val="00DA1A89"/>
    <w:rsid w:val="00DA706B"/>
    <w:rsid w:val="00DB62CA"/>
    <w:rsid w:val="00DC08DA"/>
    <w:rsid w:val="00DC2180"/>
    <w:rsid w:val="00DC247F"/>
    <w:rsid w:val="00DE07F8"/>
    <w:rsid w:val="00E00967"/>
    <w:rsid w:val="00E02966"/>
    <w:rsid w:val="00E03882"/>
    <w:rsid w:val="00E06085"/>
    <w:rsid w:val="00E06EAD"/>
    <w:rsid w:val="00E07368"/>
    <w:rsid w:val="00E102F7"/>
    <w:rsid w:val="00E10330"/>
    <w:rsid w:val="00E105B8"/>
    <w:rsid w:val="00E1561C"/>
    <w:rsid w:val="00E219E8"/>
    <w:rsid w:val="00E243B8"/>
    <w:rsid w:val="00E3768F"/>
    <w:rsid w:val="00E450EA"/>
    <w:rsid w:val="00E50290"/>
    <w:rsid w:val="00E5446B"/>
    <w:rsid w:val="00E6082B"/>
    <w:rsid w:val="00E62D90"/>
    <w:rsid w:val="00E65E03"/>
    <w:rsid w:val="00E7555E"/>
    <w:rsid w:val="00E84B67"/>
    <w:rsid w:val="00E86F19"/>
    <w:rsid w:val="00E875CD"/>
    <w:rsid w:val="00E9438C"/>
    <w:rsid w:val="00E97CF3"/>
    <w:rsid w:val="00EA0570"/>
    <w:rsid w:val="00EA1E5B"/>
    <w:rsid w:val="00EA3823"/>
    <w:rsid w:val="00EA3D62"/>
    <w:rsid w:val="00EA3E95"/>
    <w:rsid w:val="00EA4D17"/>
    <w:rsid w:val="00EB3FB3"/>
    <w:rsid w:val="00EC1370"/>
    <w:rsid w:val="00ED4A23"/>
    <w:rsid w:val="00EE507C"/>
    <w:rsid w:val="00F02D90"/>
    <w:rsid w:val="00F1016C"/>
    <w:rsid w:val="00F11C9D"/>
    <w:rsid w:val="00F206A0"/>
    <w:rsid w:val="00F21EE4"/>
    <w:rsid w:val="00F272CD"/>
    <w:rsid w:val="00F30011"/>
    <w:rsid w:val="00F32492"/>
    <w:rsid w:val="00F456B0"/>
    <w:rsid w:val="00F54F4E"/>
    <w:rsid w:val="00F61289"/>
    <w:rsid w:val="00F73D0E"/>
    <w:rsid w:val="00F7715C"/>
    <w:rsid w:val="00F81C7D"/>
    <w:rsid w:val="00F8486A"/>
    <w:rsid w:val="00F8588F"/>
    <w:rsid w:val="00F975F5"/>
    <w:rsid w:val="00FA0441"/>
    <w:rsid w:val="00FB32C5"/>
    <w:rsid w:val="00FB3A65"/>
    <w:rsid w:val="00FB6C54"/>
    <w:rsid w:val="00FC0270"/>
    <w:rsid w:val="00FC236F"/>
    <w:rsid w:val="00FD02C2"/>
    <w:rsid w:val="00FD5709"/>
    <w:rsid w:val="00FE0C70"/>
    <w:rsid w:val="00FE3E3D"/>
    <w:rsid w:val="00FE4890"/>
    <w:rsid w:val="00FF05AA"/>
    <w:rsid w:val="13F36924"/>
    <w:rsid w:val="32EDE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53D8686E"/>
  <w15:chartTrackingRefBased/>
  <w15:docId w15:val="{CDD8A3AB-FF8A-44D5-B1D1-03EB7CE39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F28"/>
  </w:style>
  <w:style w:type="paragraph" w:styleId="Heading1">
    <w:name w:val="heading 1"/>
    <w:basedOn w:val="Normal"/>
    <w:next w:val="Normal"/>
    <w:link w:val="Heading1Char"/>
    <w:uiPriority w:val="9"/>
    <w:qFormat/>
    <w:rsid w:val="00F272CD"/>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F272CD"/>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DC2180"/>
    <w:pPr>
      <w:keepNext/>
      <w:keepLines/>
      <w:spacing w:before="160" w:after="0" w:line="240" w:lineRule="auto"/>
      <w:jc w:val="center"/>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F272C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F272C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F272C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F272C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F272C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F272C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04F"/>
    <w:pPr>
      <w:ind w:left="720"/>
      <w:contextualSpacing/>
    </w:pPr>
  </w:style>
  <w:style w:type="table" w:styleId="TableGrid">
    <w:name w:val="Table Grid"/>
    <w:basedOn w:val="TableNormal"/>
    <w:uiPriority w:val="39"/>
    <w:rsid w:val="00082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2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39"/>
  </w:style>
  <w:style w:type="paragraph" w:styleId="Footer">
    <w:name w:val="footer"/>
    <w:basedOn w:val="Normal"/>
    <w:link w:val="FooterChar"/>
    <w:uiPriority w:val="99"/>
    <w:unhideWhenUsed/>
    <w:rsid w:val="00082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39"/>
  </w:style>
  <w:style w:type="paragraph" w:styleId="Revision">
    <w:name w:val="Revision"/>
    <w:hidden/>
    <w:uiPriority w:val="99"/>
    <w:semiHidden/>
    <w:rsid w:val="00082639"/>
    <w:pPr>
      <w:spacing w:after="0" w:line="240" w:lineRule="auto"/>
    </w:pPr>
  </w:style>
  <w:style w:type="character" w:customStyle="1" w:styleId="Heading1Char">
    <w:name w:val="Heading 1 Char"/>
    <w:basedOn w:val="DefaultParagraphFont"/>
    <w:link w:val="Heading1"/>
    <w:uiPriority w:val="9"/>
    <w:rsid w:val="00F272CD"/>
    <w:rPr>
      <w:rFonts w:asciiTheme="majorHAnsi" w:eastAsiaTheme="majorEastAsia" w:hAnsiTheme="majorHAnsi" w:cstheme="majorBidi"/>
      <w:color w:val="2E74B5" w:themeColor="accent1" w:themeShade="BF"/>
      <w:sz w:val="40"/>
      <w:szCs w:val="40"/>
    </w:rPr>
  </w:style>
  <w:style w:type="paragraph" w:styleId="TOCHeading">
    <w:name w:val="TOC Heading"/>
    <w:basedOn w:val="Heading1"/>
    <w:next w:val="Normal"/>
    <w:uiPriority w:val="39"/>
    <w:unhideWhenUsed/>
    <w:qFormat/>
    <w:rsid w:val="00F272CD"/>
    <w:pPr>
      <w:outlineLvl w:val="9"/>
    </w:pPr>
  </w:style>
  <w:style w:type="paragraph" w:styleId="TOC2">
    <w:name w:val="toc 2"/>
    <w:basedOn w:val="Normal"/>
    <w:next w:val="Normal"/>
    <w:autoRedefine/>
    <w:uiPriority w:val="39"/>
    <w:unhideWhenUsed/>
    <w:rsid w:val="001B286D"/>
    <w:pPr>
      <w:spacing w:after="100"/>
      <w:ind w:left="220"/>
    </w:pPr>
    <w:rPr>
      <w:rFonts w:cs="Times New Roman"/>
    </w:rPr>
  </w:style>
  <w:style w:type="paragraph" w:styleId="TOC1">
    <w:name w:val="toc 1"/>
    <w:basedOn w:val="Normal"/>
    <w:next w:val="Normal"/>
    <w:autoRedefine/>
    <w:uiPriority w:val="39"/>
    <w:unhideWhenUsed/>
    <w:rsid w:val="001B286D"/>
    <w:pPr>
      <w:spacing w:after="100"/>
    </w:pPr>
    <w:rPr>
      <w:rFonts w:cs="Times New Roman"/>
    </w:rPr>
  </w:style>
  <w:style w:type="paragraph" w:styleId="TOC3">
    <w:name w:val="toc 3"/>
    <w:basedOn w:val="Normal"/>
    <w:next w:val="Normal"/>
    <w:autoRedefine/>
    <w:uiPriority w:val="39"/>
    <w:unhideWhenUsed/>
    <w:rsid w:val="001B286D"/>
    <w:pPr>
      <w:spacing w:after="100"/>
      <w:ind w:left="440"/>
    </w:pPr>
    <w:rPr>
      <w:rFonts w:cs="Times New Roman"/>
    </w:rPr>
  </w:style>
  <w:style w:type="character" w:customStyle="1" w:styleId="Heading2Char">
    <w:name w:val="Heading 2 Char"/>
    <w:basedOn w:val="DefaultParagraphFont"/>
    <w:link w:val="Heading2"/>
    <w:uiPriority w:val="9"/>
    <w:rsid w:val="00F272C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DC2180"/>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F272C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F272C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F272C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F272C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F272C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F272CD"/>
    <w:rPr>
      <w:b/>
      <w:bCs/>
      <w:i/>
      <w:iCs/>
    </w:rPr>
  </w:style>
  <w:style w:type="paragraph" w:styleId="Caption">
    <w:name w:val="caption"/>
    <w:basedOn w:val="Normal"/>
    <w:next w:val="Normal"/>
    <w:uiPriority w:val="35"/>
    <w:semiHidden/>
    <w:unhideWhenUsed/>
    <w:qFormat/>
    <w:rsid w:val="00F272CD"/>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272CD"/>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F272CD"/>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F272CD"/>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F272CD"/>
    <w:rPr>
      <w:color w:val="44546A" w:themeColor="text2"/>
      <w:sz w:val="28"/>
      <w:szCs w:val="28"/>
    </w:rPr>
  </w:style>
  <w:style w:type="character" w:styleId="Strong">
    <w:name w:val="Strong"/>
    <w:basedOn w:val="DefaultParagraphFont"/>
    <w:uiPriority w:val="22"/>
    <w:qFormat/>
    <w:rsid w:val="00F272CD"/>
    <w:rPr>
      <w:b/>
      <w:bCs/>
    </w:rPr>
  </w:style>
  <w:style w:type="character" w:styleId="Emphasis">
    <w:name w:val="Emphasis"/>
    <w:basedOn w:val="DefaultParagraphFont"/>
    <w:uiPriority w:val="20"/>
    <w:qFormat/>
    <w:rsid w:val="00F272CD"/>
    <w:rPr>
      <w:i/>
      <w:iCs/>
      <w:color w:val="000000" w:themeColor="text1"/>
    </w:rPr>
  </w:style>
  <w:style w:type="paragraph" w:styleId="NoSpacing">
    <w:name w:val="No Spacing"/>
    <w:uiPriority w:val="1"/>
    <w:qFormat/>
    <w:rsid w:val="00F272CD"/>
    <w:pPr>
      <w:spacing w:after="0" w:line="240" w:lineRule="auto"/>
    </w:pPr>
  </w:style>
  <w:style w:type="paragraph" w:styleId="Quote">
    <w:name w:val="Quote"/>
    <w:basedOn w:val="Normal"/>
    <w:next w:val="Normal"/>
    <w:link w:val="QuoteChar"/>
    <w:uiPriority w:val="29"/>
    <w:qFormat/>
    <w:rsid w:val="00F272CD"/>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F272CD"/>
    <w:rPr>
      <w:i/>
      <w:iCs/>
      <w:color w:val="7B7B7B" w:themeColor="accent3" w:themeShade="BF"/>
      <w:sz w:val="24"/>
      <w:szCs w:val="24"/>
    </w:rPr>
  </w:style>
  <w:style w:type="paragraph" w:styleId="IntenseQuote">
    <w:name w:val="Intense Quote"/>
    <w:basedOn w:val="Normal"/>
    <w:next w:val="Normal"/>
    <w:link w:val="IntenseQuoteChar"/>
    <w:uiPriority w:val="30"/>
    <w:qFormat/>
    <w:rsid w:val="00F272CD"/>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F272CD"/>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F272CD"/>
    <w:rPr>
      <w:i/>
      <w:iCs/>
      <w:color w:val="595959" w:themeColor="text1" w:themeTint="A6"/>
    </w:rPr>
  </w:style>
  <w:style w:type="character" w:styleId="IntenseEmphasis">
    <w:name w:val="Intense Emphasis"/>
    <w:basedOn w:val="DefaultParagraphFont"/>
    <w:uiPriority w:val="21"/>
    <w:qFormat/>
    <w:rsid w:val="00F272CD"/>
    <w:rPr>
      <w:b/>
      <w:bCs/>
      <w:i/>
      <w:iCs/>
      <w:color w:val="auto"/>
    </w:rPr>
  </w:style>
  <w:style w:type="character" w:styleId="SubtleReference">
    <w:name w:val="Subtle Reference"/>
    <w:basedOn w:val="DefaultParagraphFont"/>
    <w:uiPriority w:val="31"/>
    <w:qFormat/>
    <w:rsid w:val="00F272C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272CD"/>
    <w:rPr>
      <w:b/>
      <w:bCs/>
      <w:caps w:val="0"/>
      <w:smallCaps/>
      <w:color w:val="auto"/>
      <w:spacing w:val="0"/>
      <w:u w:val="single"/>
    </w:rPr>
  </w:style>
  <w:style w:type="character" w:styleId="BookTitle">
    <w:name w:val="Book Title"/>
    <w:basedOn w:val="DefaultParagraphFont"/>
    <w:uiPriority w:val="33"/>
    <w:qFormat/>
    <w:rsid w:val="00F272CD"/>
    <w:rPr>
      <w:b/>
      <w:bCs/>
      <w:caps w:val="0"/>
      <w:smallCaps/>
      <w:spacing w:val="0"/>
    </w:rPr>
  </w:style>
  <w:style w:type="character" w:styleId="CommentReference">
    <w:name w:val="annotation reference"/>
    <w:basedOn w:val="DefaultParagraphFont"/>
    <w:uiPriority w:val="99"/>
    <w:semiHidden/>
    <w:unhideWhenUsed/>
    <w:rsid w:val="009576C4"/>
    <w:rPr>
      <w:sz w:val="16"/>
      <w:szCs w:val="16"/>
    </w:rPr>
  </w:style>
  <w:style w:type="paragraph" w:styleId="CommentText">
    <w:name w:val="annotation text"/>
    <w:basedOn w:val="Normal"/>
    <w:link w:val="CommentTextChar"/>
    <w:uiPriority w:val="99"/>
    <w:semiHidden/>
    <w:unhideWhenUsed/>
    <w:rsid w:val="009576C4"/>
    <w:pPr>
      <w:spacing w:line="240" w:lineRule="auto"/>
    </w:pPr>
    <w:rPr>
      <w:sz w:val="20"/>
      <w:szCs w:val="20"/>
    </w:rPr>
  </w:style>
  <w:style w:type="character" w:customStyle="1" w:styleId="CommentTextChar">
    <w:name w:val="Comment Text Char"/>
    <w:basedOn w:val="DefaultParagraphFont"/>
    <w:link w:val="CommentText"/>
    <w:uiPriority w:val="99"/>
    <w:semiHidden/>
    <w:rsid w:val="009576C4"/>
    <w:rPr>
      <w:sz w:val="20"/>
      <w:szCs w:val="20"/>
    </w:rPr>
  </w:style>
  <w:style w:type="paragraph" w:styleId="CommentSubject">
    <w:name w:val="annotation subject"/>
    <w:basedOn w:val="CommentText"/>
    <w:next w:val="CommentText"/>
    <w:link w:val="CommentSubjectChar"/>
    <w:uiPriority w:val="99"/>
    <w:semiHidden/>
    <w:unhideWhenUsed/>
    <w:rsid w:val="009576C4"/>
    <w:rPr>
      <w:b/>
      <w:bCs/>
    </w:rPr>
  </w:style>
  <w:style w:type="character" w:customStyle="1" w:styleId="CommentSubjectChar">
    <w:name w:val="Comment Subject Char"/>
    <w:basedOn w:val="CommentTextChar"/>
    <w:link w:val="CommentSubject"/>
    <w:uiPriority w:val="99"/>
    <w:semiHidden/>
    <w:rsid w:val="009576C4"/>
    <w:rPr>
      <w:b/>
      <w:bCs/>
      <w:sz w:val="20"/>
      <w:szCs w:val="20"/>
    </w:rPr>
  </w:style>
  <w:style w:type="paragraph" w:styleId="BalloonText">
    <w:name w:val="Balloon Text"/>
    <w:basedOn w:val="Normal"/>
    <w:link w:val="BalloonTextChar"/>
    <w:uiPriority w:val="99"/>
    <w:semiHidden/>
    <w:unhideWhenUsed/>
    <w:rsid w:val="00957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6C4"/>
    <w:rPr>
      <w:rFonts w:ascii="Segoe UI" w:hAnsi="Segoe UI" w:cs="Segoe UI"/>
      <w:sz w:val="18"/>
      <w:szCs w:val="18"/>
    </w:rPr>
  </w:style>
  <w:style w:type="table" w:styleId="TableTheme">
    <w:name w:val="Table Theme"/>
    <w:basedOn w:val="TableNormal"/>
    <w:rsid w:val="003364F8"/>
    <w:pPr>
      <w:spacing w:after="0" w:line="240" w:lineRule="auto"/>
    </w:pPr>
    <w:rPr>
      <w:rFonts w:eastAsia="Batang" w:cs="Times New Roman"/>
    </w:rPr>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character" w:styleId="Hyperlink">
    <w:name w:val="Hyperlink"/>
    <w:basedOn w:val="DefaultParagraphFont"/>
    <w:uiPriority w:val="99"/>
    <w:unhideWhenUsed/>
    <w:rsid w:val="00E03882"/>
    <w:rPr>
      <w:color w:val="0563C1"/>
      <w:u w:val="single"/>
    </w:rPr>
  </w:style>
  <w:style w:type="paragraph" w:styleId="NormalWeb">
    <w:name w:val="Normal (Web)"/>
    <w:basedOn w:val="Normal"/>
    <w:uiPriority w:val="99"/>
    <w:unhideWhenUsed/>
    <w:rsid w:val="00B244E9"/>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EB3FB3"/>
    <w:pPr>
      <w:spacing w:after="100"/>
      <w:ind w:left="660"/>
    </w:pPr>
  </w:style>
  <w:style w:type="paragraph" w:customStyle="1" w:styleId="TableParagraph">
    <w:name w:val="Table Paragraph"/>
    <w:basedOn w:val="Normal"/>
    <w:uiPriority w:val="1"/>
    <w:qFormat/>
    <w:rsid w:val="005A4595"/>
    <w:pPr>
      <w:widowControl w:val="0"/>
      <w:spacing w:after="0" w:line="240" w:lineRule="auto"/>
    </w:pPr>
    <w:rPr>
      <w:rFonts w:eastAsiaTheme="minorHAnsi"/>
      <w:sz w:val="22"/>
      <w:szCs w:val="22"/>
    </w:rPr>
  </w:style>
  <w:style w:type="paragraph" w:styleId="Index1">
    <w:name w:val="index 1"/>
    <w:basedOn w:val="Normal"/>
    <w:next w:val="Normal"/>
    <w:autoRedefine/>
    <w:uiPriority w:val="99"/>
    <w:semiHidden/>
    <w:unhideWhenUsed/>
    <w:rsid w:val="00424BEF"/>
    <w:pPr>
      <w:spacing w:after="0" w:line="240" w:lineRule="auto"/>
      <w:ind w:left="210" w:hanging="210"/>
    </w:pPr>
  </w:style>
  <w:style w:type="paragraph" w:styleId="Index2">
    <w:name w:val="index 2"/>
    <w:basedOn w:val="Normal"/>
    <w:next w:val="Normal"/>
    <w:autoRedefine/>
    <w:uiPriority w:val="99"/>
    <w:semiHidden/>
    <w:unhideWhenUsed/>
    <w:rsid w:val="00424BEF"/>
    <w:pPr>
      <w:spacing w:after="0" w:line="240" w:lineRule="auto"/>
      <w:ind w:left="420" w:hanging="210"/>
    </w:pPr>
  </w:style>
  <w:style w:type="character" w:styleId="FollowedHyperlink">
    <w:name w:val="FollowedHyperlink"/>
    <w:basedOn w:val="DefaultParagraphFont"/>
    <w:uiPriority w:val="99"/>
    <w:semiHidden/>
    <w:unhideWhenUsed/>
    <w:rsid w:val="00B823F6"/>
    <w:rPr>
      <w:color w:val="954F72" w:themeColor="followedHyperlink"/>
      <w:u w:val="single"/>
    </w:rPr>
  </w:style>
  <w:style w:type="paragraph" w:customStyle="1" w:styleId="Pa2">
    <w:name w:val="Pa2"/>
    <w:basedOn w:val="Normal"/>
    <w:next w:val="Normal"/>
    <w:uiPriority w:val="99"/>
    <w:rsid w:val="00335D86"/>
    <w:pPr>
      <w:autoSpaceDE w:val="0"/>
      <w:autoSpaceDN w:val="0"/>
      <w:adjustRightInd w:val="0"/>
      <w:spacing w:after="0" w:line="241" w:lineRule="atLeast"/>
    </w:pPr>
    <w:rPr>
      <w:rFonts w:ascii="Myriad Pro" w:hAnsi="Myriad Pro"/>
      <w:sz w:val="24"/>
      <w:szCs w:val="24"/>
    </w:rPr>
  </w:style>
  <w:style w:type="character" w:customStyle="1" w:styleId="A5">
    <w:name w:val="A5"/>
    <w:uiPriority w:val="99"/>
    <w:rsid w:val="00335D86"/>
    <w:rPr>
      <w:rFonts w:cs="Myriad Pro"/>
      <w:b/>
      <w:bCs/>
      <w:color w:val="000000"/>
      <w:sz w:val="36"/>
      <w:szCs w:val="36"/>
    </w:rPr>
  </w:style>
  <w:style w:type="paragraph" w:customStyle="1" w:styleId="Pa4">
    <w:name w:val="Pa4"/>
    <w:basedOn w:val="Normal"/>
    <w:next w:val="Normal"/>
    <w:uiPriority w:val="99"/>
    <w:rsid w:val="00335D86"/>
    <w:pPr>
      <w:autoSpaceDE w:val="0"/>
      <w:autoSpaceDN w:val="0"/>
      <w:adjustRightInd w:val="0"/>
      <w:spacing w:after="0" w:line="241" w:lineRule="atLeast"/>
    </w:pPr>
    <w:rPr>
      <w:rFonts w:ascii="Myriad Pro" w:hAnsi="Myriad Pro"/>
      <w:sz w:val="24"/>
      <w:szCs w:val="24"/>
    </w:rPr>
  </w:style>
  <w:style w:type="paragraph" w:customStyle="1" w:styleId="Default">
    <w:name w:val="Default"/>
    <w:rsid w:val="004D666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86F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2316">
      <w:bodyDiv w:val="1"/>
      <w:marLeft w:val="0"/>
      <w:marRight w:val="0"/>
      <w:marTop w:val="0"/>
      <w:marBottom w:val="0"/>
      <w:divBdr>
        <w:top w:val="none" w:sz="0" w:space="0" w:color="auto"/>
        <w:left w:val="none" w:sz="0" w:space="0" w:color="auto"/>
        <w:bottom w:val="none" w:sz="0" w:space="0" w:color="auto"/>
        <w:right w:val="none" w:sz="0" w:space="0" w:color="auto"/>
      </w:divBdr>
    </w:div>
    <w:div w:id="5641754">
      <w:bodyDiv w:val="1"/>
      <w:marLeft w:val="0"/>
      <w:marRight w:val="0"/>
      <w:marTop w:val="0"/>
      <w:marBottom w:val="0"/>
      <w:divBdr>
        <w:top w:val="none" w:sz="0" w:space="0" w:color="auto"/>
        <w:left w:val="none" w:sz="0" w:space="0" w:color="auto"/>
        <w:bottom w:val="none" w:sz="0" w:space="0" w:color="auto"/>
        <w:right w:val="none" w:sz="0" w:space="0" w:color="auto"/>
      </w:divBdr>
    </w:div>
    <w:div w:id="138613646">
      <w:bodyDiv w:val="1"/>
      <w:marLeft w:val="0"/>
      <w:marRight w:val="0"/>
      <w:marTop w:val="0"/>
      <w:marBottom w:val="0"/>
      <w:divBdr>
        <w:top w:val="none" w:sz="0" w:space="0" w:color="auto"/>
        <w:left w:val="none" w:sz="0" w:space="0" w:color="auto"/>
        <w:bottom w:val="none" w:sz="0" w:space="0" w:color="auto"/>
        <w:right w:val="none" w:sz="0" w:space="0" w:color="auto"/>
      </w:divBdr>
    </w:div>
    <w:div w:id="151721436">
      <w:bodyDiv w:val="1"/>
      <w:marLeft w:val="0"/>
      <w:marRight w:val="0"/>
      <w:marTop w:val="0"/>
      <w:marBottom w:val="0"/>
      <w:divBdr>
        <w:top w:val="none" w:sz="0" w:space="0" w:color="auto"/>
        <w:left w:val="none" w:sz="0" w:space="0" w:color="auto"/>
        <w:bottom w:val="none" w:sz="0" w:space="0" w:color="auto"/>
        <w:right w:val="none" w:sz="0" w:space="0" w:color="auto"/>
      </w:divBdr>
    </w:div>
    <w:div w:id="179976733">
      <w:bodyDiv w:val="1"/>
      <w:marLeft w:val="0"/>
      <w:marRight w:val="0"/>
      <w:marTop w:val="0"/>
      <w:marBottom w:val="0"/>
      <w:divBdr>
        <w:top w:val="none" w:sz="0" w:space="0" w:color="auto"/>
        <w:left w:val="none" w:sz="0" w:space="0" w:color="auto"/>
        <w:bottom w:val="none" w:sz="0" w:space="0" w:color="auto"/>
        <w:right w:val="none" w:sz="0" w:space="0" w:color="auto"/>
      </w:divBdr>
      <w:divsChild>
        <w:div w:id="887449077">
          <w:marLeft w:val="0"/>
          <w:marRight w:val="0"/>
          <w:marTop w:val="0"/>
          <w:marBottom w:val="0"/>
          <w:divBdr>
            <w:top w:val="none" w:sz="0" w:space="0" w:color="auto"/>
            <w:left w:val="none" w:sz="0" w:space="0" w:color="auto"/>
            <w:bottom w:val="none" w:sz="0" w:space="0" w:color="auto"/>
            <w:right w:val="none" w:sz="0" w:space="0" w:color="auto"/>
          </w:divBdr>
        </w:div>
        <w:div w:id="364139443">
          <w:marLeft w:val="0"/>
          <w:marRight w:val="0"/>
          <w:marTop w:val="0"/>
          <w:marBottom w:val="0"/>
          <w:divBdr>
            <w:top w:val="none" w:sz="0" w:space="0" w:color="auto"/>
            <w:left w:val="none" w:sz="0" w:space="0" w:color="auto"/>
            <w:bottom w:val="none" w:sz="0" w:space="0" w:color="auto"/>
            <w:right w:val="none" w:sz="0" w:space="0" w:color="auto"/>
          </w:divBdr>
          <w:divsChild>
            <w:div w:id="249244131">
              <w:marLeft w:val="0"/>
              <w:marRight w:val="0"/>
              <w:marTop w:val="0"/>
              <w:marBottom w:val="0"/>
              <w:divBdr>
                <w:top w:val="none" w:sz="0" w:space="0" w:color="auto"/>
                <w:left w:val="none" w:sz="0" w:space="0" w:color="auto"/>
                <w:bottom w:val="none" w:sz="0" w:space="0" w:color="auto"/>
                <w:right w:val="none" w:sz="0" w:space="0" w:color="auto"/>
              </w:divBdr>
            </w:div>
            <w:div w:id="68618999">
              <w:marLeft w:val="0"/>
              <w:marRight w:val="0"/>
              <w:marTop w:val="0"/>
              <w:marBottom w:val="0"/>
              <w:divBdr>
                <w:top w:val="none" w:sz="0" w:space="0" w:color="auto"/>
                <w:left w:val="none" w:sz="0" w:space="0" w:color="auto"/>
                <w:bottom w:val="none" w:sz="0" w:space="0" w:color="auto"/>
                <w:right w:val="none" w:sz="0" w:space="0" w:color="auto"/>
              </w:divBdr>
            </w:div>
            <w:div w:id="727270115">
              <w:marLeft w:val="0"/>
              <w:marRight w:val="0"/>
              <w:marTop w:val="0"/>
              <w:marBottom w:val="0"/>
              <w:divBdr>
                <w:top w:val="none" w:sz="0" w:space="0" w:color="auto"/>
                <w:left w:val="none" w:sz="0" w:space="0" w:color="auto"/>
                <w:bottom w:val="none" w:sz="0" w:space="0" w:color="auto"/>
                <w:right w:val="none" w:sz="0" w:space="0" w:color="auto"/>
              </w:divBdr>
            </w:div>
            <w:div w:id="268436452">
              <w:marLeft w:val="0"/>
              <w:marRight w:val="0"/>
              <w:marTop w:val="0"/>
              <w:marBottom w:val="0"/>
              <w:divBdr>
                <w:top w:val="none" w:sz="0" w:space="0" w:color="auto"/>
                <w:left w:val="none" w:sz="0" w:space="0" w:color="auto"/>
                <w:bottom w:val="none" w:sz="0" w:space="0" w:color="auto"/>
                <w:right w:val="none" w:sz="0" w:space="0" w:color="auto"/>
              </w:divBdr>
            </w:div>
            <w:div w:id="1329676359">
              <w:marLeft w:val="0"/>
              <w:marRight w:val="0"/>
              <w:marTop w:val="0"/>
              <w:marBottom w:val="0"/>
              <w:divBdr>
                <w:top w:val="none" w:sz="0" w:space="0" w:color="auto"/>
                <w:left w:val="none" w:sz="0" w:space="0" w:color="auto"/>
                <w:bottom w:val="none" w:sz="0" w:space="0" w:color="auto"/>
                <w:right w:val="none" w:sz="0" w:space="0" w:color="auto"/>
              </w:divBdr>
            </w:div>
            <w:div w:id="2058779344">
              <w:marLeft w:val="0"/>
              <w:marRight w:val="0"/>
              <w:marTop w:val="0"/>
              <w:marBottom w:val="0"/>
              <w:divBdr>
                <w:top w:val="none" w:sz="0" w:space="0" w:color="auto"/>
                <w:left w:val="none" w:sz="0" w:space="0" w:color="auto"/>
                <w:bottom w:val="none" w:sz="0" w:space="0" w:color="auto"/>
                <w:right w:val="none" w:sz="0" w:space="0" w:color="auto"/>
              </w:divBdr>
            </w:div>
            <w:div w:id="810295603">
              <w:marLeft w:val="0"/>
              <w:marRight w:val="0"/>
              <w:marTop w:val="0"/>
              <w:marBottom w:val="0"/>
              <w:divBdr>
                <w:top w:val="none" w:sz="0" w:space="0" w:color="auto"/>
                <w:left w:val="none" w:sz="0" w:space="0" w:color="auto"/>
                <w:bottom w:val="none" w:sz="0" w:space="0" w:color="auto"/>
                <w:right w:val="none" w:sz="0" w:space="0" w:color="auto"/>
              </w:divBdr>
            </w:div>
            <w:div w:id="617182375">
              <w:marLeft w:val="0"/>
              <w:marRight w:val="0"/>
              <w:marTop w:val="0"/>
              <w:marBottom w:val="0"/>
              <w:divBdr>
                <w:top w:val="none" w:sz="0" w:space="0" w:color="auto"/>
                <w:left w:val="none" w:sz="0" w:space="0" w:color="auto"/>
                <w:bottom w:val="none" w:sz="0" w:space="0" w:color="auto"/>
                <w:right w:val="none" w:sz="0" w:space="0" w:color="auto"/>
              </w:divBdr>
            </w:div>
            <w:div w:id="16776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4095">
      <w:bodyDiv w:val="1"/>
      <w:marLeft w:val="0"/>
      <w:marRight w:val="0"/>
      <w:marTop w:val="0"/>
      <w:marBottom w:val="0"/>
      <w:divBdr>
        <w:top w:val="none" w:sz="0" w:space="0" w:color="auto"/>
        <w:left w:val="none" w:sz="0" w:space="0" w:color="auto"/>
        <w:bottom w:val="none" w:sz="0" w:space="0" w:color="auto"/>
        <w:right w:val="none" w:sz="0" w:space="0" w:color="auto"/>
      </w:divBdr>
    </w:div>
    <w:div w:id="313726220">
      <w:bodyDiv w:val="1"/>
      <w:marLeft w:val="0"/>
      <w:marRight w:val="0"/>
      <w:marTop w:val="0"/>
      <w:marBottom w:val="0"/>
      <w:divBdr>
        <w:top w:val="none" w:sz="0" w:space="0" w:color="auto"/>
        <w:left w:val="none" w:sz="0" w:space="0" w:color="auto"/>
        <w:bottom w:val="none" w:sz="0" w:space="0" w:color="auto"/>
        <w:right w:val="none" w:sz="0" w:space="0" w:color="auto"/>
      </w:divBdr>
    </w:div>
    <w:div w:id="329450042">
      <w:bodyDiv w:val="1"/>
      <w:marLeft w:val="0"/>
      <w:marRight w:val="0"/>
      <w:marTop w:val="0"/>
      <w:marBottom w:val="0"/>
      <w:divBdr>
        <w:top w:val="none" w:sz="0" w:space="0" w:color="auto"/>
        <w:left w:val="none" w:sz="0" w:space="0" w:color="auto"/>
        <w:bottom w:val="none" w:sz="0" w:space="0" w:color="auto"/>
        <w:right w:val="none" w:sz="0" w:space="0" w:color="auto"/>
      </w:divBdr>
    </w:div>
    <w:div w:id="384793978">
      <w:bodyDiv w:val="1"/>
      <w:marLeft w:val="0"/>
      <w:marRight w:val="0"/>
      <w:marTop w:val="0"/>
      <w:marBottom w:val="0"/>
      <w:divBdr>
        <w:top w:val="none" w:sz="0" w:space="0" w:color="auto"/>
        <w:left w:val="none" w:sz="0" w:space="0" w:color="auto"/>
        <w:bottom w:val="none" w:sz="0" w:space="0" w:color="auto"/>
        <w:right w:val="none" w:sz="0" w:space="0" w:color="auto"/>
      </w:divBdr>
    </w:div>
    <w:div w:id="407456951">
      <w:bodyDiv w:val="1"/>
      <w:marLeft w:val="0"/>
      <w:marRight w:val="0"/>
      <w:marTop w:val="0"/>
      <w:marBottom w:val="0"/>
      <w:divBdr>
        <w:top w:val="none" w:sz="0" w:space="0" w:color="auto"/>
        <w:left w:val="none" w:sz="0" w:space="0" w:color="auto"/>
        <w:bottom w:val="none" w:sz="0" w:space="0" w:color="auto"/>
        <w:right w:val="none" w:sz="0" w:space="0" w:color="auto"/>
      </w:divBdr>
    </w:div>
    <w:div w:id="431052159">
      <w:bodyDiv w:val="1"/>
      <w:marLeft w:val="0"/>
      <w:marRight w:val="0"/>
      <w:marTop w:val="0"/>
      <w:marBottom w:val="0"/>
      <w:divBdr>
        <w:top w:val="none" w:sz="0" w:space="0" w:color="auto"/>
        <w:left w:val="none" w:sz="0" w:space="0" w:color="auto"/>
        <w:bottom w:val="none" w:sz="0" w:space="0" w:color="auto"/>
        <w:right w:val="none" w:sz="0" w:space="0" w:color="auto"/>
      </w:divBdr>
    </w:div>
    <w:div w:id="550581837">
      <w:bodyDiv w:val="1"/>
      <w:marLeft w:val="0"/>
      <w:marRight w:val="0"/>
      <w:marTop w:val="0"/>
      <w:marBottom w:val="0"/>
      <w:divBdr>
        <w:top w:val="none" w:sz="0" w:space="0" w:color="auto"/>
        <w:left w:val="none" w:sz="0" w:space="0" w:color="auto"/>
        <w:bottom w:val="none" w:sz="0" w:space="0" w:color="auto"/>
        <w:right w:val="none" w:sz="0" w:space="0" w:color="auto"/>
      </w:divBdr>
    </w:div>
    <w:div w:id="602344602">
      <w:bodyDiv w:val="1"/>
      <w:marLeft w:val="0"/>
      <w:marRight w:val="0"/>
      <w:marTop w:val="0"/>
      <w:marBottom w:val="0"/>
      <w:divBdr>
        <w:top w:val="none" w:sz="0" w:space="0" w:color="auto"/>
        <w:left w:val="none" w:sz="0" w:space="0" w:color="auto"/>
        <w:bottom w:val="none" w:sz="0" w:space="0" w:color="auto"/>
        <w:right w:val="none" w:sz="0" w:space="0" w:color="auto"/>
      </w:divBdr>
    </w:div>
    <w:div w:id="674068600">
      <w:bodyDiv w:val="1"/>
      <w:marLeft w:val="0"/>
      <w:marRight w:val="0"/>
      <w:marTop w:val="0"/>
      <w:marBottom w:val="0"/>
      <w:divBdr>
        <w:top w:val="none" w:sz="0" w:space="0" w:color="auto"/>
        <w:left w:val="none" w:sz="0" w:space="0" w:color="auto"/>
        <w:bottom w:val="none" w:sz="0" w:space="0" w:color="auto"/>
        <w:right w:val="none" w:sz="0" w:space="0" w:color="auto"/>
      </w:divBdr>
    </w:div>
    <w:div w:id="680619131">
      <w:bodyDiv w:val="1"/>
      <w:marLeft w:val="0"/>
      <w:marRight w:val="0"/>
      <w:marTop w:val="0"/>
      <w:marBottom w:val="0"/>
      <w:divBdr>
        <w:top w:val="none" w:sz="0" w:space="0" w:color="auto"/>
        <w:left w:val="none" w:sz="0" w:space="0" w:color="auto"/>
        <w:bottom w:val="none" w:sz="0" w:space="0" w:color="auto"/>
        <w:right w:val="none" w:sz="0" w:space="0" w:color="auto"/>
      </w:divBdr>
    </w:div>
    <w:div w:id="742682975">
      <w:bodyDiv w:val="1"/>
      <w:marLeft w:val="0"/>
      <w:marRight w:val="0"/>
      <w:marTop w:val="0"/>
      <w:marBottom w:val="0"/>
      <w:divBdr>
        <w:top w:val="none" w:sz="0" w:space="0" w:color="auto"/>
        <w:left w:val="none" w:sz="0" w:space="0" w:color="auto"/>
        <w:bottom w:val="none" w:sz="0" w:space="0" w:color="auto"/>
        <w:right w:val="none" w:sz="0" w:space="0" w:color="auto"/>
      </w:divBdr>
    </w:div>
    <w:div w:id="759300219">
      <w:bodyDiv w:val="1"/>
      <w:marLeft w:val="0"/>
      <w:marRight w:val="0"/>
      <w:marTop w:val="0"/>
      <w:marBottom w:val="0"/>
      <w:divBdr>
        <w:top w:val="none" w:sz="0" w:space="0" w:color="auto"/>
        <w:left w:val="none" w:sz="0" w:space="0" w:color="auto"/>
        <w:bottom w:val="none" w:sz="0" w:space="0" w:color="auto"/>
        <w:right w:val="none" w:sz="0" w:space="0" w:color="auto"/>
      </w:divBdr>
    </w:div>
    <w:div w:id="787698116">
      <w:bodyDiv w:val="1"/>
      <w:marLeft w:val="0"/>
      <w:marRight w:val="0"/>
      <w:marTop w:val="0"/>
      <w:marBottom w:val="0"/>
      <w:divBdr>
        <w:top w:val="none" w:sz="0" w:space="0" w:color="auto"/>
        <w:left w:val="none" w:sz="0" w:space="0" w:color="auto"/>
        <w:bottom w:val="none" w:sz="0" w:space="0" w:color="auto"/>
        <w:right w:val="none" w:sz="0" w:space="0" w:color="auto"/>
      </w:divBdr>
    </w:div>
    <w:div w:id="813523619">
      <w:bodyDiv w:val="1"/>
      <w:marLeft w:val="0"/>
      <w:marRight w:val="0"/>
      <w:marTop w:val="0"/>
      <w:marBottom w:val="0"/>
      <w:divBdr>
        <w:top w:val="none" w:sz="0" w:space="0" w:color="auto"/>
        <w:left w:val="none" w:sz="0" w:space="0" w:color="auto"/>
        <w:bottom w:val="none" w:sz="0" w:space="0" w:color="auto"/>
        <w:right w:val="none" w:sz="0" w:space="0" w:color="auto"/>
      </w:divBdr>
    </w:div>
    <w:div w:id="847869396">
      <w:bodyDiv w:val="1"/>
      <w:marLeft w:val="0"/>
      <w:marRight w:val="0"/>
      <w:marTop w:val="0"/>
      <w:marBottom w:val="0"/>
      <w:divBdr>
        <w:top w:val="none" w:sz="0" w:space="0" w:color="auto"/>
        <w:left w:val="none" w:sz="0" w:space="0" w:color="auto"/>
        <w:bottom w:val="none" w:sz="0" w:space="0" w:color="auto"/>
        <w:right w:val="none" w:sz="0" w:space="0" w:color="auto"/>
      </w:divBdr>
    </w:div>
    <w:div w:id="888802581">
      <w:bodyDiv w:val="1"/>
      <w:marLeft w:val="0"/>
      <w:marRight w:val="0"/>
      <w:marTop w:val="0"/>
      <w:marBottom w:val="0"/>
      <w:divBdr>
        <w:top w:val="none" w:sz="0" w:space="0" w:color="auto"/>
        <w:left w:val="none" w:sz="0" w:space="0" w:color="auto"/>
        <w:bottom w:val="none" w:sz="0" w:space="0" w:color="auto"/>
        <w:right w:val="none" w:sz="0" w:space="0" w:color="auto"/>
      </w:divBdr>
    </w:div>
    <w:div w:id="898978820">
      <w:bodyDiv w:val="1"/>
      <w:marLeft w:val="0"/>
      <w:marRight w:val="0"/>
      <w:marTop w:val="0"/>
      <w:marBottom w:val="0"/>
      <w:divBdr>
        <w:top w:val="none" w:sz="0" w:space="0" w:color="auto"/>
        <w:left w:val="none" w:sz="0" w:space="0" w:color="auto"/>
        <w:bottom w:val="none" w:sz="0" w:space="0" w:color="auto"/>
        <w:right w:val="none" w:sz="0" w:space="0" w:color="auto"/>
      </w:divBdr>
    </w:div>
    <w:div w:id="1036081522">
      <w:bodyDiv w:val="1"/>
      <w:marLeft w:val="0"/>
      <w:marRight w:val="0"/>
      <w:marTop w:val="0"/>
      <w:marBottom w:val="0"/>
      <w:divBdr>
        <w:top w:val="none" w:sz="0" w:space="0" w:color="auto"/>
        <w:left w:val="none" w:sz="0" w:space="0" w:color="auto"/>
        <w:bottom w:val="none" w:sz="0" w:space="0" w:color="auto"/>
        <w:right w:val="none" w:sz="0" w:space="0" w:color="auto"/>
      </w:divBdr>
    </w:div>
    <w:div w:id="1081876449">
      <w:bodyDiv w:val="1"/>
      <w:marLeft w:val="0"/>
      <w:marRight w:val="0"/>
      <w:marTop w:val="0"/>
      <w:marBottom w:val="0"/>
      <w:divBdr>
        <w:top w:val="none" w:sz="0" w:space="0" w:color="auto"/>
        <w:left w:val="none" w:sz="0" w:space="0" w:color="auto"/>
        <w:bottom w:val="none" w:sz="0" w:space="0" w:color="auto"/>
        <w:right w:val="none" w:sz="0" w:space="0" w:color="auto"/>
      </w:divBdr>
    </w:div>
    <w:div w:id="1103919355">
      <w:bodyDiv w:val="1"/>
      <w:marLeft w:val="0"/>
      <w:marRight w:val="0"/>
      <w:marTop w:val="0"/>
      <w:marBottom w:val="0"/>
      <w:divBdr>
        <w:top w:val="none" w:sz="0" w:space="0" w:color="auto"/>
        <w:left w:val="none" w:sz="0" w:space="0" w:color="auto"/>
        <w:bottom w:val="none" w:sz="0" w:space="0" w:color="auto"/>
        <w:right w:val="none" w:sz="0" w:space="0" w:color="auto"/>
      </w:divBdr>
    </w:div>
    <w:div w:id="1170871570">
      <w:bodyDiv w:val="1"/>
      <w:marLeft w:val="0"/>
      <w:marRight w:val="0"/>
      <w:marTop w:val="0"/>
      <w:marBottom w:val="0"/>
      <w:divBdr>
        <w:top w:val="none" w:sz="0" w:space="0" w:color="auto"/>
        <w:left w:val="none" w:sz="0" w:space="0" w:color="auto"/>
        <w:bottom w:val="none" w:sz="0" w:space="0" w:color="auto"/>
        <w:right w:val="none" w:sz="0" w:space="0" w:color="auto"/>
      </w:divBdr>
    </w:div>
    <w:div w:id="1179587313">
      <w:bodyDiv w:val="1"/>
      <w:marLeft w:val="0"/>
      <w:marRight w:val="0"/>
      <w:marTop w:val="0"/>
      <w:marBottom w:val="0"/>
      <w:divBdr>
        <w:top w:val="none" w:sz="0" w:space="0" w:color="auto"/>
        <w:left w:val="none" w:sz="0" w:space="0" w:color="auto"/>
        <w:bottom w:val="none" w:sz="0" w:space="0" w:color="auto"/>
        <w:right w:val="none" w:sz="0" w:space="0" w:color="auto"/>
      </w:divBdr>
    </w:div>
    <w:div w:id="1287202959">
      <w:bodyDiv w:val="1"/>
      <w:marLeft w:val="0"/>
      <w:marRight w:val="0"/>
      <w:marTop w:val="0"/>
      <w:marBottom w:val="0"/>
      <w:divBdr>
        <w:top w:val="none" w:sz="0" w:space="0" w:color="auto"/>
        <w:left w:val="none" w:sz="0" w:space="0" w:color="auto"/>
        <w:bottom w:val="none" w:sz="0" w:space="0" w:color="auto"/>
        <w:right w:val="none" w:sz="0" w:space="0" w:color="auto"/>
      </w:divBdr>
      <w:divsChild>
        <w:div w:id="1725451381">
          <w:marLeft w:val="0"/>
          <w:marRight w:val="0"/>
          <w:marTop w:val="0"/>
          <w:marBottom w:val="0"/>
          <w:divBdr>
            <w:top w:val="none" w:sz="0" w:space="0" w:color="auto"/>
            <w:left w:val="none" w:sz="0" w:space="0" w:color="auto"/>
            <w:bottom w:val="none" w:sz="0" w:space="0" w:color="auto"/>
            <w:right w:val="none" w:sz="0" w:space="0" w:color="auto"/>
          </w:divBdr>
          <w:divsChild>
            <w:div w:id="19206945">
              <w:marLeft w:val="0"/>
              <w:marRight w:val="0"/>
              <w:marTop w:val="360"/>
              <w:marBottom w:val="0"/>
              <w:divBdr>
                <w:top w:val="none" w:sz="0" w:space="0" w:color="auto"/>
                <w:left w:val="none" w:sz="0" w:space="0" w:color="auto"/>
                <w:bottom w:val="none" w:sz="0" w:space="0" w:color="auto"/>
                <w:right w:val="none" w:sz="0" w:space="0" w:color="auto"/>
              </w:divBdr>
              <w:divsChild>
                <w:div w:id="822234711">
                  <w:marLeft w:val="0"/>
                  <w:marRight w:val="0"/>
                  <w:marTop w:val="0"/>
                  <w:marBottom w:val="0"/>
                  <w:divBdr>
                    <w:top w:val="none" w:sz="0" w:space="0" w:color="auto"/>
                    <w:left w:val="none" w:sz="0" w:space="0" w:color="auto"/>
                    <w:bottom w:val="none" w:sz="0" w:space="0" w:color="auto"/>
                    <w:right w:val="none" w:sz="0" w:space="0" w:color="auto"/>
                  </w:divBdr>
                  <w:divsChild>
                    <w:div w:id="198511888">
                      <w:marLeft w:val="0"/>
                      <w:marRight w:val="0"/>
                      <w:marTop w:val="0"/>
                      <w:marBottom w:val="0"/>
                      <w:divBdr>
                        <w:top w:val="none" w:sz="0" w:space="0" w:color="auto"/>
                        <w:left w:val="none" w:sz="0" w:space="0" w:color="auto"/>
                        <w:bottom w:val="none" w:sz="0" w:space="0" w:color="auto"/>
                        <w:right w:val="none" w:sz="0" w:space="0" w:color="auto"/>
                      </w:divBdr>
                      <w:divsChild>
                        <w:div w:id="1753619251">
                          <w:marLeft w:val="0"/>
                          <w:marRight w:val="0"/>
                          <w:marTop w:val="0"/>
                          <w:marBottom w:val="0"/>
                          <w:divBdr>
                            <w:top w:val="none" w:sz="0" w:space="0" w:color="auto"/>
                            <w:left w:val="none" w:sz="0" w:space="0" w:color="auto"/>
                            <w:bottom w:val="none" w:sz="0" w:space="0" w:color="auto"/>
                            <w:right w:val="none" w:sz="0" w:space="0" w:color="auto"/>
                          </w:divBdr>
                          <w:divsChild>
                            <w:div w:id="738793213">
                              <w:marLeft w:val="0"/>
                              <w:marRight w:val="0"/>
                              <w:marTop w:val="0"/>
                              <w:marBottom w:val="0"/>
                              <w:divBdr>
                                <w:top w:val="none" w:sz="0" w:space="0" w:color="auto"/>
                                <w:left w:val="none" w:sz="0" w:space="0" w:color="auto"/>
                                <w:bottom w:val="none" w:sz="0" w:space="0" w:color="auto"/>
                                <w:right w:val="none" w:sz="0" w:space="0" w:color="auto"/>
                              </w:divBdr>
                              <w:divsChild>
                                <w:div w:id="921137982">
                                  <w:marLeft w:val="0"/>
                                  <w:marRight w:val="0"/>
                                  <w:marTop w:val="0"/>
                                  <w:marBottom w:val="0"/>
                                  <w:divBdr>
                                    <w:top w:val="none" w:sz="0" w:space="0" w:color="auto"/>
                                    <w:left w:val="none" w:sz="0" w:space="0" w:color="auto"/>
                                    <w:bottom w:val="none" w:sz="0" w:space="0" w:color="auto"/>
                                    <w:right w:val="none" w:sz="0" w:space="0" w:color="auto"/>
                                  </w:divBdr>
                                  <w:divsChild>
                                    <w:div w:id="1086000023">
                                      <w:marLeft w:val="0"/>
                                      <w:marRight w:val="0"/>
                                      <w:marTop w:val="0"/>
                                      <w:marBottom w:val="0"/>
                                      <w:divBdr>
                                        <w:top w:val="none" w:sz="0" w:space="0" w:color="auto"/>
                                        <w:left w:val="none" w:sz="0" w:space="0" w:color="auto"/>
                                        <w:bottom w:val="none" w:sz="0" w:space="0" w:color="auto"/>
                                        <w:right w:val="none" w:sz="0" w:space="0" w:color="auto"/>
                                      </w:divBdr>
                                      <w:divsChild>
                                        <w:div w:id="1136147355">
                                          <w:marLeft w:val="0"/>
                                          <w:marRight w:val="0"/>
                                          <w:marTop w:val="0"/>
                                          <w:marBottom w:val="0"/>
                                          <w:divBdr>
                                            <w:top w:val="none" w:sz="0" w:space="0" w:color="auto"/>
                                            <w:left w:val="none" w:sz="0" w:space="0" w:color="auto"/>
                                            <w:bottom w:val="none" w:sz="0" w:space="0" w:color="auto"/>
                                            <w:right w:val="none" w:sz="0" w:space="0" w:color="auto"/>
                                          </w:divBdr>
                                          <w:divsChild>
                                            <w:div w:id="1831754526">
                                              <w:marLeft w:val="0"/>
                                              <w:marRight w:val="0"/>
                                              <w:marTop w:val="0"/>
                                              <w:marBottom w:val="0"/>
                                              <w:divBdr>
                                                <w:top w:val="none" w:sz="0" w:space="0" w:color="auto"/>
                                                <w:left w:val="none" w:sz="0" w:space="0" w:color="auto"/>
                                                <w:bottom w:val="none" w:sz="0" w:space="0" w:color="auto"/>
                                                <w:right w:val="none" w:sz="0" w:space="0" w:color="auto"/>
                                              </w:divBdr>
                                              <w:divsChild>
                                                <w:div w:id="1151673840">
                                                  <w:marLeft w:val="0"/>
                                                  <w:marRight w:val="0"/>
                                                  <w:marTop w:val="0"/>
                                                  <w:marBottom w:val="0"/>
                                                  <w:divBdr>
                                                    <w:top w:val="none" w:sz="0" w:space="0" w:color="auto"/>
                                                    <w:left w:val="none" w:sz="0" w:space="0" w:color="auto"/>
                                                    <w:bottom w:val="none" w:sz="0" w:space="0" w:color="auto"/>
                                                    <w:right w:val="none" w:sz="0" w:space="0" w:color="auto"/>
                                                  </w:divBdr>
                                                  <w:divsChild>
                                                    <w:div w:id="874583186">
                                                      <w:marLeft w:val="0"/>
                                                      <w:marRight w:val="0"/>
                                                      <w:marTop w:val="0"/>
                                                      <w:marBottom w:val="0"/>
                                                      <w:divBdr>
                                                        <w:top w:val="none" w:sz="0" w:space="0" w:color="auto"/>
                                                        <w:left w:val="none" w:sz="0" w:space="0" w:color="auto"/>
                                                        <w:bottom w:val="none" w:sz="0" w:space="0" w:color="auto"/>
                                                        <w:right w:val="none" w:sz="0" w:space="0" w:color="auto"/>
                                                      </w:divBdr>
                                                      <w:divsChild>
                                                        <w:div w:id="8629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0951973">
      <w:bodyDiv w:val="1"/>
      <w:marLeft w:val="0"/>
      <w:marRight w:val="0"/>
      <w:marTop w:val="0"/>
      <w:marBottom w:val="0"/>
      <w:divBdr>
        <w:top w:val="none" w:sz="0" w:space="0" w:color="auto"/>
        <w:left w:val="none" w:sz="0" w:space="0" w:color="auto"/>
        <w:bottom w:val="none" w:sz="0" w:space="0" w:color="auto"/>
        <w:right w:val="none" w:sz="0" w:space="0" w:color="auto"/>
      </w:divBdr>
    </w:div>
    <w:div w:id="1412506194">
      <w:bodyDiv w:val="1"/>
      <w:marLeft w:val="0"/>
      <w:marRight w:val="0"/>
      <w:marTop w:val="0"/>
      <w:marBottom w:val="0"/>
      <w:divBdr>
        <w:top w:val="none" w:sz="0" w:space="0" w:color="auto"/>
        <w:left w:val="none" w:sz="0" w:space="0" w:color="auto"/>
        <w:bottom w:val="none" w:sz="0" w:space="0" w:color="auto"/>
        <w:right w:val="none" w:sz="0" w:space="0" w:color="auto"/>
      </w:divBdr>
    </w:div>
    <w:div w:id="1435174676">
      <w:bodyDiv w:val="1"/>
      <w:marLeft w:val="0"/>
      <w:marRight w:val="0"/>
      <w:marTop w:val="0"/>
      <w:marBottom w:val="0"/>
      <w:divBdr>
        <w:top w:val="none" w:sz="0" w:space="0" w:color="auto"/>
        <w:left w:val="none" w:sz="0" w:space="0" w:color="auto"/>
        <w:bottom w:val="none" w:sz="0" w:space="0" w:color="auto"/>
        <w:right w:val="none" w:sz="0" w:space="0" w:color="auto"/>
      </w:divBdr>
    </w:div>
    <w:div w:id="1492406439">
      <w:bodyDiv w:val="1"/>
      <w:marLeft w:val="0"/>
      <w:marRight w:val="0"/>
      <w:marTop w:val="0"/>
      <w:marBottom w:val="0"/>
      <w:divBdr>
        <w:top w:val="none" w:sz="0" w:space="0" w:color="auto"/>
        <w:left w:val="none" w:sz="0" w:space="0" w:color="auto"/>
        <w:bottom w:val="none" w:sz="0" w:space="0" w:color="auto"/>
        <w:right w:val="none" w:sz="0" w:space="0" w:color="auto"/>
      </w:divBdr>
    </w:div>
    <w:div w:id="1525513660">
      <w:bodyDiv w:val="1"/>
      <w:marLeft w:val="0"/>
      <w:marRight w:val="0"/>
      <w:marTop w:val="0"/>
      <w:marBottom w:val="0"/>
      <w:divBdr>
        <w:top w:val="none" w:sz="0" w:space="0" w:color="auto"/>
        <w:left w:val="none" w:sz="0" w:space="0" w:color="auto"/>
        <w:bottom w:val="none" w:sz="0" w:space="0" w:color="auto"/>
        <w:right w:val="none" w:sz="0" w:space="0" w:color="auto"/>
      </w:divBdr>
    </w:div>
    <w:div w:id="1592083968">
      <w:bodyDiv w:val="1"/>
      <w:marLeft w:val="0"/>
      <w:marRight w:val="0"/>
      <w:marTop w:val="0"/>
      <w:marBottom w:val="0"/>
      <w:divBdr>
        <w:top w:val="none" w:sz="0" w:space="0" w:color="auto"/>
        <w:left w:val="none" w:sz="0" w:space="0" w:color="auto"/>
        <w:bottom w:val="none" w:sz="0" w:space="0" w:color="auto"/>
        <w:right w:val="none" w:sz="0" w:space="0" w:color="auto"/>
      </w:divBdr>
    </w:div>
    <w:div w:id="1750926933">
      <w:bodyDiv w:val="1"/>
      <w:marLeft w:val="0"/>
      <w:marRight w:val="0"/>
      <w:marTop w:val="0"/>
      <w:marBottom w:val="0"/>
      <w:divBdr>
        <w:top w:val="none" w:sz="0" w:space="0" w:color="auto"/>
        <w:left w:val="none" w:sz="0" w:space="0" w:color="auto"/>
        <w:bottom w:val="none" w:sz="0" w:space="0" w:color="auto"/>
        <w:right w:val="none" w:sz="0" w:space="0" w:color="auto"/>
      </w:divBdr>
    </w:div>
    <w:div w:id="1804226010">
      <w:bodyDiv w:val="1"/>
      <w:marLeft w:val="0"/>
      <w:marRight w:val="0"/>
      <w:marTop w:val="0"/>
      <w:marBottom w:val="0"/>
      <w:divBdr>
        <w:top w:val="none" w:sz="0" w:space="0" w:color="auto"/>
        <w:left w:val="none" w:sz="0" w:space="0" w:color="auto"/>
        <w:bottom w:val="none" w:sz="0" w:space="0" w:color="auto"/>
        <w:right w:val="none" w:sz="0" w:space="0" w:color="auto"/>
      </w:divBdr>
    </w:div>
    <w:div w:id="1831679697">
      <w:bodyDiv w:val="1"/>
      <w:marLeft w:val="0"/>
      <w:marRight w:val="0"/>
      <w:marTop w:val="0"/>
      <w:marBottom w:val="0"/>
      <w:divBdr>
        <w:top w:val="none" w:sz="0" w:space="0" w:color="auto"/>
        <w:left w:val="none" w:sz="0" w:space="0" w:color="auto"/>
        <w:bottom w:val="none" w:sz="0" w:space="0" w:color="auto"/>
        <w:right w:val="none" w:sz="0" w:space="0" w:color="auto"/>
      </w:divBdr>
    </w:div>
    <w:div w:id="1891185486">
      <w:bodyDiv w:val="1"/>
      <w:marLeft w:val="0"/>
      <w:marRight w:val="0"/>
      <w:marTop w:val="0"/>
      <w:marBottom w:val="0"/>
      <w:divBdr>
        <w:top w:val="none" w:sz="0" w:space="0" w:color="auto"/>
        <w:left w:val="none" w:sz="0" w:space="0" w:color="auto"/>
        <w:bottom w:val="none" w:sz="0" w:space="0" w:color="auto"/>
        <w:right w:val="none" w:sz="0" w:space="0" w:color="auto"/>
      </w:divBdr>
    </w:div>
    <w:div w:id="1943416354">
      <w:bodyDiv w:val="1"/>
      <w:marLeft w:val="0"/>
      <w:marRight w:val="0"/>
      <w:marTop w:val="0"/>
      <w:marBottom w:val="0"/>
      <w:divBdr>
        <w:top w:val="none" w:sz="0" w:space="0" w:color="auto"/>
        <w:left w:val="none" w:sz="0" w:space="0" w:color="auto"/>
        <w:bottom w:val="none" w:sz="0" w:space="0" w:color="auto"/>
        <w:right w:val="none" w:sz="0" w:space="0" w:color="auto"/>
      </w:divBdr>
    </w:div>
    <w:div w:id="1959876921">
      <w:bodyDiv w:val="1"/>
      <w:marLeft w:val="0"/>
      <w:marRight w:val="0"/>
      <w:marTop w:val="0"/>
      <w:marBottom w:val="0"/>
      <w:divBdr>
        <w:top w:val="none" w:sz="0" w:space="0" w:color="auto"/>
        <w:left w:val="none" w:sz="0" w:space="0" w:color="auto"/>
        <w:bottom w:val="none" w:sz="0" w:space="0" w:color="auto"/>
        <w:right w:val="none" w:sz="0" w:space="0" w:color="auto"/>
      </w:divBdr>
    </w:div>
    <w:div w:id="1962960135">
      <w:bodyDiv w:val="1"/>
      <w:marLeft w:val="0"/>
      <w:marRight w:val="0"/>
      <w:marTop w:val="0"/>
      <w:marBottom w:val="0"/>
      <w:divBdr>
        <w:top w:val="none" w:sz="0" w:space="0" w:color="auto"/>
        <w:left w:val="none" w:sz="0" w:space="0" w:color="auto"/>
        <w:bottom w:val="none" w:sz="0" w:space="0" w:color="auto"/>
        <w:right w:val="none" w:sz="0" w:space="0" w:color="auto"/>
      </w:divBdr>
    </w:div>
    <w:div w:id="1969624892">
      <w:bodyDiv w:val="1"/>
      <w:marLeft w:val="0"/>
      <w:marRight w:val="0"/>
      <w:marTop w:val="0"/>
      <w:marBottom w:val="0"/>
      <w:divBdr>
        <w:top w:val="none" w:sz="0" w:space="0" w:color="auto"/>
        <w:left w:val="none" w:sz="0" w:space="0" w:color="auto"/>
        <w:bottom w:val="none" w:sz="0" w:space="0" w:color="auto"/>
        <w:right w:val="none" w:sz="0" w:space="0" w:color="auto"/>
      </w:divBdr>
    </w:div>
    <w:div w:id="1971743805">
      <w:bodyDiv w:val="1"/>
      <w:marLeft w:val="0"/>
      <w:marRight w:val="0"/>
      <w:marTop w:val="0"/>
      <w:marBottom w:val="0"/>
      <w:divBdr>
        <w:top w:val="none" w:sz="0" w:space="0" w:color="auto"/>
        <w:left w:val="none" w:sz="0" w:space="0" w:color="auto"/>
        <w:bottom w:val="none" w:sz="0" w:space="0" w:color="auto"/>
        <w:right w:val="none" w:sz="0" w:space="0" w:color="auto"/>
      </w:divBdr>
    </w:div>
    <w:div w:id="1997487103">
      <w:bodyDiv w:val="1"/>
      <w:marLeft w:val="0"/>
      <w:marRight w:val="0"/>
      <w:marTop w:val="0"/>
      <w:marBottom w:val="0"/>
      <w:divBdr>
        <w:top w:val="none" w:sz="0" w:space="0" w:color="auto"/>
        <w:left w:val="none" w:sz="0" w:space="0" w:color="auto"/>
        <w:bottom w:val="none" w:sz="0" w:space="0" w:color="auto"/>
        <w:right w:val="none" w:sz="0" w:space="0" w:color="auto"/>
      </w:divBdr>
    </w:div>
    <w:div w:id="2079787575">
      <w:bodyDiv w:val="1"/>
      <w:marLeft w:val="0"/>
      <w:marRight w:val="0"/>
      <w:marTop w:val="0"/>
      <w:marBottom w:val="0"/>
      <w:divBdr>
        <w:top w:val="none" w:sz="0" w:space="0" w:color="auto"/>
        <w:left w:val="none" w:sz="0" w:space="0" w:color="auto"/>
        <w:bottom w:val="none" w:sz="0" w:space="0" w:color="auto"/>
        <w:right w:val="none" w:sz="0" w:space="0" w:color="auto"/>
      </w:divBdr>
    </w:div>
    <w:div w:id="2098399566">
      <w:bodyDiv w:val="1"/>
      <w:marLeft w:val="0"/>
      <w:marRight w:val="0"/>
      <w:marTop w:val="0"/>
      <w:marBottom w:val="0"/>
      <w:divBdr>
        <w:top w:val="none" w:sz="0" w:space="0" w:color="auto"/>
        <w:left w:val="none" w:sz="0" w:space="0" w:color="auto"/>
        <w:bottom w:val="none" w:sz="0" w:space="0" w:color="auto"/>
        <w:right w:val="none" w:sz="0" w:space="0" w:color="auto"/>
      </w:divBdr>
    </w:div>
    <w:div w:id="214237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avid.Sherman@bbbsmountainregion.org" TargetMode="External"/><Relationship Id="rId117" Type="http://schemas.openxmlformats.org/officeDocument/2006/relationships/hyperlink" Target="mailto:kirstin.keller@hotmail.com" TargetMode="External"/><Relationship Id="rId21" Type="http://schemas.openxmlformats.org/officeDocument/2006/relationships/hyperlink" Target="https://continuumdaily.wixsite.com/nmcontinuums" TargetMode="External"/><Relationship Id="rId42" Type="http://schemas.openxmlformats.org/officeDocument/2006/relationships/hyperlink" Target="https://www.nmlegis.gov/Legislation/Legislation?Chamber=S&amp;LegType=B&amp;LegNo=58&amp;year=19" TargetMode="External"/><Relationship Id="rId47" Type="http://schemas.openxmlformats.org/officeDocument/2006/relationships/hyperlink" Target="https://b58a0a99-a9ad-451b-8685-43a64b0dde0d.filesusr.com/ugd/5b2008_2ba0fa57465a4f5db5ee03785930c57c.pdf" TargetMode="External"/><Relationship Id="rId63" Type="http://schemas.openxmlformats.org/officeDocument/2006/relationships/hyperlink" Target="https://www.bernco.gov/uploads/files/Race%20Equity%20and%20Inclusion%20Action%20Guide%20Annie%20E%20Casey%20Foundation.pdf" TargetMode="External"/><Relationship Id="rId68" Type="http://schemas.openxmlformats.org/officeDocument/2006/relationships/hyperlink" Target="https://b58a0a99-a9ad-451b-8685-43a64b0dde0d.filesusr.com/ugd/5b2008_e0b848739adc4750beaffe1533de1338.docx?dn=Sample%20Letter%20of%20Invite%20to%20Board.docx" TargetMode="External"/><Relationship Id="rId84" Type="http://schemas.openxmlformats.org/officeDocument/2006/relationships/hyperlink" Target="https://nmcan.org/" TargetMode="External"/><Relationship Id="rId89" Type="http://schemas.openxmlformats.org/officeDocument/2006/relationships/hyperlink" Target="https://b58a0a99-a9ad-451b-8685-43a64b0dde0d.filesusr.com/ugd/5b2008_e861f6d520684e11adca1fa60f2d60ea.docx?dn=MOU%20Template.docx" TargetMode="External"/><Relationship Id="rId112" Type="http://schemas.openxmlformats.org/officeDocument/2006/relationships/hyperlink" Target="mailto:lserrano@co.chaves.nm.us" TargetMode="External"/><Relationship Id="rId16" Type="http://schemas.microsoft.com/office/2016/09/relationships/commentsIds" Target="commentsIds.xml"/><Relationship Id="rId107" Type="http://schemas.openxmlformats.org/officeDocument/2006/relationships/hyperlink" Target="mailto:Steven.brooks@state.nm.us" TargetMode="External"/><Relationship Id="rId11" Type="http://schemas.openxmlformats.org/officeDocument/2006/relationships/image" Target="media/image1.jpeg"/><Relationship Id="rId32" Type="http://schemas.openxmlformats.org/officeDocument/2006/relationships/hyperlink" Target="mailto:ccordova@ydinm.org" TargetMode="External"/><Relationship Id="rId37" Type="http://schemas.openxmlformats.org/officeDocument/2006/relationships/hyperlink" Target="mailto:sharon.finarelli@appletreeeducation.org" TargetMode="External"/><Relationship Id="rId53" Type="http://schemas.openxmlformats.org/officeDocument/2006/relationships/hyperlink" Target="http://act4jj.org/" TargetMode="External"/><Relationship Id="rId58" Type="http://schemas.openxmlformats.org/officeDocument/2006/relationships/hyperlink" Target="https://www.aecf.org/work/juvenile-justice/jdai/jdaiconnect/" TargetMode="External"/><Relationship Id="rId74" Type="http://schemas.openxmlformats.org/officeDocument/2006/relationships/hyperlink" Target="https://b58a0a99-a9ad-451b-8685-43a64b0dde0d.filesusr.com/ugd/5b2008_1b6966d7b6a84b00aa652c7990affd25.docx?dn=Meeting%20Minutes%20Template.docx" TargetMode="External"/><Relationship Id="rId79" Type="http://schemas.openxmlformats.org/officeDocument/2006/relationships/hyperlink" Target="https://b58a0a99-a9ad-451b-8685-43a64b0dde0d.filesusr.com/ugd/5b2008_79b1c2163cc54205a9e5b5ecdff45e7a.docx?dn=Meeting%20Sign%20In%20Sheet.docx" TargetMode="External"/><Relationship Id="rId102" Type="http://schemas.openxmlformats.org/officeDocument/2006/relationships/hyperlink" Target="file:///\\bc-shares\users$\YSC_Users\mrdavis\My%20Documents\William.Kearney@state.nm.us" TargetMode="External"/><Relationship Id="rId5" Type="http://schemas.openxmlformats.org/officeDocument/2006/relationships/numbering" Target="numbering.xml"/><Relationship Id="rId90" Type="http://schemas.openxmlformats.org/officeDocument/2006/relationships/image" Target="media/image7.png"/><Relationship Id="rId95" Type="http://schemas.openxmlformats.org/officeDocument/2006/relationships/hyperlink" Target="https://b58a0a99-a9ad-451b-8685-43a64b0dde0d.filesusr.com/ugd/5b2008_4424750195894a339667a7487511baef.pdf" TargetMode="External"/><Relationship Id="rId22" Type="http://schemas.openxmlformats.org/officeDocument/2006/relationships/hyperlink" Target="https://www.nmlegis.gov/Legislation/Legislation?Chamber=S&amp;LegType=B&amp;LegNo=58&amp;year=19" TargetMode="External"/><Relationship Id="rId27" Type="http://schemas.openxmlformats.org/officeDocument/2006/relationships/hyperlink" Target="mailto:Gina.Trujillo@bbbsmountainregion.org" TargetMode="External"/><Relationship Id="rId43" Type="http://schemas.openxmlformats.org/officeDocument/2006/relationships/hyperlink" Target="https://www.pewtrusts.org/en/research-and-analysis/issue-briefs/2014/09/results-first-clearinghouse-database" TargetMode="External"/><Relationship Id="rId48" Type="http://schemas.openxmlformats.org/officeDocument/2006/relationships/hyperlink" Target="https://cyfd.org/jjs-special-programs/state-and-federal-compliance/compliance-monitoring" TargetMode="External"/><Relationship Id="rId64" Type="http://schemas.openxmlformats.org/officeDocument/2006/relationships/hyperlink" Target="http://www.bernco.gov/health-and-public-safety/rred-committee-resources.aspx" TargetMode="External"/><Relationship Id="rId69" Type="http://schemas.openxmlformats.org/officeDocument/2006/relationships/hyperlink" Target="file:///C:\Users\Rae\Downloads\Link%20to%20Strategic%20Planning%20Power%20Point%20on%20the%20Continuum%20Coordinators%20Website." TargetMode="External"/><Relationship Id="rId113" Type="http://schemas.openxmlformats.org/officeDocument/2006/relationships/hyperlink" Target="mailto:jamaro@las-cruces.org" TargetMode="External"/><Relationship Id="rId118" Type="http://schemas.openxmlformats.org/officeDocument/2006/relationships/fontTable" Target="fontTable.xml"/><Relationship Id="rId80" Type="http://schemas.openxmlformats.org/officeDocument/2006/relationships/hyperlink" Target="http://www.juvjustice.org/sites/default/files/resource-files/resource_391_0.pdf" TargetMode="External"/><Relationship Id="rId85" Type="http://schemas.openxmlformats.org/officeDocument/2006/relationships/hyperlink" Target="https://cyfd.org/docs/JJAC_Bylaws_Final_for_website.pdf" TargetMode="External"/><Relationship Id="rId12" Type="http://schemas.openxmlformats.org/officeDocument/2006/relationships/hyperlink" Target="file:///\\bc-shares\users$\YSC_Users\mrdavis\My%20Documents\Coordinator%20Manual%20Final%20Draft.docx" TargetMode="External"/><Relationship Id="rId17" Type="http://schemas.openxmlformats.org/officeDocument/2006/relationships/hyperlink" Target="https://cyfd.org/jjs-special-programs/grant-management-unit/juvenile-continuum-grant-funds" TargetMode="External"/><Relationship Id="rId33" Type="http://schemas.openxmlformats.org/officeDocument/2006/relationships/hyperlink" Target="mailto:jpacheco@ydinm.org" TargetMode="External"/><Relationship Id="rId38" Type="http://schemas.openxmlformats.org/officeDocument/2006/relationships/hyperlink" Target="mailto:d.oftedal@capacitybuilders.info" TargetMode="External"/><Relationship Id="rId59" Type="http://schemas.openxmlformats.org/officeDocument/2006/relationships/image" Target="media/image2.png"/><Relationship Id="rId103" Type="http://schemas.openxmlformats.org/officeDocument/2006/relationships/hyperlink" Target="mailto:cindy.varela@state.nm.us" TargetMode="External"/><Relationship Id="rId108" Type="http://schemas.openxmlformats.org/officeDocument/2006/relationships/hyperlink" Target="mailto:Samantha.lucas@state.nm.us" TargetMode="External"/><Relationship Id="rId54" Type="http://schemas.openxmlformats.org/officeDocument/2006/relationships/hyperlink" Target="http://juvjustice.org/" TargetMode="External"/><Relationship Id="rId70" Type="http://schemas.openxmlformats.org/officeDocument/2006/relationships/image" Target="media/image4.png"/><Relationship Id="rId75" Type="http://schemas.openxmlformats.org/officeDocument/2006/relationships/image" Target="media/image5.png"/><Relationship Id="rId91" Type="http://schemas.openxmlformats.org/officeDocument/2006/relationships/hyperlink" Target="https://www.centerfornonprofitexcellence.org/?utm_source=Blast&amp;utm_medium=Header&amp;utm_campaign=BlastHeader" TargetMode="External"/><Relationship Id="rId9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pewtrusts.org/en/projects/results-first-initiative" TargetMode="External"/><Relationship Id="rId28" Type="http://schemas.openxmlformats.org/officeDocument/2006/relationships/hyperlink" Target="mailto:Angela.ReedPadilla@bbbs-cnm.org" TargetMode="External"/><Relationship Id="rId49" Type="http://schemas.openxmlformats.org/officeDocument/2006/relationships/hyperlink" Target="https://b58a0a99-a9ad-451b-8685-43a64b0dde0d.filesusr.com/ugd/5b2008_4685b9ca131f4728b06bf2be7918c87e.pdf" TargetMode="External"/><Relationship Id="rId114" Type="http://schemas.openxmlformats.org/officeDocument/2006/relationships/hyperlink" Target="mailto:lisaz@losalamosjjab.com" TargetMode="External"/><Relationship Id="rId119" Type="http://schemas.microsoft.com/office/2011/relationships/people" Target="people.xml"/><Relationship Id="rId44" Type="http://schemas.openxmlformats.org/officeDocument/2006/relationships/hyperlink" Target="https://www.ojjdp.gov/mpg/" TargetMode="External"/><Relationship Id="rId60" Type="http://schemas.openxmlformats.org/officeDocument/2006/relationships/hyperlink" Target="https://cyfd.org/jjs-special-programs/system-improvement-initiative" TargetMode="External"/><Relationship Id="rId65" Type="http://schemas.microsoft.com/office/2018/08/relationships/commentsExtensible" Target="commentsExtensible.xml"/><Relationship Id="rId81" Type="http://schemas.openxmlformats.org/officeDocument/2006/relationships/image" Target="media/image6.png"/><Relationship Id="rId86" Type="http://schemas.openxmlformats.org/officeDocument/2006/relationships/hyperlink" Target="https://b58a0a99-a9ad-451b-8685-43a64b0dde0d.filesusr.com/ugd/5b2008_e79a26ad0f884bb58c3f602cc8f6bff2.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cyfd.org/docs/continuum_statute.pdf" TargetMode="External"/><Relationship Id="rId39" Type="http://schemas.openxmlformats.org/officeDocument/2006/relationships/hyperlink" Target="mailto:ccordova@ydinm.org" TargetMode="External"/><Relationship Id="rId109" Type="http://schemas.openxmlformats.org/officeDocument/2006/relationships/hyperlink" Target="mailto:Amanda.gray@state.nm.us" TargetMode="External"/><Relationship Id="rId34" Type="http://schemas.openxmlformats.org/officeDocument/2006/relationships/hyperlink" Target="mailto:machall@niylp.org" TargetMode="External"/><Relationship Id="rId50" Type="http://schemas.openxmlformats.org/officeDocument/2006/relationships/hyperlink" Target="https://cyfd.org/jjs-special-programs/juvenile-justice-advisory-committee-jjac" TargetMode="External"/><Relationship Id="rId55" Type="http://schemas.openxmlformats.org/officeDocument/2006/relationships/hyperlink" Target="https://ojjdp.ojp.gov/" TargetMode="External"/><Relationship Id="rId76" Type="http://schemas.openxmlformats.org/officeDocument/2006/relationships/hyperlink" Target="https://b58a0a99-a9ad-451b-8685-43a64b0dde0d.filesusr.com/ugd/5b2008_1b6966d7b6a84b00aa652c7990affd25.docx?dn=Meeting%20Minutes%20Template.docx" TargetMode="External"/><Relationship Id="rId97" Type="http://schemas.openxmlformats.org/officeDocument/2006/relationships/image" Target="media/image10.emf"/><Relationship Id="rId104" Type="http://schemas.openxmlformats.org/officeDocument/2006/relationships/hyperlink" Target="mailto:louis.pacias@state.nm.us" TargetMode="External"/><Relationship Id="rId120" Type="http://schemas.openxmlformats.org/officeDocument/2006/relationships/glossaryDocument" Target="glossary/document.xml"/><Relationship Id="rId7" Type="http://schemas.openxmlformats.org/officeDocument/2006/relationships/settings" Target="settings.xml"/><Relationship Id="rId71" Type="http://schemas.openxmlformats.org/officeDocument/2006/relationships/hyperlink" Target="https://b58a0a99-a9ad-451b-8685-43a64b0dde0d.filesusr.com/ugd/5b2008_3b8176ef74de4beab3628ac1f01a6eeb.pdf" TargetMode="External"/><Relationship Id="rId92" Type="http://schemas.openxmlformats.org/officeDocument/2006/relationships/hyperlink" Target="https://b58a0a99-a9ad-451b-8685-43a64b0dde0d.filesusr.com/ugd/5b2008_779f91f1bc89473fb9a5bf1b22dcf421.docx?dn=Program%20Referral.docx" TargetMode="External"/><Relationship Id="rId2" Type="http://schemas.openxmlformats.org/officeDocument/2006/relationships/customXml" Target="../customXml/item2.xml"/><Relationship Id="rId29" Type="http://schemas.openxmlformats.org/officeDocument/2006/relationships/hyperlink" Target="mailto:Sharon.Tenorio@bbbs-cnm.org" TargetMode="External"/><Relationship Id="rId24" Type="http://schemas.openxmlformats.org/officeDocument/2006/relationships/hyperlink" Target="https://www.pewtrusts.org/en/research-and-analysis/fact-sheets/2015/11/defining-levels-of-evidence" TargetMode="External"/><Relationship Id="rId40" Type="http://schemas.openxmlformats.org/officeDocument/2006/relationships/hyperlink" Target="mailto:jpacheco@ydinm.org" TargetMode="External"/><Relationship Id="rId45" Type="http://schemas.openxmlformats.org/officeDocument/2006/relationships/hyperlink" Target="https://www.crimesolutions.gov/" TargetMode="External"/><Relationship Id="rId66" Type="http://schemas.openxmlformats.org/officeDocument/2006/relationships/hyperlink" Target="https://continuumdaily.wixsite.com/nmcontinuums/coordinator-duties-and-forms" TargetMode="External"/><Relationship Id="rId87" Type="http://schemas.openxmlformats.org/officeDocument/2006/relationships/hyperlink" Target="https://www.childwelfare.gov/topics/systemwide/assessment/community/" TargetMode="External"/><Relationship Id="rId110" Type="http://schemas.openxmlformats.org/officeDocument/2006/relationships/hyperlink" Target="mailto:Kim.robinson@state.nm.us" TargetMode="External"/><Relationship Id="rId115" Type="http://schemas.openxmlformats.org/officeDocument/2006/relationships/hyperlink" Target="mailto:aotero@tcc-nm.org" TargetMode="External"/><Relationship Id="rId61" Type="http://schemas.openxmlformats.org/officeDocument/2006/relationships/hyperlink" Target="http://www.bernco.gov/uploads/files/Race%20Equity%20and%20Inclusion%20Action%20Guide%20Annie%20E%20Casey%20Foundation.pdf" TargetMode="External"/><Relationship Id="rId82" Type="http://schemas.openxmlformats.org/officeDocument/2006/relationships/hyperlink" Target="http://www.juvjustice.org/sites/default/files/resource-files/resource_391_0.pdf" TargetMode="External"/><Relationship Id="rId19" Type="http://schemas.openxmlformats.org/officeDocument/2006/relationships/hyperlink" Target="https://law.justia.com/codes/new-mexico/2011/chapter33/article9A/" TargetMode="External"/><Relationship Id="rId14" Type="http://schemas.openxmlformats.org/officeDocument/2006/relationships/comments" Target="comments.xml"/><Relationship Id="rId30" Type="http://schemas.openxmlformats.org/officeDocument/2006/relationships/hyperlink" Target="mailto:bwolf@bbbssenm.org" TargetMode="External"/><Relationship Id="rId35" Type="http://schemas.openxmlformats.org/officeDocument/2006/relationships/hyperlink" Target="mailto:spfeiffertsinajinnie@niylp.org" TargetMode="External"/><Relationship Id="rId56" Type="http://schemas.openxmlformats.org/officeDocument/2006/relationships/hyperlink" Target="https://cyfd.org/jjs-special-programs" TargetMode="External"/><Relationship Id="rId77" Type="http://schemas.openxmlformats.org/officeDocument/2006/relationships/hyperlink" Target="https://b58a0a99-a9ad-451b-8685-43a64b0dde0d.filesusr.com/ugd/5b2008_7bd7731c481b4701861b910d93b37fa4.docx?dn=Meeting%20Minutes%203.26.19.docx" TargetMode="External"/><Relationship Id="rId100" Type="http://schemas.openxmlformats.org/officeDocument/2006/relationships/hyperlink" Target="https://cyfd.org/jjs-special-programs/grant-management-unit/juvenile-continuum-grant-funds" TargetMode="External"/><Relationship Id="rId105" Type="http://schemas.openxmlformats.org/officeDocument/2006/relationships/hyperlink" Target="mailto:Consuelo.garcia1@state.nm.us" TargetMode="External"/><Relationship Id="rId8" Type="http://schemas.openxmlformats.org/officeDocument/2006/relationships/webSettings" Target="webSettings.xml"/><Relationship Id="rId51" Type="http://schemas.openxmlformats.org/officeDocument/2006/relationships/hyperlink" Target="https://ojjdp.ojp.gov/" TargetMode="External"/><Relationship Id="rId72" Type="http://schemas.openxmlformats.org/officeDocument/2006/relationships/hyperlink" Target="https://boardsource.org/fundamental-topics-of-nonprofit-board-service/strategic-planning/" TargetMode="External"/><Relationship Id="rId93" Type="http://schemas.openxmlformats.org/officeDocument/2006/relationships/image" Target="media/image8.emf"/><Relationship Id="rId98" Type="http://schemas.openxmlformats.org/officeDocument/2006/relationships/hyperlink" Target="https://b58a0a99-a9ad-451b-8685-43a64b0dde0d.filesusr.com/ugd/5b2008_bbec9ca4a49e405da847329f617b3ddf.pdf"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pewtrusts.org/en/research-and-analysis/reports/2018/12/10/how-counties-can-use-evidence-based-policymaking-to-achieve-better-outcomes" TargetMode="External"/><Relationship Id="rId46" Type="http://schemas.openxmlformats.org/officeDocument/2006/relationships/hyperlink" Target="https://cyfd.org/jjs-special-programs/reducing-racial-and-ethnic-disparity" TargetMode="External"/><Relationship Id="rId67" Type="http://schemas.openxmlformats.org/officeDocument/2006/relationships/hyperlink" Target="https://b58a0a99-a9ad-451b-8685-43a64b0dde0d.filesusr.com/ugd/5b2008_8b2194bbf46a4b52a8b93ae20670fce8.docx?dn=Membership%20Application.docx" TargetMode="External"/><Relationship Id="rId116" Type="http://schemas.openxmlformats.org/officeDocument/2006/relationships/hyperlink" Target="mailto:nglovato@rio-arriba.org" TargetMode="External"/><Relationship Id="rId20" Type="http://schemas.openxmlformats.org/officeDocument/2006/relationships/hyperlink" Target="https://cyfd.org/jjs-special-programs/grant-management-unit/juvenile-community-corrections-jcc" TargetMode="External"/><Relationship Id="rId41" Type="http://schemas.openxmlformats.org/officeDocument/2006/relationships/hyperlink" Target="https://cyfd.org/jjs-special-programs/grant-management-unit/one-on-one-and-group-youth-mentoring-programs" TargetMode="External"/><Relationship Id="rId62" Type="http://schemas.openxmlformats.org/officeDocument/2006/relationships/image" Target="media/image3.png"/><Relationship Id="rId83" Type="http://schemas.openxmlformats.org/officeDocument/2006/relationships/hyperlink" Target="https://www.juvjustice.org/our-work/youth-engagement" TargetMode="External"/><Relationship Id="rId88" Type="http://schemas.openxmlformats.org/officeDocument/2006/relationships/hyperlink" Target="https://cyfd.org/about-cyfd/publications-reports" TargetMode="External"/><Relationship Id="rId111" Type="http://schemas.openxmlformats.org/officeDocument/2006/relationships/hyperlink" Target="file:///\\bc-shares\users$\YSC_Users\mrdavis\My%20Documents\cromero@bernco.gov" TargetMode="External"/><Relationship Id="rId15" Type="http://schemas.microsoft.com/office/2011/relationships/commentsExtended" Target="commentsExtended.xml"/><Relationship Id="rId36" Type="http://schemas.openxmlformats.org/officeDocument/2006/relationships/hyperlink" Target="mailto:ddavis@bgcalliances.net" TargetMode="External"/><Relationship Id="rId57" Type="http://schemas.openxmlformats.org/officeDocument/2006/relationships/hyperlink" Target="https://www.aecf.org/work/juvenile-justice/jdai/" TargetMode="External"/><Relationship Id="rId106" Type="http://schemas.openxmlformats.org/officeDocument/2006/relationships/hyperlink" Target="mailto:Patti.vowell@state.nm.us" TargetMode="External"/><Relationship Id="rId10" Type="http://schemas.openxmlformats.org/officeDocument/2006/relationships/endnotes" Target="endnotes.xml"/><Relationship Id="rId31" Type="http://schemas.openxmlformats.org/officeDocument/2006/relationships/hyperlink" Target="mailto:aware@bbbssenm.org" TargetMode="External"/><Relationship Id="rId52" Type="http://schemas.openxmlformats.org/officeDocument/2006/relationships/hyperlink" Target="http://juvjustice.org/reform-initiatives/national-juvenile-justice-and-delinquency-prevention-coalition" TargetMode="External"/><Relationship Id="rId73" Type="http://schemas.openxmlformats.org/officeDocument/2006/relationships/hyperlink" Target="http://virginiaservice.virginia.gov/wp-content/uploads/2017/01/The-Board-Role-in-Strategic-Thinking-and-Planning.pdf" TargetMode="External"/><Relationship Id="rId78" Type="http://schemas.openxmlformats.org/officeDocument/2006/relationships/hyperlink" Target="https://b58a0a99-a9ad-451b-8685-43a64b0dde0d.filesusr.com/ugd/faf15c_c047e128c62741bf847fb1dc22106b73.docx?dn=Continuum%20Coordinator%20Meeting%20Minutes%205-" TargetMode="External"/><Relationship Id="rId94" Type="http://schemas.openxmlformats.org/officeDocument/2006/relationships/hyperlink" Target="https://cyfd.org/docs/5-FY20_Continuum_Grant_Agreement_Guidance.pdf" TargetMode="External"/><Relationship Id="rId99" Type="http://schemas.openxmlformats.org/officeDocument/2006/relationships/hyperlink" Target="mailto:CYFD.BCU@state.nm.us" TargetMode="External"/><Relationship Id="rId101" Type="http://schemas.openxmlformats.org/officeDocument/2006/relationships/hyperlink" Target="https://cyfd.org/docs/24-_FY19_Continuum_Grant_Agreement_Guidance.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D74D982BBF45AAAC940F7742ABE41C"/>
        <w:category>
          <w:name w:val="General"/>
          <w:gallery w:val="placeholder"/>
        </w:category>
        <w:types>
          <w:type w:val="bbPlcHdr"/>
        </w:types>
        <w:behaviors>
          <w:behavior w:val="content"/>
        </w:behaviors>
        <w:guid w:val="{D70E3075-B888-4912-837D-F750C7B8603A}"/>
      </w:docPartPr>
      <w:docPartBody>
        <w:p w:rsidR="00635030" w:rsidRDefault="00635030" w:rsidP="00635030">
          <w:pPr>
            <w:pStyle w:val="96D74D982BBF45AAAC940F7742ABE41C"/>
          </w:pPr>
          <w:r>
            <w:t>Meeting Date:</w:t>
          </w:r>
        </w:p>
      </w:docPartBody>
    </w:docPart>
    <w:docPart>
      <w:docPartPr>
        <w:name w:val="81820011078B444EBEAB03D4E3FB0CC1"/>
        <w:category>
          <w:name w:val="General"/>
          <w:gallery w:val="placeholder"/>
        </w:category>
        <w:types>
          <w:type w:val="bbPlcHdr"/>
        </w:types>
        <w:behaviors>
          <w:behavior w:val="content"/>
        </w:behaviors>
        <w:guid w:val="{666FBC8A-5523-4D39-8D96-1FB6E524E153}"/>
      </w:docPartPr>
      <w:docPartBody>
        <w:p w:rsidR="00635030" w:rsidRDefault="00635030" w:rsidP="00635030">
          <w:pPr>
            <w:pStyle w:val="81820011078B444EBEAB03D4E3FB0CC1"/>
          </w:pPr>
          <w:r>
            <w:t>Facilitator: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UI Light">
    <w:panose1 w:val="020B0300000000000000"/>
    <w:charset w:val="80"/>
    <w:family w:val="swiss"/>
    <w:pitch w:val="variable"/>
    <w:sig w:usb0="E00002FF" w:usb1="2AC7FDFF" w:usb2="00000016" w:usb3="00000000" w:csb0="0002009F" w:csb1="00000000"/>
  </w:font>
  <w:font w:name="Adobe Devanagari">
    <w:panose1 w:val="02040503050201020203"/>
    <w:charset w:val="00"/>
    <w:family w:val="roman"/>
    <w:notTrueType/>
    <w:pitch w:val="variable"/>
    <w:sig w:usb0="00008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A3A"/>
    <w:rsid w:val="00045F0E"/>
    <w:rsid w:val="002E1FF9"/>
    <w:rsid w:val="004C5720"/>
    <w:rsid w:val="00563A4D"/>
    <w:rsid w:val="005B7D2D"/>
    <w:rsid w:val="005D09F7"/>
    <w:rsid w:val="00635030"/>
    <w:rsid w:val="006E0B90"/>
    <w:rsid w:val="006E3C5D"/>
    <w:rsid w:val="006E7B73"/>
    <w:rsid w:val="00746EB5"/>
    <w:rsid w:val="00853A3A"/>
    <w:rsid w:val="009818DE"/>
    <w:rsid w:val="009B76C8"/>
    <w:rsid w:val="009F513C"/>
    <w:rsid w:val="00A30363"/>
    <w:rsid w:val="00BE3180"/>
    <w:rsid w:val="00C45B5B"/>
    <w:rsid w:val="00D52795"/>
    <w:rsid w:val="00E8739E"/>
    <w:rsid w:val="00EE72DE"/>
    <w:rsid w:val="00FF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A5FFACF1C94241997341CF40A54263">
    <w:name w:val="00A5FFACF1C94241997341CF40A54263"/>
    <w:rsid w:val="00853A3A"/>
  </w:style>
  <w:style w:type="paragraph" w:customStyle="1" w:styleId="3FE2BC6F88214D97816E900B1766C7C4">
    <w:name w:val="3FE2BC6F88214D97816E900B1766C7C4"/>
    <w:rsid w:val="00853A3A"/>
  </w:style>
  <w:style w:type="paragraph" w:customStyle="1" w:styleId="9A260F17162245EBB0E8C0C0FEF2000F">
    <w:name w:val="9A260F17162245EBB0E8C0C0FEF2000F"/>
    <w:rsid w:val="00853A3A"/>
  </w:style>
  <w:style w:type="paragraph" w:customStyle="1" w:styleId="7512302B93EF4C20BC21D830621037AC">
    <w:name w:val="7512302B93EF4C20BC21D830621037AC"/>
    <w:rsid w:val="00853A3A"/>
  </w:style>
  <w:style w:type="paragraph" w:customStyle="1" w:styleId="B9121254C48D4BD79DCF22C8A7D10F88">
    <w:name w:val="B9121254C48D4BD79DCF22C8A7D10F88"/>
    <w:rsid w:val="00853A3A"/>
  </w:style>
  <w:style w:type="paragraph" w:customStyle="1" w:styleId="CBE8579109504DD387D09778336FBE8D">
    <w:name w:val="CBE8579109504DD387D09778336FBE8D"/>
    <w:rsid w:val="00853A3A"/>
  </w:style>
  <w:style w:type="paragraph" w:customStyle="1" w:styleId="4D813C7EFE2148F1A6EC42A7FABC1AD0">
    <w:name w:val="4D813C7EFE2148F1A6EC42A7FABC1AD0"/>
    <w:rsid w:val="00853A3A"/>
  </w:style>
  <w:style w:type="paragraph" w:customStyle="1" w:styleId="69D77E1736AF40BBA09CF3CFBD2EF93E">
    <w:name w:val="69D77E1736AF40BBA09CF3CFBD2EF93E"/>
    <w:rsid w:val="00853A3A"/>
  </w:style>
  <w:style w:type="paragraph" w:customStyle="1" w:styleId="091F7A36263346189FFC2EA796FACBD8">
    <w:name w:val="091F7A36263346189FFC2EA796FACBD8"/>
    <w:rsid w:val="00853A3A"/>
  </w:style>
  <w:style w:type="paragraph" w:customStyle="1" w:styleId="CE46952101EF40358862E3818B1B8537">
    <w:name w:val="CE46952101EF40358862E3818B1B8537"/>
    <w:rsid w:val="00BE3180"/>
  </w:style>
  <w:style w:type="paragraph" w:customStyle="1" w:styleId="370772D2C80E464190305429FA5EDBCB">
    <w:name w:val="370772D2C80E464190305429FA5EDBCB"/>
    <w:rsid w:val="00BE3180"/>
  </w:style>
  <w:style w:type="paragraph" w:customStyle="1" w:styleId="DD15590913714B3A970E25E76B2C3AB5">
    <w:name w:val="DD15590913714B3A970E25E76B2C3AB5"/>
    <w:rsid w:val="00BE3180"/>
  </w:style>
  <w:style w:type="paragraph" w:customStyle="1" w:styleId="4661939A67C342A9BBE8CDF5CBB8AD76">
    <w:name w:val="4661939A67C342A9BBE8CDF5CBB8AD76"/>
    <w:rsid w:val="00BE3180"/>
  </w:style>
  <w:style w:type="paragraph" w:customStyle="1" w:styleId="8F1DA78A35274DE48AB55E03F134A856">
    <w:name w:val="8F1DA78A35274DE48AB55E03F134A856"/>
    <w:rsid w:val="00BE3180"/>
  </w:style>
  <w:style w:type="paragraph" w:customStyle="1" w:styleId="56DF3DF894A6424388FD27BACE6F88AD">
    <w:name w:val="56DF3DF894A6424388FD27BACE6F88AD"/>
    <w:rsid w:val="00BE3180"/>
  </w:style>
  <w:style w:type="paragraph" w:customStyle="1" w:styleId="53676C04B1DA4F588E660767E6C40E8F">
    <w:name w:val="53676C04B1DA4F588E660767E6C40E8F"/>
    <w:rsid w:val="00BE3180"/>
  </w:style>
  <w:style w:type="paragraph" w:customStyle="1" w:styleId="ED18E6EAC0814E41B31E3AC65546E567">
    <w:name w:val="ED18E6EAC0814E41B31E3AC65546E567"/>
    <w:rsid w:val="00BE3180"/>
  </w:style>
  <w:style w:type="paragraph" w:customStyle="1" w:styleId="EE50BFCA9C2D428A976AC3CF5C6E5C37">
    <w:name w:val="EE50BFCA9C2D428A976AC3CF5C6E5C37"/>
    <w:rsid w:val="00BE3180"/>
  </w:style>
  <w:style w:type="paragraph" w:customStyle="1" w:styleId="C44E9002BAA1415E9BD22824D00F1559">
    <w:name w:val="C44E9002BAA1415E9BD22824D00F1559"/>
    <w:rsid w:val="00BE3180"/>
  </w:style>
  <w:style w:type="paragraph" w:customStyle="1" w:styleId="8E4A5A1BD3BC43E09A0DE9F9D83CD26F">
    <w:name w:val="8E4A5A1BD3BC43E09A0DE9F9D83CD26F"/>
    <w:rsid w:val="00BE3180"/>
  </w:style>
  <w:style w:type="paragraph" w:customStyle="1" w:styleId="A1090A7C8CC540B1B9DB2E21AD3362E3">
    <w:name w:val="A1090A7C8CC540B1B9DB2E21AD3362E3"/>
    <w:rsid w:val="00BE3180"/>
  </w:style>
  <w:style w:type="paragraph" w:customStyle="1" w:styleId="A4D44DAFBD83499DB3855D08D2CF3A60">
    <w:name w:val="A4D44DAFBD83499DB3855D08D2CF3A60"/>
    <w:rsid w:val="00BE3180"/>
  </w:style>
  <w:style w:type="paragraph" w:customStyle="1" w:styleId="6FE8F603A9AC49B29AEAC3D0823CB650">
    <w:name w:val="6FE8F603A9AC49B29AEAC3D0823CB650"/>
    <w:rsid w:val="00BE3180"/>
  </w:style>
  <w:style w:type="paragraph" w:customStyle="1" w:styleId="353F7D20D9264BB093AAC29C9A63F76A">
    <w:name w:val="353F7D20D9264BB093AAC29C9A63F76A"/>
    <w:rsid w:val="00BE3180"/>
  </w:style>
  <w:style w:type="paragraph" w:customStyle="1" w:styleId="6E627092A4D34DF2A50DD6408C49C624">
    <w:name w:val="6E627092A4D34DF2A50DD6408C49C624"/>
    <w:rsid w:val="00BE3180"/>
  </w:style>
  <w:style w:type="paragraph" w:customStyle="1" w:styleId="B476BD9B15E244F3B83EC2A1F7C8636D">
    <w:name w:val="B476BD9B15E244F3B83EC2A1F7C8636D"/>
    <w:rsid w:val="00BE3180"/>
  </w:style>
  <w:style w:type="paragraph" w:customStyle="1" w:styleId="44DA06E08EE74CDD938E8BBA3F1D8286">
    <w:name w:val="44DA06E08EE74CDD938E8BBA3F1D8286"/>
    <w:rsid w:val="00BE3180"/>
  </w:style>
  <w:style w:type="paragraph" w:customStyle="1" w:styleId="61E9D75294FE4C6B8C39CC07EA3FE39B">
    <w:name w:val="61E9D75294FE4C6B8C39CC07EA3FE39B"/>
    <w:rsid w:val="00BE3180"/>
  </w:style>
  <w:style w:type="paragraph" w:customStyle="1" w:styleId="312158ABD2AB43F7A0D201B848680A8F">
    <w:name w:val="312158ABD2AB43F7A0D201B848680A8F"/>
    <w:rsid w:val="00BE3180"/>
  </w:style>
  <w:style w:type="paragraph" w:customStyle="1" w:styleId="0C43BA0445384306932A3D2A08B394B5">
    <w:name w:val="0C43BA0445384306932A3D2A08B394B5"/>
    <w:rsid w:val="00BE3180"/>
  </w:style>
  <w:style w:type="paragraph" w:customStyle="1" w:styleId="EA733F750B0C4987953D4AFF99C75B81">
    <w:name w:val="EA733F750B0C4987953D4AFF99C75B81"/>
    <w:rsid w:val="00BE3180"/>
  </w:style>
  <w:style w:type="paragraph" w:customStyle="1" w:styleId="2EF7011F41F64CE6B8C59C7115EDE7EA">
    <w:name w:val="2EF7011F41F64CE6B8C59C7115EDE7EA"/>
    <w:rsid w:val="00BE3180"/>
  </w:style>
  <w:style w:type="paragraph" w:customStyle="1" w:styleId="BE1A05AE011F4F32BD1657B2FF7E11CA">
    <w:name w:val="BE1A05AE011F4F32BD1657B2FF7E11CA"/>
    <w:rsid w:val="00BE3180"/>
  </w:style>
  <w:style w:type="paragraph" w:customStyle="1" w:styleId="5631CBE4E34B496397DCEDEB9221645D">
    <w:name w:val="5631CBE4E34B496397DCEDEB9221645D"/>
    <w:rsid w:val="00BE3180"/>
  </w:style>
  <w:style w:type="paragraph" w:customStyle="1" w:styleId="19A54019384E42ACA73455EA3327E995">
    <w:name w:val="19A54019384E42ACA73455EA3327E995"/>
    <w:rsid w:val="00BE3180"/>
  </w:style>
  <w:style w:type="paragraph" w:customStyle="1" w:styleId="B3516BE87E194000A8A6E11FF76F76FB">
    <w:name w:val="B3516BE87E194000A8A6E11FF76F76FB"/>
    <w:rsid w:val="00BE3180"/>
  </w:style>
  <w:style w:type="paragraph" w:customStyle="1" w:styleId="DC84EF164C34422E883AD7845D590EFD">
    <w:name w:val="DC84EF164C34422E883AD7845D590EFD"/>
    <w:rsid w:val="00BE3180"/>
  </w:style>
  <w:style w:type="paragraph" w:customStyle="1" w:styleId="6689BA1B57C34C30B60DF0CFC8C40EDC">
    <w:name w:val="6689BA1B57C34C30B60DF0CFC8C40EDC"/>
    <w:rsid w:val="00BE3180"/>
  </w:style>
  <w:style w:type="paragraph" w:customStyle="1" w:styleId="F45F141ACF744CCF8D0F531AC64546A5">
    <w:name w:val="F45F141ACF744CCF8D0F531AC64546A5"/>
    <w:rsid w:val="00BE3180"/>
  </w:style>
  <w:style w:type="paragraph" w:customStyle="1" w:styleId="C0001F0484854C1A89E88F832E3EA2A6">
    <w:name w:val="C0001F0484854C1A89E88F832E3EA2A6"/>
    <w:rsid w:val="00BE3180"/>
  </w:style>
  <w:style w:type="paragraph" w:customStyle="1" w:styleId="FF80443DC80844DB9A9678927AC04C22">
    <w:name w:val="FF80443DC80844DB9A9678927AC04C22"/>
    <w:rsid w:val="00BE3180"/>
  </w:style>
  <w:style w:type="paragraph" w:customStyle="1" w:styleId="B35C281EE3A1461EA4CD4C0EBD7DFC86">
    <w:name w:val="B35C281EE3A1461EA4CD4C0EBD7DFC86"/>
    <w:rsid w:val="00BE3180"/>
  </w:style>
  <w:style w:type="paragraph" w:customStyle="1" w:styleId="1FEDC951869F40FAB97DEAEA4F43A42D">
    <w:name w:val="1FEDC951869F40FAB97DEAEA4F43A42D"/>
    <w:rsid w:val="00BE3180"/>
  </w:style>
  <w:style w:type="paragraph" w:customStyle="1" w:styleId="8F4AD8F197F24BD8AE2A5C27C03C80FC">
    <w:name w:val="8F4AD8F197F24BD8AE2A5C27C03C80FC"/>
    <w:rsid w:val="00BE3180"/>
  </w:style>
  <w:style w:type="paragraph" w:customStyle="1" w:styleId="11F75D72DE414A8B9436295C1D523EDF">
    <w:name w:val="11F75D72DE414A8B9436295C1D523EDF"/>
    <w:rsid w:val="00BE3180"/>
  </w:style>
  <w:style w:type="paragraph" w:customStyle="1" w:styleId="2DD1B9C10EAE4B9D8DAEB7FA7749631A">
    <w:name w:val="2DD1B9C10EAE4B9D8DAEB7FA7749631A"/>
    <w:rsid w:val="00BE3180"/>
  </w:style>
  <w:style w:type="paragraph" w:customStyle="1" w:styleId="69D6D5F29CFB4036BF2B01D63011670F">
    <w:name w:val="69D6D5F29CFB4036BF2B01D63011670F"/>
    <w:rsid w:val="00BE3180"/>
  </w:style>
  <w:style w:type="paragraph" w:customStyle="1" w:styleId="71AFE5E4ECF0448799B30796702158B7">
    <w:name w:val="71AFE5E4ECF0448799B30796702158B7"/>
    <w:rsid w:val="00BE3180"/>
  </w:style>
  <w:style w:type="paragraph" w:customStyle="1" w:styleId="5E3774E6DE454842A6066CD231E43B14">
    <w:name w:val="5E3774E6DE454842A6066CD231E43B14"/>
    <w:rsid w:val="00BE3180"/>
  </w:style>
  <w:style w:type="paragraph" w:customStyle="1" w:styleId="9D47DA1CD13D46B4BA675D321A857879">
    <w:name w:val="9D47DA1CD13D46B4BA675D321A857879"/>
    <w:rsid w:val="00BE3180"/>
  </w:style>
  <w:style w:type="paragraph" w:customStyle="1" w:styleId="B96082EC9EF442F3934B3072B780DD19">
    <w:name w:val="B96082EC9EF442F3934B3072B780DD19"/>
    <w:rsid w:val="00BE3180"/>
  </w:style>
  <w:style w:type="paragraph" w:customStyle="1" w:styleId="941D96D917A7444E897297DB02B6B49A">
    <w:name w:val="941D96D917A7444E897297DB02B6B49A"/>
    <w:rsid w:val="00BE3180"/>
  </w:style>
  <w:style w:type="paragraph" w:customStyle="1" w:styleId="3843B6B7BC2A4CC0B11C52DE1B180C1E">
    <w:name w:val="3843B6B7BC2A4CC0B11C52DE1B180C1E"/>
    <w:rsid w:val="00BE3180"/>
  </w:style>
  <w:style w:type="paragraph" w:customStyle="1" w:styleId="8DA4501FABBB4D638BDA8F87F60B757D">
    <w:name w:val="8DA4501FABBB4D638BDA8F87F60B757D"/>
    <w:rsid w:val="00BE3180"/>
  </w:style>
  <w:style w:type="paragraph" w:customStyle="1" w:styleId="7713685E0AF24AF78D127E64B09A1FA7">
    <w:name w:val="7713685E0AF24AF78D127E64B09A1FA7"/>
    <w:rsid w:val="00BE3180"/>
  </w:style>
  <w:style w:type="paragraph" w:customStyle="1" w:styleId="6CCCDD4EE7CA48CBBF131C2F35631DDC">
    <w:name w:val="6CCCDD4EE7CA48CBBF131C2F35631DDC"/>
    <w:rsid w:val="00BE3180"/>
  </w:style>
  <w:style w:type="paragraph" w:customStyle="1" w:styleId="AA0C139FAAB14D828E12490010BDF4D9">
    <w:name w:val="AA0C139FAAB14D828E12490010BDF4D9"/>
    <w:rsid w:val="00A30363"/>
  </w:style>
  <w:style w:type="paragraph" w:customStyle="1" w:styleId="CE627C51FEA649EE9BCA1F7B7F9942F3">
    <w:name w:val="CE627C51FEA649EE9BCA1F7B7F9942F3"/>
    <w:rsid w:val="00A30363"/>
  </w:style>
  <w:style w:type="paragraph" w:customStyle="1" w:styleId="645016D1AD694AB98FD6621EECBAE386">
    <w:name w:val="645016D1AD694AB98FD6621EECBAE386"/>
    <w:rsid w:val="00A30363"/>
  </w:style>
  <w:style w:type="paragraph" w:customStyle="1" w:styleId="06EF7E9AB076468C90AC9092764BBEAC">
    <w:name w:val="06EF7E9AB076468C90AC9092764BBEAC"/>
    <w:rsid w:val="00A30363"/>
  </w:style>
  <w:style w:type="paragraph" w:customStyle="1" w:styleId="687E973728B44612B072412F91405A11">
    <w:name w:val="687E973728B44612B072412F91405A11"/>
    <w:rsid w:val="00A30363"/>
  </w:style>
  <w:style w:type="paragraph" w:customStyle="1" w:styleId="F34AEBDC04374EE3829E71CC83AAD7CA">
    <w:name w:val="F34AEBDC04374EE3829E71CC83AAD7CA"/>
    <w:rsid w:val="00FF61E1"/>
  </w:style>
  <w:style w:type="paragraph" w:customStyle="1" w:styleId="FD875DE880184C49A7BD3EA870137B89">
    <w:name w:val="FD875DE880184C49A7BD3EA870137B89"/>
    <w:rsid w:val="00FF61E1"/>
  </w:style>
  <w:style w:type="character" w:styleId="PlaceholderText">
    <w:name w:val="Placeholder Text"/>
    <w:basedOn w:val="DefaultParagraphFont"/>
    <w:uiPriority w:val="99"/>
    <w:semiHidden/>
    <w:rsid w:val="00FF61E1"/>
    <w:rPr>
      <w:color w:val="808080"/>
    </w:rPr>
  </w:style>
  <w:style w:type="paragraph" w:customStyle="1" w:styleId="A1328DB4FA7D49C68A493132FB514E73">
    <w:name w:val="A1328DB4FA7D49C68A493132FB514E73"/>
    <w:rsid w:val="00FF61E1"/>
  </w:style>
  <w:style w:type="paragraph" w:customStyle="1" w:styleId="96D74D982BBF45AAAC940F7742ABE41C">
    <w:name w:val="96D74D982BBF45AAAC940F7742ABE41C"/>
    <w:rsid w:val="00635030"/>
  </w:style>
  <w:style w:type="paragraph" w:customStyle="1" w:styleId="81820011078B444EBEAB03D4E3FB0CC1">
    <w:name w:val="81820011078B444EBEAB03D4E3FB0CC1"/>
    <w:rsid w:val="00635030"/>
  </w:style>
  <w:style w:type="paragraph" w:customStyle="1" w:styleId="865D87DA19674C9AB73121C55F5810A3">
    <w:name w:val="865D87DA19674C9AB73121C55F5810A3"/>
    <w:rsid w:val="00635030"/>
  </w:style>
  <w:style w:type="paragraph" w:customStyle="1" w:styleId="8038D052220941019671625253A30DC7">
    <w:name w:val="8038D052220941019671625253A30DC7"/>
    <w:rsid w:val="00635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5725B08990214686E856F029C7FB2E" ma:contentTypeVersion="4" ma:contentTypeDescription="Create a new document." ma:contentTypeScope="" ma:versionID="d2944fc309e9cfcdd0cdc43b73b2df71">
  <xsd:schema xmlns:xsd="http://www.w3.org/2001/XMLSchema" xmlns:xs="http://www.w3.org/2001/XMLSchema" xmlns:p="http://schemas.microsoft.com/office/2006/metadata/properties" xmlns:ns2="ec874b09-b57a-490a-92c9-049d08956d19" xmlns:ns3="3d72e4ef-344d-4369-b532-2a80134374fe" targetNamespace="http://schemas.microsoft.com/office/2006/metadata/properties" ma:root="true" ma:fieldsID="69b06d621266e655316f908fbb2627cd" ns2:_="" ns3:_="">
    <xsd:import namespace="ec874b09-b57a-490a-92c9-049d08956d19"/>
    <xsd:import namespace="3d72e4ef-344d-4369-b532-2a80134374f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74b09-b57a-490a-92c9-049d08956d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2e4ef-344d-4369-b532-2a80134374f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63F969-28E2-43D2-A691-A307028D2BC9}">
  <ds:schemaRef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schemas.microsoft.com/office/2006/documentManagement/types"/>
    <ds:schemaRef ds:uri="http://purl.org/dc/dcmitype/"/>
    <ds:schemaRef ds:uri="3d72e4ef-344d-4369-b532-2a80134374fe"/>
    <ds:schemaRef ds:uri="ec874b09-b57a-490a-92c9-049d08956d19"/>
    <ds:schemaRef ds:uri="http://purl.org/dc/terms/"/>
  </ds:schemaRefs>
</ds:datastoreItem>
</file>

<file path=customXml/itemProps2.xml><?xml version="1.0" encoding="utf-8"?>
<ds:datastoreItem xmlns:ds="http://schemas.openxmlformats.org/officeDocument/2006/customXml" ds:itemID="{3925F38D-AD12-4F41-A2BB-243447470793}">
  <ds:schemaRefs>
    <ds:schemaRef ds:uri="http://schemas.openxmlformats.org/officeDocument/2006/bibliography"/>
  </ds:schemaRefs>
</ds:datastoreItem>
</file>

<file path=customXml/itemProps3.xml><?xml version="1.0" encoding="utf-8"?>
<ds:datastoreItem xmlns:ds="http://schemas.openxmlformats.org/officeDocument/2006/customXml" ds:itemID="{4F9CC4BD-22FB-4CA8-9D4B-F12738086E93}">
  <ds:schemaRefs>
    <ds:schemaRef ds:uri="http://schemas.microsoft.com/sharepoint/v3/contenttype/forms"/>
  </ds:schemaRefs>
</ds:datastoreItem>
</file>

<file path=customXml/itemProps4.xml><?xml version="1.0" encoding="utf-8"?>
<ds:datastoreItem xmlns:ds="http://schemas.openxmlformats.org/officeDocument/2006/customXml" ds:itemID="{7572311D-0DBA-4A90-9691-13AB751D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74b09-b57a-490a-92c9-049d08956d19"/>
    <ds:schemaRef ds:uri="3d72e4ef-344d-4369-b532-2a80134374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10917</Words>
  <Characters>62231</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This document</vt:lpstr>
    </vt:vector>
  </TitlesOfParts>
  <Company>Bernalillo County</Company>
  <LinksUpToDate>false</LinksUpToDate>
  <CharactersWithSpaces>73002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dc:title>
  <dc:subject/>
  <dc:creator>Michaela R. Davis</dc:creator>
  <cp:keywords/>
  <dc:description/>
  <cp:lastModifiedBy>Michaela R. Davis</cp:lastModifiedBy>
  <cp:revision>2</cp:revision>
  <cp:lastPrinted>2020-03-11T19:57:00Z</cp:lastPrinted>
  <dcterms:created xsi:type="dcterms:W3CDTF">2020-08-05T15:12:00Z</dcterms:created>
  <dcterms:modified xsi:type="dcterms:W3CDTF">2020-08-05T15:12:00Z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0x010100805725B08990214686E856F029C7FB2E</vt:lpwstr>
  </property>
</Properties>
</file>